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07EC09" w14:textId="77777777" w:rsidR="003C0905" w:rsidRPr="00212679" w:rsidRDefault="00416FE1">
      <w:pPr>
        <w:rPr>
          <w:rFonts w:ascii="Times New Roman" w:hAnsi="Times New Roman"/>
          <w:b/>
          <w:sz w:val="24"/>
          <w:szCs w:val="24"/>
        </w:rPr>
      </w:pPr>
      <w:r w:rsidRPr="00212679">
        <w:rPr>
          <w:rFonts w:ascii="Times New Roman" w:hAnsi="Times New Roman"/>
          <w:b/>
          <w:sz w:val="24"/>
          <w:szCs w:val="24"/>
        </w:rPr>
        <w:t>BỘ KẾ HOẠCH VÀ ĐẦU TƯ</w:t>
      </w:r>
    </w:p>
    <w:p w14:paraId="5CF6F267" w14:textId="22198C1B" w:rsidR="003C0905" w:rsidRPr="00212679" w:rsidRDefault="00416FE1">
      <w:pPr>
        <w:spacing w:after="240"/>
        <w:jc w:val="center"/>
        <w:rPr>
          <w:rFonts w:ascii="Times New Roman" w:hAnsi="Times New Roman"/>
          <w:b/>
          <w:sz w:val="24"/>
          <w:szCs w:val="24"/>
        </w:rPr>
      </w:pPr>
      <w:r w:rsidRPr="00212679">
        <w:rPr>
          <w:rFonts w:ascii="Times New Roman" w:hAnsi="Times New Roman"/>
          <w:b/>
          <w:sz w:val="24"/>
          <w:szCs w:val="24"/>
        </w:rPr>
        <w:t>P</w:t>
      </w:r>
      <w:r w:rsidR="00775202">
        <w:rPr>
          <w:rFonts w:ascii="Times New Roman" w:hAnsi="Times New Roman"/>
          <w:b/>
          <w:sz w:val="24"/>
          <w:szCs w:val="24"/>
        </w:rPr>
        <w:t>hụ lục</w:t>
      </w:r>
      <w:r w:rsidRPr="00212679">
        <w:rPr>
          <w:rFonts w:ascii="Times New Roman" w:hAnsi="Times New Roman"/>
          <w:b/>
          <w:sz w:val="24"/>
          <w:szCs w:val="24"/>
        </w:rPr>
        <w:t xml:space="preserve"> 2</w:t>
      </w:r>
    </w:p>
    <w:p w14:paraId="08BE5128" w14:textId="77777777" w:rsidR="003C0905" w:rsidRPr="00212679" w:rsidRDefault="00416FE1">
      <w:pPr>
        <w:jc w:val="center"/>
        <w:rPr>
          <w:rFonts w:ascii="Times New Roman" w:hAnsi="Times New Roman"/>
          <w:b/>
          <w:sz w:val="24"/>
          <w:szCs w:val="24"/>
        </w:rPr>
      </w:pPr>
      <w:r w:rsidRPr="00212679">
        <w:rPr>
          <w:rFonts w:ascii="Times New Roman" w:hAnsi="Times New Roman"/>
          <w:b/>
          <w:sz w:val="24"/>
          <w:szCs w:val="24"/>
        </w:rPr>
        <w:t xml:space="preserve">TỔNG HỢP Ý KIẾN THAM GIA CỦA CÁC BỘ, CƠ QUAN TRUNG ƯƠNG VÀ ĐỊA PHƯƠNG </w:t>
      </w:r>
    </w:p>
    <w:p w14:paraId="083C290D" w14:textId="77777777" w:rsidR="003C0905" w:rsidRDefault="00416FE1">
      <w:pPr>
        <w:jc w:val="center"/>
        <w:rPr>
          <w:rFonts w:ascii="Times New Roman" w:hAnsi="Times New Roman"/>
          <w:b/>
          <w:sz w:val="24"/>
          <w:szCs w:val="24"/>
        </w:rPr>
      </w:pPr>
      <w:r w:rsidRPr="00212679">
        <w:rPr>
          <w:rFonts w:ascii="Times New Roman" w:hAnsi="Times New Roman"/>
          <w:b/>
          <w:sz w:val="24"/>
          <w:szCs w:val="24"/>
        </w:rPr>
        <w:t>VÀO HỒ SƠ TRÌNH DỰ THẢO NGHỊ ĐỊNH CỦA CHÍNH PHỦ</w:t>
      </w:r>
    </w:p>
    <w:p w14:paraId="6BE61CFA" w14:textId="77777777" w:rsidR="00775202" w:rsidRDefault="00775202" w:rsidP="00775202">
      <w:pPr>
        <w:jc w:val="center"/>
        <w:rPr>
          <w:rFonts w:ascii="Times New Roman" w:hAnsi="Times New Roman"/>
          <w:i/>
          <w:color w:val="000000" w:themeColor="text1"/>
          <w:sz w:val="24"/>
          <w:szCs w:val="24"/>
        </w:rPr>
      </w:pPr>
      <w:r w:rsidRPr="009C41D5">
        <w:rPr>
          <w:rFonts w:ascii="Times New Roman" w:hAnsi="Times New Roman"/>
          <w:i/>
          <w:color w:val="000000" w:themeColor="text1"/>
          <w:sz w:val="24"/>
          <w:szCs w:val="24"/>
        </w:rPr>
        <w:t xml:space="preserve">(Kèm </w:t>
      </w:r>
      <w:proofErr w:type="gramStart"/>
      <w:r w:rsidRPr="009C41D5">
        <w:rPr>
          <w:rFonts w:ascii="Times New Roman" w:hAnsi="Times New Roman"/>
          <w:i/>
          <w:color w:val="000000" w:themeColor="text1"/>
          <w:sz w:val="24"/>
          <w:szCs w:val="24"/>
        </w:rPr>
        <w:t>theo</w:t>
      </w:r>
      <w:proofErr w:type="gramEnd"/>
      <w:r w:rsidRPr="009C41D5">
        <w:rPr>
          <w:rFonts w:ascii="Times New Roman" w:hAnsi="Times New Roman"/>
          <w:i/>
          <w:color w:val="000000" w:themeColor="text1"/>
          <w:sz w:val="24"/>
          <w:szCs w:val="24"/>
        </w:rPr>
        <w:t xml:space="preserve"> Tờ trình số           /TTr-BKHĐT ngày    tháng    năm 2021 của Bộ Kế hoạch và Đầu tư)</w:t>
      </w:r>
    </w:p>
    <w:p w14:paraId="75F29934" w14:textId="77777777" w:rsidR="00775202" w:rsidRPr="009C41D5" w:rsidRDefault="00775202" w:rsidP="00775202">
      <w:pPr>
        <w:jc w:val="center"/>
        <w:rPr>
          <w:rFonts w:ascii="Times New Roman" w:hAnsi="Times New Roman"/>
          <w:i/>
          <w:color w:val="000000" w:themeColor="text1"/>
          <w:sz w:val="24"/>
          <w:szCs w:val="24"/>
          <w:vertAlign w:val="superscript"/>
        </w:rPr>
      </w:pPr>
      <w:r>
        <w:rPr>
          <w:rFonts w:ascii="Times New Roman" w:hAnsi="Times New Roman"/>
          <w:i/>
          <w:color w:val="000000" w:themeColor="text1"/>
          <w:sz w:val="24"/>
          <w:szCs w:val="24"/>
          <w:vertAlign w:val="superscript"/>
        </w:rPr>
        <w:t>__________________________________________________________________</w:t>
      </w:r>
    </w:p>
    <w:p w14:paraId="06FF9013" w14:textId="77777777" w:rsidR="003C0905" w:rsidRPr="00212679" w:rsidRDefault="003C0905">
      <w:pPr>
        <w:rPr>
          <w:rFonts w:ascii="Times New Roman" w:hAnsi="Times New Roman"/>
          <w:b/>
          <w:sz w:val="24"/>
          <w:szCs w:val="24"/>
        </w:rPr>
      </w:pPr>
      <w:bookmarkStart w:id="0" w:name="_heading=h.gjdgxs" w:colFirst="0" w:colLast="0"/>
      <w:bookmarkEnd w:id="0"/>
    </w:p>
    <w:p w14:paraId="1546CCCC" w14:textId="77777777" w:rsidR="003C0905" w:rsidRPr="00212679" w:rsidRDefault="003C0905">
      <w:pPr>
        <w:rPr>
          <w:rFonts w:ascii="Times New Roman" w:hAnsi="Times New Roman"/>
          <w:sz w:val="24"/>
          <w:szCs w:val="24"/>
        </w:rPr>
      </w:pPr>
    </w:p>
    <w:tbl>
      <w:tblPr>
        <w:tblStyle w:val="a2"/>
        <w:tblW w:w="140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7"/>
        <w:gridCol w:w="6051"/>
        <w:gridCol w:w="1796"/>
        <w:gridCol w:w="5502"/>
      </w:tblGrid>
      <w:tr w:rsidR="003C0905" w:rsidRPr="00212679" w14:paraId="31A4DA44" w14:textId="77777777" w:rsidTr="00416FE1">
        <w:trPr>
          <w:tblHeader/>
        </w:trPr>
        <w:tc>
          <w:tcPr>
            <w:tcW w:w="727" w:type="dxa"/>
            <w:vAlign w:val="center"/>
          </w:tcPr>
          <w:p w14:paraId="582B61CF" w14:textId="77777777" w:rsidR="003C0905" w:rsidRPr="00212679" w:rsidRDefault="00416FE1">
            <w:pPr>
              <w:spacing w:before="120" w:after="120"/>
              <w:jc w:val="center"/>
              <w:rPr>
                <w:rFonts w:ascii="Times New Roman" w:hAnsi="Times New Roman"/>
                <w:b/>
                <w:sz w:val="24"/>
                <w:szCs w:val="24"/>
              </w:rPr>
            </w:pPr>
            <w:r w:rsidRPr="00212679">
              <w:rPr>
                <w:rFonts w:ascii="Times New Roman" w:hAnsi="Times New Roman"/>
                <w:b/>
                <w:sz w:val="24"/>
                <w:szCs w:val="24"/>
              </w:rPr>
              <w:t>TT</w:t>
            </w:r>
          </w:p>
        </w:tc>
        <w:tc>
          <w:tcPr>
            <w:tcW w:w="6051" w:type="dxa"/>
            <w:vAlign w:val="center"/>
          </w:tcPr>
          <w:p w14:paraId="135428C7" w14:textId="77777777" w:rsidR="003C0905" w:rsidRPr="00212679" w:rsidRDefault="00416FE1">
            <w:pPr>
              <w:spacing w:before="120" w:after="120"/>
              <w:jc w:val="center"/>
              <w:rPr>
                <w:rFonts w:ascii="Times New Roman" w:hAnsi="Times New Roman"/>
                <w:b/>
                <w:sz w:val="24"/>
                <w:szCs w:val="24"/>
              </w:rPr>
            </w:pPr>
            <w:r w:rsidRPr="00212679">
              <w:rPr>
                <w:rFonts w:ascii="Times New Roman" w:hAnsi="Times New Roman"/>
                <w:b/>
                <w:sz w:val="24"/>
                <w:szCs w:val="24"/>
              </w:rPr>
              <w:t>Nội dung góp ý</w:t>
            </w:r>
          </w:p>
        </w:tc>
        <w:tc>
          <w:tcPr>
            <w:tcW w:w="1796" w:type="dxa"/>
          </w:tcPr>
          <w:p w14:paraId="1EAD2752" w14:textId="77777777" w:rsidR="003C0905" w:rsidRPr="00212679" w:rsidRDefault="00416FE1">
            <w:pPr>
              <w:spacing w:before="120" w:after="120"/>
              <w:jc w:val="center"/>
              <w:rPr>
                <w:rFonts w:ascii="Times New Roman" w:hAnsi="Times New Roman"/>
                <w:b/>
                <w:sz w:val="24"/>
                <w:szCs w:val="24"/>
              </w:rPr>
            </w:pPr>
            <w:r w:rsidRPr="00212679">
              <w:rPr>
                <w:rFonts w:ascii="Times New Roman" w:hAnsi="Times New Roman"/>
                <w:b/>
                <w:sz w:val="24"/>
                <w:szCs w:val="24"/>
              </w:rPr>
              <w:t>Đơn vị góp ý</w:t>
            </w:r>
          </w:p>
        </w:tc>
        <w:tc>
          <w:tcPr>
            <w:tcW w:w="5502" w:type="dxa"/>
          </w:tcPr>
          <w:p w14:paraId="73CA4423" w14:textId="77777777" w:rsidR="003C0905" w:rsidRPr="00212679" w:rsidRDefault="00416FE1">
            <w:pPr>
              <w:spacing w:before="120" w:after="120"/>
              <w:jc w:val="center"/>
              <w:rPr>
                <w:rFonts w:ascii="Times New Roman" w:hAnsi="Times New Roman"/>
                <w:b/>
                <w:sz w:val="24"/>
                <w:szCs w:val="24"/>
              </w:rPr>
            </w:pPr>
            <w:r w:rsidRPr="00212679">
              <w:rPr>
                <w:rFonts w:ascii="Times New Roman" w:hAnsi="Times New Roman"/>
                <w:b/>
                <w:sz w:val="24"/>
                <w:szCs w:val="24"/>
              </w:rPr>
              <w:t>Giải trình, tiếp thu của Bộ Kế hoạch và Đầu tư</w:t>
            </w:r>
          </w:p>
        </w:tc>
      </w:tr>
      <w:tr w:rsidR="003C0905" w:rsidRPr="00212679" w14:paraId="3E051F15" w14:textId="77777777" w:rsidTr="00775202">
        <w:tc>
          <w:tcPr>
            <w:tcW w:w="727" w:type="dxa"/>
            <w:shd w:val="clear" w:color="auto" w:fill="F7CBAC"/>
          </w:tcPr>
          <w:p w14:paraId="1C563DBE" w14:textId="77777777" w:rsidR="003C0905" w:rsidRPr="00212679" w:rsidRDefault="00416FE1" w:rsidP="00775202">
            <w:pPr>
              <w:pStyle w:val="Heading1"/>
              <w:spacing w:before="120"/>
              <w:rPr>
                <w:rFonts w:ascii="Times New Roman" w:hAnsi="Times New Roman"/>
                <w:sz w:val="24"/>
                <w:szCs w:val="24"/>
              </w:rPr>
            </w:pPr>
            <w:r w:rsidRPr="00212679">
              <w:rPr>
                <w:rFonts w:ascii="Times New Roman" w:hAnsi="Times New Roman"/>
                <w:sz w:val="24"/>
                <w:szCs w:val="24"/>
              </w:rPr>
              <w:t>A</w:t>
            </w:r>
          </w:p>
        </w:tc>
        <w:tc>
          <w:tcPr>
            <w:tcW w:w="6051" w:type="dxa"/>
            <w:tcBorders>
              <w:bottom w:val="single" w:sz="4" w:space="0" w:color="000000"/>
            </w:tcBorders>
            <w:shd w:val="clear" w:color="auto" w:fill="F7CBAC"/>
          </w:tcPr>
          <w:p w14:paraId="338B701A" w14:textId="77777777" w:rsidR="003C0905" w:rsidRPr="00212679" w:rsidRDefault="00416FE1" w:rsidP="00775202">
            <w:pPr>
              <w:pStyle w:val="Heading1"/>
              <w:spacing w:before="120"/>
              <w:rPr>
                <w:rFonts w:ascii="Times New Roman" w:hAnsi="Times New Roman"/>
                <w:color w:val="000000"/>
                <w:sz w:val="24"/>
                <w:szCs w:val="24"/>
              </w:rPr>
            </w:pPr>
            <w:r w:rsidRPr="00212679">
              <w:rPr>
                <w:rFonts w:ascii="Times New Roman" w:hAnsi="Times New Roman"/>
                <w:color w:val="000000"/>
                <w:sz w:val="24"/>
                <w:szCs w:val="24"/>
              </w:rPr>
              <w:t>DỰ THẢO TỜ TRÌNH</w:t>
            </w:r>
          </w:p>
        </w:tc>
        <w:tc>
          <w:tcPr>
            <w:tcW w:w="1796" w:type="dxa"/>
            <w:shd w:val="clear" w:color="auto" w:fill="F7CBAC"/>
          </w:tcPr>
          <w:p w14:paraId="07585344" w14:textId="77777777" w:rsidR="003C0905" w:rsidRPr="00212679" w:rsidRDefault="003C0905" w:rsidP="00775202">
            <w:pPr>
              <w:pStyle w:val="Heading1"/>
              <w:spacing w:before="120"/>
              <w:rPr>
                <w:rFonts w:ascii="Times New Roman" w:hAnsi="Times New Roman"/>
                <w:sz w:val="24"/>
                <w:szCs w:val="24"/>
              </w:rPr>
            </w:pPr>
          </w:p>
        </w:tc>
        <w:tc>
          <w:tcPr>
            <w:tcW w:w="5502" w:type="dxa"/>
            <w:shd w:val="clear" w:color="auto" w:fill="F7CBAC"/>
          </w:tcPr>
          <w:p w14:paraId="627F058F" w14:textId="77777777" w:rsidR="003C0905" w:rsidRPr="00212679" w:rsidRDefault="003C0905" w:rsidP="00775202">
            <w:pPr>
              <w:pStyle w:val="Heading1"/>
              <w:spacing w:before="120"/>
              <w:rPr>
                <w:rFonts w:ascii="Times New Roman" w:hAnsi="Times New Roman"/>
                <w:sz w:val="24"/>
                <w:szCs w:val="24"/>
              </w:rPr>
            </w:pPr>
          </w:p>
        </w:tc>
      </w:tr>
      <w:tr w:rsidR="003C0905" w:rsidRPr="00212679" w14:paraId="6B223427" w14:textId="77777777" w:rsidTr="00775202">
        <w:tc>
          <w:tcPr>
            <w:tcW w:w="727" w:type="dxa"/>
            <w:shd w:val="clear" w:color="auto" w:fill="F7CAAC" w:themeFill="accent2" w:themeFillTint="66"/>
          </w:tcPr>
          <w:p w14:paraId="65864430" w14:textId="77777777" w:rsidR="003C0905" w:rsidRPr="00212679" w:rsidRDefault="00416FE1" w:rsidP="00775202">
            <w:pPr>
              <w:spacing w:before="120" w:after="120"/>
              <w:jc w:val="center"/>
              <w:rPr>
                <w:rFonts w:ascii="Times New Roman" w:hAnsi="Times New Roman"/>
                <w:b/>
                <w:sz w:val="24"/>
                <w:szCs w:val="24"/>
              </w:rPr>
            </w:pPr>
            <w:r w:rsidRPr="00212679">
              <w:rPr>
                <w:rFonts w:ascii="Times New Roman" w:hAnsi="Times New Roman"/>
                <w:b/>
                <w:sz w:val="24"/>
                <w:szCs w:val="24"/>
              </w:rPr>
              <w:t>I</w:t>
            </w:r>
          </w:p>
        </w:tc>
        <w:tc>
          <w:tcPr>
            <w:tcW w:w="6051" w:type="dxa"/>
            <w:tcBorders>
              <w:bottom w:val="single" w:sz="4" w:space="0" w:color="000000"/>
            </w:tcBorders>
            <w:shd w:val="clear" w:color="auto" w:fill="F7CAAC" w:themeFill="accent2" w:themeFillTint="66"/>
          </w:tcPr>
          <w:p w14:paraId="6AF2E44A" w14:textId="77777777" w:rsidR="003C0905" w:rsidRPr="00212679" w:rsidRDefault="00416FE1" w:rsidP="00775202">
            <w:pPr>
              <w:pBdr>
                <w:top w:val="nil"/>
                <w:left w:val="nil"/>
                <w:bottom w:val="nil"/>
                <w:right w:val="nil"/>
                <w:between w:val="nil"/>
              </w:pBdr>
              <w:spacing w:before="120" w:after="120"/>
              <w:jc w:val="both"/>
              <w:rPr>
                <w:rFonts w:ascii="Times New Roman" w:hAnsi="Times New Roman"/>
                <w:b/>
                <w:color w:val="000000"/>
                <w:sz w:val="24"/>
                <w:szCs w:val="24"/>
              </w:rPr>
            </w:pPr>
            <w:r w:rsidRPr="00212679">
              <w:rPr>
                <w:rFonts w:ascii="Times New Roman" w:hAnsi="Times New Roman"/>
                <w:b/>
                <w:color w:val="000000"/>
                <w:sz w:val="24"/>
                <w:szCs w:val="24"/>
              </w:rPr>
              <w:t>ĐỒNG Ý VỚI DỰ THẢO TỜ TRÌNH</w:t>
            </w:r>
          </w:p>
        </w:tc>
        <w:tc>
          <w:tcPr>
            <w:tcW w:w="1796" w:type="dxa"/>
            <w:shd w:val="clear" w:color="auto" w:fill="F7CAAC" w:themeFill="accent2" w:themeFillTint="66"/>
          </w:tcPr>
          <w:p w14:paraId="032CD895" w14:textId="77777777" w:rsidR="003C0905" w:rsidRPr="00212679" w:rsidRDefault="003C0905" w:rsidP="00775202">
            <w:pPr>
              <w:spacing w:before="120" w:after="120"/>
              <w:rPr>
                <w:rFonts w:ascii="Times New Roman" w:hAnsi="Times New Roman"/>
                <w:b/>
                <w:sz w:val="24"/>
                <w:szCs w:val="24"/>
              </w:rPr>
            </w:pPr>
          </w:p>
        </w:tc>
        <w:tc>
          <w:tcPr>
            <w:tcW w:w="5502" w:type="dxa"/>
            <w:shd w:val="clear" w:color="auto" w:fill="F7CAAC" w:themeFill="accent2" w:themeFillTint="66"/>
          </w:tcPr>
          <w:p w14:paraId="6A7D7C9B" w14:textId="77777777" w:rsidR="003C0905" w:rsidRPr="00212679" w:rsidRDefault="003C0905" w:rsidP="00775202">
            <w:pPr>
              <w:spacing w:before="120" w:after="120"/>
              <w:rPr>
                <w:rFonts w:ascii="Times New Roman" w:hAnsi="Times New Roman"/>
                <w:b/>
                <w:sz w:val="24"/>
                <w:szCs w:val="24"/>
              </w:rPr>
            </w:pPr>
          </w:p>
        </w:tc>
      </w:tr>
      <w:tr w:rsidR="003C0905" w:rsidRPr="00212679" w14:paraId="10EDAE7D" w14:textId="77777777" w:rsidTr="00775202">
        <w:tc>
          <w:tcPr>
            <w:tcW w:w="727" w:type="dxa"/>
          </w:tcPr>
          <w:p w14:paraId="1A37B7F4" w14:textId="77777777" w:rsidR="003C0905" w:rsidRPr="00212679" w:rsidRDefault="00416FE1" w:rsidP="00775202">
            <w:pPr>
              <w:spacing w:before="120"/>
              <w:jc w:val="center"/>
              <w:rPr>
                <w:rFonts w:ascii="Times New Roman" w:hAnsi="Times New Roman"/>
                <w:sz w:val="24"/>
                <w:szCs w:val="24"/>
              </w:rPr>
            </w:pPr>
            <w:r w:rsidRPr="00212679">
              <w:rPr>
                <w:rFonts w:ascii="Times New Roman" w:hAnsi="Times New Roman"/>
                <w:sz w:val="24"/>
                <w:szCs w:val="24"/>
              </w:rPr>
              <w:t>1</w:t>
            </w:r>
          </w:p>
        </w:tc>
        <w:tc>
          <w:tcPr>
            <w:tcW w:w="6051" w:type="dxa"/>
            <w:tcBorders>
              <w:top w:val="single" w:sz="4" w:space="0" w:color="000000"/>
            </w:tcBorders>
          </w:tcPr>
          <w:p w14:paraId="6698C1D0" w14:textId="77777777" w:rsidR="003C0905" w:rsidRPr="00212679" w:rsidRDefault="00416FE1" w:rsidP="0077520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Thống nhất hoàn toàn với nội dung dự thảo Tờ trình</w:t>
            </w:r>
          </w:p>
        </w:tc>
        <w:tc>
          <w:tcPr>
            <w:tcW w:w="1796" w:type="dxa"/>
          </w:tcPr>
          <w:p w14:paraId="0D502EEB" w14:textId="77777777" w:rsidR="003C0905" w:rsidRPr="00212679" w:rsidRDefault="00416FE1" w:rsidP="00775202">
            <w:pPr>
              <w:spacing w:before="120" w:after="120"/>
              <w:rPr>
                <w:rFonts w:ascii="Times New Roman" w:hAnsi="Times New Roman"/>
                <w:sz w:val="24"/>
                <w:szCs w:val="24"/>
              </w:rPr>
            </w:pPr>
            <w:r w:rsidRPr="00212679">
              <w:rPr>
                <w:rFonts w:ascii="Times New Roman" w:hAnsi="Times New Roman"/>
                <w:sz w:val="24"/>
                <w:szCs w:val="24"/>
              </w:rPr>
              <w:t>Trà Vinh, Hậu Giang, Bạc Liêu, Cà Mau, Bình Phước, Tây Ninh, Bà Rịa - Vũng Tàu, Hà Giang, Kon Tum, Quảng Ninh</w:t>
            </w:r>
          </w:p>
        </w:tc>
        <w:tc>
          <w:tcPr>
            <w:tcW w:w="5502" w:type="dxa"/>
          </w:tcPr>
          <w:p w14:paraId="5824A57E" w14:textId="77777777" w:rsidR="003C0905" w:rsidRPr="00212679" w:rsidRDefault="003C0905">
            <w:pPr>
              <w:rPr>
                <w:rFonts w:ascii="Times New Roman" w:hAnsi="Times New Roman"/>
                <w:b/>
                <w:sz w:val="24"/>
                <w:szCs w:val="24"/>
              </w:rPr>
            </w:pPr>
          </w:p>
        </w:tc>
      </w:tr>
      <w:tr w:rsidR="003C0905" w:rsidRPr="00212679" w14:paraId="3DE03771" w14:textId="77777777">
        <w:tc>
          <w:tcPr>
            <w:tcW w:w="727" w:type="dxa"/>
          </w:tcPr>
          <w:p w14:paraId="094BB17A" w14:textId="77777777" w:rsidR="003C0905" w:rsidRPr="00212679" w:rsidRDefault="00416FE1" w:rsidP="00775202">
            <w:pPr>
              <w:spacing w:before="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37E45469" w14:textId="77777777" w:rsidR="003C0905" w:rsidRPr="00212679" w:rsidRDefault="00416FE1" w:rsidP="00F71335">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Nhất trí với dự thảo Tờ trình, dự thảo Nghị định của Chính phủ quy định cơ chế quản lý, tổ chức thực hiện các CTMTQG. Dự thảo Nghị định đã khắc phục những tồn tại, bất cập, những quy định không còn phù hợp với Luật Đầu tư công năm 2019, Luật Ngân sách Nhà nước năm 2015, pháp luật liên quan về cơ chế đặc thù trong quản lý đầu tư xây dựng đối với một số dự án thuộc các chương trình MTQG và cơ chế quản lý, điều hành thực hiện các chương trình MTQG; đảm bảo về phân cấp trong quản lý, tổ chức thực hiện nguồn vốn đầu tư công và ngân sách nhà nước; đồng thời bổ sung giải pháp chính sách đảm bảo tính đồng bộ, </w:t>
            </w:r>
            <w:r w:rsidRPr="00212679">
              <w:rPr>
                <w:rFonts w:ascii="Times New Roman" w:hAnsi="Times New Roman"/>
                <w:color w:val="000000"/>
                <w:sz w:val="24"/>
                <w:szCs w:val="24"/>
              </w:rPr>
              <w:lastRenderedPageBreak/>
              <w:t>thống nhất quản lý, tổ chức thực hiện các chương trình mục tiêu quốc gia từ Trung ương đến địa phương và cấp xã. </w:t>
            </w:r>
          </w:p>
        </w:tc>
        <w:tc>
          <w:tcPr>
            <w:tcW w:w="1796" w:type="dxa"/>
          </w:tcPr>
          <w:p w14:paraId="4D8717BC" w14:textId="77777777" w:rsidR="003C0905" w:rsidRPr="00212679" w:rsidRDefault="00416FE1" w:rsidP="00775202">
            <w:pPr>
              <w:pBdr>
                <w:top w:val="nil"/>
                <w:left w:val="nil"/>
                <w:bottom w:val="nil"/>
                <w:right w:val="nil"/>
                <w:between w:val="nil"/>
              </w:pBdr>
              <w:spacing w:before="120"/>
              <w:rPr>
                <w:rFonts w:ascii="Times New Roman" w:hAnsi="Times New Roman"/>
                <w:color w:val="000000"/>
                <w:sz w:val="24"/>
                <w:szCs w:val="24"/>
              </w:rPr>
            </w:pPr>
            <w:r w:rsidRPr="00212679">
              <w:rPr>
                <w:rFonts w:ascii="Times New Roman" w:hAnsi="Times New Roman"/>
                <w:color w:val="000000"/>
                <w:sz w:val="24"/>
                <w:szCs w:val="24"/>
              </w:rPr>
              <w:lastRenderedPageBreak/>
              <w:t>Thái Nguyên</w:t>
            </w:r>
          </w:p>
          <w:p w14:paraId="52A66E19" w14:textId="77777777" w:rsidR="003C0905" w:rsidRPr="00212679" w:rsidRDefault="003C0905">
            <w:pPr>
              <w:jc w:val="both"/>
              <w:rPr>
                <w:rFonts w:ascii="Times New Roman" w:hAnsi="Times New Roman"/>
                <w:sz w:val="24"/>
                <w:szCs w:val="24"/>
              </w:rPr>
            </w:pPr>
          </w:p>
        </w:tc>
        <w:tc>
          <w:tcPr>
            <w:tcW w:w="5502" w:type="dxa"/>
          </w:tcPr>
          <w:p w14:paraId="55DA9703" w14:textId="77777777" w:rsidR="003C0905" w:rsidRPr="00212679" w:rsidRDefault="003C0905">
            <w:pPr>
              <w:jc w:val="both"/>
              <w:rPr>
                <w:rFonts w:ascii="Times New Roman" w:hAnsi="Times New Roman"/>
                <w:sz w:val="24"/>
                <w:szCs w:val="24"/>
              </w:rPr>
            </w:pPr>
          </w:p>
        </w:tc>
      </w:tr>
      <w:tr w:rsidR="003C0905" w:rsidRPr="00212679" w14:paraId="4395AE89" w14:textId="77777777">
        <w:tc>
          <w:tcPr>
            <w:tcW w:w="727" w:type="dxa"/>
          </w:tcPr>
          <w:p w14:paraId="5DBBAC5C" w14:textId="77777777" w:rsidR="003C0905" w:rsidRPr="00212679" w:rsidRDefault="00416FE1" w:rsidP="00F71335">
            <w:pPr>
              <w:spacing w:before="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03D03C1D" w14:textId="77777777" w:rsidR="003C0905" w:rsidRPr="00212679" w:rsidRDefault="00416FE1" w:rsidP="00F71335">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Thống nhất cao nội dung dự thảo Tờ trình của Bộ Kế hoạch và Đầu tư, theo đó việc ban hành Nghị định của Chính phủ quy định cơ chế quản lý, tổ chức thực hiện các Chương trình mục tiêu quốc gia là cần thiết, tạo cơ sở pháp lý thống nhất, đồng bộ và hiệu quả trong quản lý thực hiện Chương trình mục tiêu quốc gia. Đồng thời, đề nghị Bộ Kế hoạch và Đầu tư xem xét, điều chỉnh lại thứ tự các Chương, cụ thể: tại điểm e, trang 11, sửa </w:t>
            </w:r>
            <w:r w:rsidRPr="00212679">
              <w:rPr>
                <w:rFonts w:ascii="Times New Roman" w:hAnsi="Times New Roman"/>
                <w:i/>
                <w:color w:val="000000"/>
                <w:sz w:val="24"/>
                <w:szCs w:val="24"/>
              </w:rPr>
              <w:t>“Chương IV”</w:t>
            </w:r>
            <w:r w:rsidRPr="00212679">
              <w:rPr>
                <w:rFonts w:ascii="Times New Roman" w:hAnsi="Times New Roman"/>
                <w:color w:val="000000"/>
                <w:sz w:val="24"/>
                <w:szCs w:val="24"/>
              </w:rPr>
              <w:t xml:space="preserve"> thành </w:t>
            </w:r>
            <w:r w:rsidRPr="00212679">
              <w:rPr>
                <w:rFonts w:ascii="Times New Roman" w:hAnsi="Times New Roman"/>
                <w:i/>
                <w:color w:val="000000"/>
                <w:sz w:val="24"/>
                <w:szCs w:val="24"/>
              </w:rPr>
              <w:t>“Chương VT;</w:t>
            </w:r>
            <w:r w:rsidRPr="00212679">
              <w:rPr>
                <w:rFonts w:ascii="Times New Roman" w:hAnsi="Times New Roman"/>
                <w:color w:val="000000"/>
                <w:sz w:val="24"/>
                <w:szCs w:val="24"/>
              </w:rPr>
              <w:t xml:space="preserve"> tại điểm g, trang 13, sửa </w:t>
            </w:r>
            <w:r w:rsidRPr="00212679">
              <w:rPr>
                <w:rFonts w:ascii="Times New Roman" w:hAnsi="Times New Roman"/>
                <w:i/>
                <w:color w:val="000000"/>
                <w:sz w:val="24"/>
                <w:szCs w:val="24"/>
              </w:rPr>
              <w:t>“Chương IV”</w:t>
            </w:r>
            <w:r w:rsidRPr="00212679">
              <w:rPr>
                <w:rFonts w:ascii="Times New Roman" w:hAnsi="Times New Roman"/>
                <w:color w:val="000000"/>
                <w:sz w:val="24"/>
                <w:szCs w:val="24"/>
              </w:rPr>
              <w:t xml:space="preserve"> thành </w:t>
            </w:r>
            <w:r w:rsidRPr="00212679">
              <w:rPr>
                <w:rFonts w:ascii="Times New Roman" w:hAnsi="Times New Roman"/>
                <w:i/>
                <w:color w:val="000000"/>
                <w:sz w:val="24"/>
                <w:szCs w:val="24"/>
              </w:rPr>
              <w:t>“Chương VII”.</w:t>
            </w:r>
          </w:p>
        </w:tc>
        <w:tc>
          <w:tcPr>
            <w:tcW w:w="1796" w:type="dxa"/>
          </w:tcPr>
          <w:p w14:paraId="669ECD38" w14:textId="77777777" w:rsidR="003C0905" w:rsidRPr="00212679" w:rsidRDefault="00416FE1" w:rsidP="00F71335">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Ninh Thuận</w:t>
            </w:r>
          </w:p>
          <w:p w14:paraId="7533CF62" w14:textId="77777777" w:rsidR="003C0905" w:rsidRPr="00212679" w:rsidRDefault="003C0905">
            <w:pPr>
              <w:pBdr>
                <w:top w:val="nil"/>
                <w:left w:val="nil"/>
                <w:bottom w:val="nil"/>
                <w:right w:val="nil"/>
                <w:between w:val="nil"/>
              </w:pBdr>
              <w:rPr>
                <w:rFonts w:ascii="Times New Roman" w:hAnsi="Times New Roman"/>
                <w:color w:val="000000"/>
                <w:sz w:val="24"/>
                <w:szCs w:val="24"/>
              </w:rPr>
            </w:pPr>
          </w:p>
        </w:tc>
        <w:tc>
          <w:tcPr>
            <w:tcW w:w="5502" w:type="dxa"/>
          </w:tcPr>
          <w:p w14:paraId="5FA7CDF9" w14:textId="77777777" w:rsidR="003C0905" w:rsidRPr="00212679" w:rsidRDefault="00416FE1" w:rsidP="00F71335">
            <w:pPr>
              <w:spacing w:before="120"/>
              <w:jc w:val="both"/>
              <w:rPr>
                <w:rFonts w:ascii="Times New Roman" w:hAnsi="Times New Roman"/>
                <w:sz w:val="24"/>
                <w:szCs w:val="24"/>
              </w:rPr>
            </w:pPr>
            <w:r w:rsidRPr="00212679">
              <w:rPr>
                <w:rFonts w:ascii="Times New Roman" w:hAnsi="Times New Roman"/>
                <w:sz w:val="24"/>
                <w:szCs w:val="24"/>
              </w:rPr>
              <w:t>3. Rà soát, tiếp thu hoàn chỉnh dự thảo Nghị định.</w:t>
            </w:r>
          </w:p>
        </w:tc>
      </w:tr>
      <w:tr w:rsidR="003C0905" w:rsidRPr="00212679" w14:paraId="2607CA80" w14:textId="77777777">
        <w:tc>
          <w:tcPr>
            <w:tcW w:w="727" w:type="dxa"/>
            <w:shd w:val="clear" w:color="auto" w:fill="FBE5D5"/>
          </w:tcPr>
          <w:p w14:paraId="605598E1"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t>II</w:t>
            </w:r>
          </w:p>
        </w:tc>
        <w:tc>
          <w:tcPr>
            <w:tcW w:w="13349" w:type="dxa"/>
            <w:gridSpan w:val="3"/>
            <w:shd w:val="clear" w:color="auto" w:fill="FBE5D5"/>
          </w:tcPr>
          <w:p w14:paraId="4ED6EB25" w14:textId="77777777" w:rsidR="003C0905" w:rsidRPr="00212679" w:rsidRDefault="00416FE1" w:rsidP="00F71335">
            <w:pPr>
              <w:spacing w:before="120" w:after="120"/>
              <w:rPr>
                <w:rFonts w:ascii="Times New Roman" w:hAnsi="Times New Roman"/>
                <w:b/>
                <w:sz w:val="24"/>
                <w:szCs w:val="24"/>
              </w:rPr>
            </w:pPr>
            <w:r w:rsidRPr="00212679">
              <w:rPr>
                <w:rFonts w:ascii="Times New Roman" w:hAnsi="Times New Roman"/>
                <w:b/>
                <w:color w:val="000000"/>
                <w:sz w:val="24"/>
                <w:szCs w:val="24"/>
              </w:rPr>
              <w:t>GÓP Ý VÀO NỘI DUNG DỰ THẢO TỜ TRÌNH</w:t>
            </w:r>
          </w:p>
        </w:tc>
      </w:tr>
      <w:tr w:rsidR="003C0905" w:rsidRPr="00212679" w14:paraId="228583FD" w14:textId="77777777">
        <w:tc>
          <w:tcPr>
            <w:tcW w:w="727" w:type="dxa"/>
          </w:tcPr>
          <w:p w14:paraId="13F06519" w14:textId="77777777" w:rsidR="003C0905" w:rsidRPr="00212679" w:rsidRDefault="00416FE1" w:rsidP="00F71335">
            <w:pPr>
              <w:spacing w:before="120"/>
              <w:jc w:val="center"/>
              <w:rPr>
                <w:rFonts w:ascii="Times New Roman" w:hAnsi="Times New Roman"/>
                <w:b/>
                <w:sz w:val="24"/>
                <w:szCs w:val="24"/>
              </w:rPr>
            </w:pPr>
            <w:r w:rsidRPr="00212679">
              <w:rPr>
                <w:rFonts w:ascii="Times New Roman" w:hAnsi="Times New Roman"/>
                <w:b/>
                <w:sz w:val="24"/>
                <w:szCs w:val="24"/>
              </w:rPr>
              <w:t>1</w:t>
            </w:r>
          </w:p>
        </w:tc>
        <w:tc>
          <w:tcPr>
            <w:tcW w:w="6051" w:type="dxa"/>
          </w:tcPr>
          <w:p w14:paraId="08632655" w14:textId="77777777" w:rsidR="003C0905" w:rsidRPr="00212679" w:rsidRDefault="00416FE1" w:rsidP="00F71335">
            <w:pPr>
              <w:spacing w:before="120"/>
              <w:jc w:val="both"/>
              <w:rPr>
                <w:rFonts w:ascii="Times New Roman" w:hAnsi="Times New Roman"/>
                <w:color w:val="000000"/>
                <w:sz w:val="24"/>
                <w:szCs w:val="24"/>
              </w:rPr>
            </w:pPr>
            <w:r w:rsidRPr="00212679">
              <w:rPr>
                <w:rFonts w:ascii="Times New Roman" w:hAnsi="Times New Roman"/>
                <w:color w:val="000000"/>
                <w:sz w:val="24"/>
                <w:szCs w:val="24"/>
              </w:rPr>
              <w:t>(1.1) Đề nghị bổ sung báo cáo về lồng ghép vấn đề bình đẳng giới trong dự thảo Nghị định theo quy định tại khoản 6 Điều 93 Luật Ban hành văn bản quy phạm pháp luật (đã được sửa đổi, bổ sung năm 2020): “báo cáo về lồng ghép vấn đề bình đẳng giới trong dự thảo, nếu trong Dự thảo Nghị định có quy định liên quan đến vấn đề bình đẳng giới” (một trong những nhiệm vụ được giao tại Nghị quyết số 24/2021/QH15 là “ưu tiên hỗ trợ… phụ nữ thuộc hộ nghèo”.</w:t>
            </w:r>
          </w:p>
          <w:p w14:paraId="5EC251D6" w14:textId="77777777" w:rsidR="003C0905" w:rsidRPr="00212679" w:rsidRDefault="00416FE1">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(1.2) Tại khoản 2 mục I cần bổ sung nội dung về những hạn chế trong việc triển khai thực hiện, đặc biệt là cơ chế phối hợp giữa các bộ, ngành, địa phương trong thực hiện các CTMTQG trong giai đoạn 2016-2020. Trong giai đoạn 2016-2020 cơ chế phối hợp giữa các bộ, ngành, địa phương còn nhiều hạn chế; chưa huy động được sự tham gia, đóng góp của các bộ, ngành không được chủ trì các dự án, tiểu dự án. Mặc dù các bộ ngành đó đều có mục tiêu, nhiệm vụ được giao tại các Chương trình mục tiêu. Do đó chưa phát huy được tối đa hiệu quả của các đề án. Ví dụ: Tại QĐ </w:t>
            </w:r>
            <w:r w:rsidRPr="00212679">
              <w:rPr>
                <w:rFonts w:ascii="Times New Roman" w:hAnsi="Times New Roman"/>
                <w:color w:val="000000"/>
                <w:sz w:val="24"/>
                <w:szCs w:val="24"/>
              </w:rPr>
              <w:lastRenderedPageBreak/>
              <w:t>1722/QĐ-TTg, Bộ Giáo dục và Đào tạo có trách nhiệm đối với mục tiêu về giáo dục, giải pháp tăng tỷ lệ trẻ em đến trường đúng độ tuổi theo từng cấp học, giảm tỷ lệ bỏ học, lưu ban; tăng tỷ lệ biết chữ của người lớn. Tuy nhiên, trong giai đoạn 2016-2020, Bộ GD ĐT không được tham gia vào các dự án, tiểu dự án của Chương trình mục tiêu, kể các các dự án về truyền thông hay dự án về xây dựng chuyển giao các mô hình sinh kế cho các hộ nghèo, cộng đồng nghèo. </w:t>
            </w:r>
          </w:p>
        </w:tc>
        <w:tc>
          <w:tcPr>
            <w:tcW w:w="1796" w:type="dxa"/>
          </w:tcPr>
          <w:p w14:paraId="5FCA591B" w14:textId="77777777" w:rsidR="003C0905" w:rsidRPr="00212679" w:rsidRDefault="00416FE1" w:rsidP="00F71335">
            <w:pPr>
              <w:spacing w:before="120"/>
              <w:jc w:val="both"/>
              <w:rPr>
                <w:rFonts w:ascii="Times New Roman" w:hAnsi="Times New Roman"/>
                <w:sz w:val="24"/>
                <w:szCs w:val="24"/>
              </w:rPr>
            </w:pPr>
            <w:r w:rsidRPr="00212679">
              <w:rPr>
                <w:rFonts w:ascii="Times New Roman" w:hAnsi="Times New Roman"/>
                <w:color w:val="000000"/>
                <w:sz w:val="24"/>
                <w:szCs w:val="24"/>
              </w:rPr>
              <w:lastRenderedPageBreak/>
              <w:t>Bộ Giáo dục và Đào tạo</w:t>
            </w:r>
          </w:p>
          <w:p w14:paraId="70C93CE5" w14:textId="77777777" w:rsidR="003C0905" w:rsidRPr="00212679" w:rsidRDefault="003C0905">
            <w:pPr>
              <w:ind w:left="-100"/>
              <w:jc w:val="both"/>
              <w:rPr>
                <w:rFonts w:ascii="Times New Roman" w:hAnsi="Times New Roman"/>
                <w:color w:val="000000"/>
                <w:sz w:val="24"/>
                <w:szCs w:val="24"/>
              </w:rPr>
            </w:pPr>
          </w:p>
        </w:tc>
        <w:tc>
          <w:tcPr>
            <w:tcW w:w="5502" w:type="dxa"/>
          </w:tcPr>
          <w:p w14:paraId="73320018" w14:textId="77777777" w:rsidR="003C0905" w:rsidRPr="00212679" w:rsidRDefault="00416FE1" w:rsidP="00F71335">
            <w:pPr>
              <w:spacing w:before="120"/>
              <w:jc w:val="both"/>
              <w:rPr>
                <w:rFonts w:ascii="Times New Roman" w:hAnsi="Times New Roman"/>
                <w:sz w:val="24"/>
                <w:szCs w:val="24"/>
              </w:rPr>
            </w:pPr>
            <w:r w:rsidRPr="00212679">
              <w:rPr>
                <w:rFonts w:ascii="Times New Roman" w:hAnsi="Times New Roman"/>
                <w:sz w:val="24"/>
                <w:szCs w:val="24"/>
              </w:rPr>
              <w:t>(1.1). Nội dung về “lồng ghép bình đẳng giới” theo quy định tại khoản 6 Điều 93 Luật Ban hành VBQPPL đã được báo cáo tại mục VI Tờ trình.</w:t>
            </w:r>
          </w:p>
          <w:p w14:paraId="603A8FEE" w14:textId="77777777" w:rsidR="003C0905" w:rsidRPr="00212679" w:rsidRDefault="003C0905">
            <w:pPr>
              <w:jc w:val="both"/>
              <w:rPr>
                <w:rFonts w:ascii="Times New Roman" w:hAnsi="Times New Roman"/>
                <w:sz w:val="24"/>
                <w:szCs w:val="24"/>
              </w:rPr>
            </w:pPr>
          </w:p>
          <w:p w14:paraId="41B07700" w14:textId="77777777" w:rsidR="003C0905" w:rsidRPr="00212679" w:rsidRDefault="003C0905">
            <w:pPr>
              <w:jc w:val="both"/>
              <w:rPr>
                <w:rFonts w:ascii="Times New Roman" w:hAnsi="Times New Roman"/>
                <w:sz w:val="24"/>
                <w:szCs w:val="24"/>
              </w:rPr>
            </w:pPr>
          </w:p>
          <w:p w14:paraId="29D2172A" w14:textId="77777777" w:rsidR="003C0905" w:rsidRPr="00212679" w:rsidRDefault="003C0905">
            <w:pPr>
              <w:jc w:val="both"/>
              <w:rPr>
                <w:rFonts w:ascii="Times New Roman" w:hAnsi="Times New Roman"/>
                <w:sz w:val="24"/>
                <w:szCs w:val="24"/>
              </w:rPr>
            </w:pPr>
          </w:p>
          <w:p w14:paraId="7BCF69C4" w14:textId="77777777" w:rsidR="003C0905" w:rsidRPr="00212679" w:rsidRDefault="003C0905">
            <w:pPr>
              <w:jc w:val="both"/>
              <w:rPr>
                <w:rFonts w:ascii="Times New Roman" w:hAnsi="Times New Roman"/>
                <w:sz w:val="24"/>
                <w:szCs w:val="24"/>
              </w:rPr>
            </w:pPr>
          </w:p>
          <w:p w14:paraId="5F19774B" w14:textId="77777777" w:rsidR="003C0905" w:rsidRPr="00212679" w:rsidRDefault="003C0905">
            <w:pPr>
              <w:jc w:val="both"/>
              <w:rPr>
                <w:rFonts w:ascii="Times New Roman" w:hAnsi="Times New Roman"/>
                <w:sz w:val="24"/>
                <w:szCs w:val="24"/>
              </w:rPr>
            </w:pPr>
          </w:p>
          <w:p w14:paraId="6F025215"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(1.2) Rà soát, bổ sung khái quát tình hình công tác phối hợp giữa các bộ, cơ quan trung ương và địa phương.</w:t>
            </w:r>
          </w:p>
          <w:p w14:paraId="4713E7AA" w14:textId="77777777" w:rsidR="003C0905" w:rsidRPr="00212679" w:rsidRDefault="003C0905">
            <w:pPr>
              <w:jc w:val="both"/>
              <w:rPr>
                <w:rFonts w:ascii="Times New Roman" w:hAnsi="Times New Roman"/>
                <w:sz w:val="24"/>
                <w:szCs w:val="24"/>
              </w:rPr>
            </w:pPr>
          </w:p>
          <w:p w14:paraId="3E56BBC7" w14:textId="77777777" w:rsidR="003C0905" w:rsidRPr="00212679" w:rsidRDefault="003C0905">
            <w:pPr>
              <w:jc w:val="both"/>
              <w:rPr>
                <w:rFonts w:ascii="Times New Roman" w:hAnsi="Times New Roman"/>
                <w:sz w:val="24"/>
                <w:szCs w:val="24"/>
              </w:rPr>
            </w:pPr>
          </w:p>
          <w:p w14:paraId="206EA699" w14:textId="77777777" w:rsidR="003C0905" w:rsidRPr="00212679" w:rsidRDefault="003C0905">
            <w:pPr>
              <w:jc w:val="both"/>
              <w:rPr>
                <w:rFonts w:ascii="Times New Roman" w:hAnsi="Times New Roman"/>
                <w:sz w:val="24"/>
                <w:szCs w:val="24"/>
              </w:rPr>
            </w:pPr>
          </w:p>
          <w:p w14:paraId="4FFA053C" w14:textId="77777777" w:rsidR="003C0905" w:rsidRPr="00212679" w:rsidRDefault="003C0905">
            <w:pPr>
              <w:jc w:val="both"/>
              <w:rPr>
                <w:rFonts w:ascii="Times New Roman" w:hAnsi="Times New Roman"/>
                <w:sz w:val="24"/>
                <w:szCs w:val="24"/>
              </w:rPr>
            </w:pPr>
          </w:p>
          <w:p w14:paraId="45A7BDD7" w14:textId="77777777" w:rsidR="003C0905" w:rsidRPr="00212679" w:rsidRDefault="003C0905">
            <w:pPr>
              <w:jc w:val="both"/>
              <w:rPr>
                <w:rFonts w:ascii="Times New Roman" w:hAnsi="Times New Roman"/>
                <w:sz w:val="24"/>
                <w:szCs w:val="24"/>
              </w:rPr>
            </w:pPr>
          </w:p>
          <w:p w14:paraId="4F2AC249" w14:textId="77777777" w:rsidR="003C0905" w:rsidRPr="00212679" w:rsidRDefault="003C0905">
            <w:pPr>
              <w:jc w:val="both"/>
              <w:rPr>
                <w:rFonts w:ascii="Times New Roman" w:hAnsi="Times New Roman"/>
                <w:sz w:val="24"/>
                <w:szCs w:val="24"/>
              </w:rPr>
            </w:pPr>
          </w:p>
          <w:p w14:paraId="366C5AEA" w14:textId="77777777" w:rsidR="003C0905" w:rsidRPr="00212679" w:rsidRDefault="003C0905">
            <w:pPr>
              <w:jc w:val="both"/>
              <w:rPr>
                <w:rFonts w:ascii="Times New Roman" w:hAnsi="Times New Roman"/>
                <w:sz w:val="24"/>
                <w:szCs w:val="24"/>
              </w:rPr>
            </w:pPr>
          </w:p>
          <w:p w14:paraId="75E8882A" w14:textId="77777777" w:rsidR="003C0905" w:rsidRPr="00212679" w:rsidRDefault="003C0905">
            <w:pPr>
              <w:jc w:val="both"/>
              <w:rPr>
                <w:rFonts w:ascii="Times New Roman" w:hAnsi="Times New Roman"/>
                <w:sz w:val="24"/>
                <w:szCs w:val="24"/>
              </w:rPr>
            </w:pPr>
          </w:p>
          <w:p w14:paraId="74BCA632" w14:textId="77777777" w:rsidR="003C0905" w:rsidRPr="00212679" w:rsidRDefault="003C0905">
            <w:pPr>
              <w:jc w:val="both"/>
              <w:rPr>
                <w:rFonts w:ascii="Times New Roman" w:hAnsi="Times New Roman"/>
                <w:sz w:val="24"/>
                <w:szCs w:val="24"/>
              </w:rPr>
            </w:pPr>
          </w:p>
          <w:p w14:paraId="0440BE95" w14:textId="77777777" w:rsidR="003C0905" w:rsidRPr="00212679" w:rsidRDefault="003C0905">
            <w:pPr>
              <w:jc w:val="both"/>
              <w:rPr>
                <w:rFonts w:ascii="Times New Roman" w:hAnsi="Times New Roman"/>
                <w:sz w:val="24"/>
                <w:szCs w:val="24"/>
              </w:rPr>
            </w:pPr>
          </w:p>
          <w:p w14:paraId="42DC1BB1" w14:textId="77777777" w:rsidR="003C0905" w:rsidRPr="00212679" w:rsidRDefault="003C0905">
            <w:pPr>
              <w:jc w:val="both"/>
              <w:rPr>
                <w:rFonts w:ascii="Times New Roman" w:hAnsi="Times New Roman"/>
                <w:sz w:val="24"/>
                <w:szCs w:val="24"/>
              </w:rPr>
            </w:pPr>
          </w:p>
          <w:p w14:paraId="111F2CAC" w14:textId="77777777" w:rsidR="003C0905" w:rsidRPr="00212679" w:rsidRDefault="003C0905">
            <w:pPr>
              <w:jc w:val="both"/>
              <w:rPr>
                <w:rFonts w:ascii="Times New Roman" w:hAnsi="Times New Roman"/>
                <w:sz w:val="24"/>
                <w:szCs w:val="24"/>
              </w:rPr>
            </w:pPr>
          </w:p>
          <w:p w14:paraId="74016E04" w14:textId="77777777" w:rsidR="003C0905" w:rsidRPr="00212679" w:rsidRDefault="003C0905">
            <w:pPr>
              <w:jc w:val="both"/>
              <w:rPr>
                <w:rFonts w:ascii="Times New Roman" w:hAnsi="Times New Roman"/>
                <w:sz w:val="24"/>
                <w:szCs w:val="24"/>
              </w:rPr>
            </w:pPr>
          </w:p>
          <w:p w14:paraId="75E67DBF" w14:textId="77777777" w:rsidR="003C0905" w:rsidRPr="00212679" w:rsidRDefault="003C0905">
            <w:pPr>
              <w:jc w:val="both"/>
              <w:rPr>
                <w:rFonts w:ascii="Times New Roman" w:hAnsi="Times New Roman"/>
                <w:sz w:val="24"/>
                <w:szCs w:val="24"/>
              </w:rPr>
            </w:pPr>
          </w:p>
          <w:p w14:paraId="2672F09D" w14:textId="77777777" w:rsidR="003C0905" w:rsidRPr="00212679" w:rsidRDefault="003C0905">
            <w:pPr>
              <w:jc w:val="both"/>
              <w:rPr>
                <w:rFonts w:ascii="Times New Roman" w:hAnsi="Times New Roman"/>
                <w:sz w:val="24"/>
                <w:szCs w:val="24"/>
              </w:rPr>
            </w:pPr>
          </w:p>
        </w:tc>
      </w:tr>
      <w:tr w:rsidR="003C0905" w:rsidRPr="00212679" w14:paraId="1495CDA6" w14:textId="77777777">
        <w:tc>
          <w:tcPr>
            <w:tcW w:w="727" w:type="dxa"/>
          </w:tcPr>
          <w:p w14:paraId="7725494A" w14:textId="77777777" w:rsidR="003C0905" w:rsidRPr="00212679" w:rsidRDefault="00416FE1" w:rsidP="00F71335">
            <w:pPr>
              <w:spacing w:before="120"/>
              <w:jc w:val="center"/>
              <w:rPr>
                <w:rFonts w:ascii="Times New Roman" w:hAnsi="Times New Roman"/>
                <w:b/>
                <w:sz w:val="24"/>
                <w:szCs w:val="24"/>
              </w:rPr>
            </w:pPr>
            <w:r w:rsidRPr="00212679">
              <w:rPr>
                <w:rFonts w:ascii="Times New Roman" w:hAnsi="Times New Roman"/>
                <w:b/>
                <w:sz w:val="24"/>
                <w:szCs w:val="24"/>
              </w:rPr>
              <w:lastRenderedPageBreak/>
              <w:t>2</w:t>
            </w:r>
          </w:p>
        </w:tc>
        <w:tc>
          <w:tcPr>
            <w:tcW w:w="6051" w:type="dxa"/>
          </w:tcPr>
          <w:p w14:paraId="6C79878D" w14:textId="77777777" w:rsidR="003C0905" w:rsidRPr="00212679" w:rsidRDefault="00416FE1" w:rsidP="00F71335">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Đề nghị bổ sung đánh giá kết quả thực hiện Quyết định số 41/2016/QĐ-TTg ngày 10/10/2016 của Thủ tướng Chính phủ ban hành Quy chế quản lý, điều hành thực hiện các chương trình mục tiêu quốc gia</w:t>
            </w:r>
          </w:p>
        </w:tc>
        <w:tc>
          <w:tcPr>
            <w:tcW w:w="1796" w:type="dxa"/>
          </w:tcPr>
          <w:p w14:paraId="0D522D2D" w14:textId="77777777" w:rsidR="003C0905" w:rsidRPr="00212679" w:rsidRDefault="00416FE1" w:rsidP="00F71335">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Bộ Công an</w:t>
            </w:r>
          </w:p>
          <w:p w14:paraId="249BE20E" w14:textId="77777777" w:rsidR="003C0905" w:rsidRPr="00212679" w:rsidRDefault="003C0905" w:rsidP="00F71335">
            <w:pPr>
              <w:spacing w:before="120"/>
              <w:rPr>
                <w:rFonts w:ascii="Times New Roman" w:hAnsi="Times New Roman"/>
                <w:b/>
                <w:sz w:val="24"/>
                <w:szCs w:val="24"/>
              </w:rPr>
            </w:pPr>
          </w:p>
        </w:tc>
        <w:tc>
          <w:tcPr>
            <w:tcW w:w="5502" w:type="dxa"/>
          </w:tcPr>
          <w:p w14:paraId="0B3BEA3D" w14:textId="77777777" w:rsidR="003C0905" w:rsidRPr="00212679" w:rsidRDefault="00416FE1" w:rsidP="00F71335">
            <w:pPr>
              <w:spacing w:before="120"/>
              <w:jc w:val="both"/>
              <w:rPr>
                <w:rFonts w:ascii="Times New Roman" w:hAnsi="Times New Roman"/>
                <w:sz w:val="24"/>
                <w:szCs w:val="24"/>
              </w:rPr>
            </w:pPr>
            <w:r w:rsidRPr="00212679">
              <w:rPr>
                <w:rFonts w:ascii="Times New Roman" w:hAnsi="Times New Roman"/>
                <w:sz w:val="24"/>
                <w:szCs w:val="24"/>
              </w:rPr>
              <w:t>2. Nội dung Mục II.2 tại Tờ trình đã làm rõ đề nghị của Bộ Công an.</w:t>
            </w:r>
          </w:p>
        </w:tc>
      </w:tr>
      <w:tr w:rsidR="003C0905" w:rsidRPr="00212679" w14:paraId="7800A073" w14:textId="77777777">
        <w:tc>
          <w:tcPr>
            <w:tcW w:w="727" w:type="dxa"/>
          </w:tcPr>
          <w:p w14:paraId="51FF2894" w14:textId="77777777" w:rsidR="003C0905" w:rsidRPr="00212679" w:rsidRDefault="00416FE1">
            <w:pPr>
              <w:jc w:val="center"/>
              <w:rPr>
                <w:rFonts w:ascii="Times New Roman" w:hAnsi="Times New Roman"/>
                <w:b/>
                <w:sz w:val="24"/>
                <w:szCs w:val="24"/>
              </w:rPr>
            </w:pPr>
            <w:r w:rsidRPr="00212679">
              <w:rPr>
                <w:rFonts w:ascii="Times New Roman" w:hAnsi="Times New Roman"/>
                <w:b/>
                <w:sz w:val="24"/>
                <w:szCs w:val="24"/>
              </w:rPr>
              <w:t>3</w:t>
            </w:r>
          </w:p>
        </w:tc>
        <w:tc>
          <w:tcPr>
            <w:tcW w:w="6051" w:type="dxa"/>
          </w:tcPr>
          <w:p w14:paraId="44C49659" w14:textId="77777777" w:rsidR="003C0905" w:rsidRPr="00212679" w:rsidRDefault="00416FE1">
            <w:pPr>
              <w:pBdr>
                <w:top w:val="nil"/>
                <w:left w:val="nil"/>
                <w:bottom w:val="nil"/>
                <w:right w:val="nil"/>
                <w:between w:val="nil"/>
              </w:pBdr>
              <w:jc w:val="both"/>
              <w:rPr>
                <w:rFonts w:ascii="Times New Roman" w:hAnsi="Times New Roman"/>
                <w:b/>
                <w:color w:val="000000"/>
                <w:sz w:val="24"/>
                <w:szCs w:val="24"/>
              </w:rPr>
            </w:pPr>
            <w:r w:rsidRPr="00212679">
              <w:rPr>
                <w:rFonts w:ascii="Times New Roman" w:hAnsi="Times New Roman"/>
                <w:color w:val="000000"/>
                <w:sz w:val="24"/>
                <w:szCs w:val="24"/>
              </w:rPr>
              <w:t xml:space="preserve">Đề nghị tách riêng 01 mục về các điểm mới trong quản lý, tổ chức thực hiện các chương trình MTQG so với giai đoạn 2016-2020 </w:t>
            </w:r>
            <w:r w:rsidRPr="00212679">
              <w:rPr>
                <w:rFonts w:ascii="Times New Roman" w:hAnsi="Times New Roman"/>
                <w:i/>
                <w:color w:val="000000"/>
                <w:sz w:val="24"/>
                <w:szCs w:val="24"/>
              </w:rPr>
              <w:t>(hiện nay đang lồng vào mục bố cục và nội dung của dự thảo Nghị định).</w:t>
            </w:r>
          </w:p>
        </w:tc>
        <w:tc>
          <w:tcPr>
            <w:tcW w:w="1796" w:type="dxa"/>
          </w:tcPr>
          <w:p w14:paraId="44C8B357" w14:textId="77777777" w:rsidR="003C0905" w:rsidRPr="00212679" w:rsidRDefault="00416FE1">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Bộ NN&amp;PTNT</w:t>
            </w:r>
          </w:p>
          <w:p w14:paraId="6294F6BB" w14:textId="77777777" w:rsidR="003C0905" w:rsidRPr="00212679" w:rsidRDefault="003C0905">
            <w:pPr>
              <w:rPr>
                <w:rFonts w:ascii="Times New Roman" w:hAnsi="Times New Roman"/>
                <w:b/>
                <w:sz w:val="24"/>
                <w:szCs w:val="24"/>
              </w:rPr>
            </w:pPr>
          </w:p>
        </w:tc>
        <w:tc>
          <w:tcPr>
            <w:tcW w:w="5502" w:type="dxa"/>
          </w:tcPr>
          <w:p w14:paraId="07CA53E1"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3. Nội dung dự thảo Nghị định sẽ đi theo bố cục của Nghị định, từng nội dung mới sẽ được giải trình cụ thể trong từng nội dung theo kết cấu của dự thảo Nghị định.</w:t>
            </w:r>
          </w:p>
        </w:tc>
      </w:tr>
      <w:tr w:rsidR="003C0905" w:rsidRPr="00212679" w14:paraId="5B3470BE" w14:textId="77777777">
        <w:tc>
          <w:tcPr>
            <w:tcW w:w="727" w:type="dxa"/>
          </w:tcPr>
          <w:p w14:paraId="4B184114"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t>4</w:t>
            </w:r>
          </w:p>
        </w:tc>
        <w:tc>
          <w:tcPr>
            <w:tcW w:w="6051" w:type="dxa"/>
          </w:tcPr>
          <w:p w14:paraId="7C858C48" w14:textId="77777777" w:rsidR="003C0905" w:rsidRPr="00212679" w:rsidRDefault="00416FE1" w:rsidP="00F71335">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Điểm e khoản 2 mục IV dự thảo Tờ trình: “Chương IV. Tổ chức quản lý và giám sát, đánh giá chương trình mục tiêu quốc gia”: Đề nghị sửa thành: “Chương VI. Tổ chức quản lý và giám sát đầu tư, đánh giá chương trình mục tiêu quốc gia” để phù hợp với nội dung của dự thảo Nghị định.</w:t>
            </w:r>
          </w:p>
        </w:tc>
        <w:tc>
          <w:tcPr>
            <w:tcW w:w="1796" w:type="dxa"/>
          </w:tcPr>
          <w:p w14:paraId="2A639534" w14:textId="77777777" w:rsidR="003C0905" w:rsidRPr="00212679" w:rsidRDefault="00416FE1" w:rsidP="00F71335">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Vĩnh Phúc</w:t>
            </w:r>
          </w:p>
          <w:p w14:paraId="495FA6DC" w14:textId="77777777" w:rsidR="003C0905" w:rsidRPr="00212679" w:rsidRDefault="003C0905" w:rsidP="00F71335">
            <w:pPr>
              <w:spacing w:before="120" w:after="120"/>
              <w:rPr>
                <w:rFonts w:ascii="Times New Roman" w:hAnsi="Times New Roman"/>
                <w:b/>
                <w:sz w:val="24"/>
                <w:szCs w:val="24"/>
              </w:rPr>
            </w:pPr>
          </w:p>
        </w:tc>
        <w:tc>
          <w:tcPr>
            <w:tcW w:w="5502" w:type="dxa"/>
          </w:tcPr>
          <w:p w14:paraId="75911DE2" w14:textId="77777777" w:rsidR="003C0905" w:rsidRPr="00212679" w:rsidRDefault="00416FE1" w:rsidP="00F71335">
            <w:pPr>
              <w:spacing w:before="120" w:after="120"/>
              <w:jc w:val="both"/>
              <w:rPr>
                <w:rFonts w:ascii="Times New Roman" w:hAnsi="Times New Roman"/>
                <w:sz w:val="24"/>
                <w:szCs w:val="24"/>
              </w:rPr>
            </w:pPr>
            <w:r w:rsidRPr="00212679">
              <w:rPr>
                <w:rFonts w:ascii="Times New Roman" w:hAnsi="Times New Roman"/>
                <w:sz w:val="24"/>
                <w:szCs w:val="24"/>
              </w:rPr>
              <w:t>4. Rà soát, điều chỉnh tên Chương VI, Chương VII dự thảo Nghị định.</w:t>
            </w:r>
          </w:p>
        </w:tc>
      </w:tr>
      <w:tr w:rsidR="003C0905" w:rsidRPr="00212679" w14:paraId="515A91C7" w14:textId="77777777">
        <w:tc>
          <w:tcPr>
            <w:tcW w:w="727" w:type="dxa"/>
          </w:tcPr>
          <w:p w14:paraId="05D61CCB"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t>5</w:t>
            </w:r>
          </w:p>
        </w:tc>
        <w:tc>
          <w:tcPr>
            <w:tcW w:w="6051" w:type="dxa"/>
          </w:tcPr>
          <w:p w14:paraId="021B3D37" w14:textId="77777777" w:rsidR="003C0905" w:rsidRPr="00212679" w:rsidRDefault="00416FE1" w:rsidP="0016773A">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(5.1) Tại tiểu tiết iii (trang 11): Đề nghị viết lại nội dung </w:t>
            </w:r>
            <w:r w:rsidRPr="00212679">
              <w:rPr>
                <w:rFonts w:ascii="Times New Roman" w:hAnsi="Times New Roman"/>
                <w:i/>
                <w:color w:val="000000"/>
                <w:sz w:val="24"/>
                <w:szCs w:val="24"/>
              </w:rPr>
              <w:t>“Thống nhất cơ chế quản lý, tổ chức thực hiện hoạt động hỗ trợ phát triển sản xuất theo hướng tăng cường phân cấp, trao quyền là một giải pháp quan trọng để thực hiện cơ chế lồng ghép theo yêu cầu của Quốc hội Nghị quyết số 25/2021/QH15”</w:t>
            </w:r>
            <w:r w:rsidRPr="00212679">
              <w:rPr>
                <w:rFonts w:ascii="Times New Roman" w:hAnsi="Times New Roman"/>
                <w:color w:val="000000"/>
                <w:sz w:val="24"/>
                <w:szCs w:val="24"/>
              </w:rPr>
              <w:t xml:space="preserve"> thành </w:t>
            </w:r>
            <w:r w:rsidRPr="00212679">
              <w:rPr>
                <w:rFonts w:ascii="Times New Roman" w:hAnsi="Times New Roman"/>
                <w:i/>
                <w:color w:val="000000"/>
                <w:sz w:val="24"/>
                <w:szCs w:val="24"/>
              </w:rPr>
              <w:t xml:space="preserve">“Thống nhất cơ chế quản lý, tổ chức thực hiện hoạt động hỗ trợ phát triển sản xuất theo hướng tăng cường phân cấp, trao quyền là một giải pháp quan trọng để thực hiện cơ chế lồng ghép theo yêu cầu của Quốc hội Nghị quyết số 25/2021/QH15 </w:t>
            </w:r>
            <w:r w:rsidRPr="00212679">
              <w:rPr>
                <w:rFonts w:ascii="Times New Roman" w:hAnsi="Times New Roman"/>
                <w:i/>
                <w:color w:val="000000"/>
                <w:sz w:val="24"/>
                <w:szCs w:val="24"/>
                <w:u w:val="single"/>
              </w:rPr>
              <w:t>của Quốc hội</w:t>
            </w:r>
            <w:r w:rsidRPr="00212679">
              <w:rPr>
                <w:rFonts w:ascii="Times New Roman" w:hAnsi="Times New Roman"/>
                <w:i/>
                <w:color w:val="000000"/>
                <w:sz w:val="24"/>
                <w:szCs w:val="24"/>
              </w:rPr>
              <w:t>”</w:t>
            </w:r>
            <w:r w:rsidRPr="00212679">
              <w:rPr>
                <w:rFonts w:ascii="Times New Roman" w:hAnsi="Times New Roman"/>
                <w:color w:val="000000"/>
                <w:sz w:val="24"/>
                <w:szCs w:val="24"/>
              </w:rPr>
              <w:t>.</w:t>
            </w:r>
          </w:p>
          <w:p w14:paraId="6A081390" w14:textId="77777777" w:rsidR="003C0905" w:rsidRPr="00212679" w:rsidRDefault="00416FE1" w:rsidP="0016773A">
            <w:pPr>
              <w:pBdr>
                <w:top w:val="nil"/>
                <w:left w:val="nil"/>
                <w:bottom w:val="nil"/>
                <w:right w:val="nil"/>
                <w:between w:val="nil"/>
              </w:pBdr>
              <w:spacing w:after="120"/>
              <w:jc w:val="both"/>
              <w:rPr>
                <w:rFonts w:ascii="Times New Roman" w:hAnsi="Times New Roman"/>
                <w:b/>
                <w:color w:val="000000"/>
                <w:sz w:val="24"/>
                <w:szCs w:val="24"/>
              </w:rPr>
            </w:pPr>
            <w:r w:rsidRPr="00212679">
              <w:rPr>
                <w:rFonts w:ascii="Times New Roman" w:hAnsi="Times New Roman"/>
                <w:color w:val="000000"/>
                <w:sz w:val="24"/>
                <w:szCs w:val="24"/>
              </w:rPr>
              <w:lastRenderedPageBreak/>
              <w:t xml:space="preserve">(5.2) Tại tiểu tiết iv (trang 11): Đề nghị bỏ nội dung </w:t>
            </w:r>
            <w:r w:rsidRPr="00212679">
              <w:rPr>
                <w:rFonts w:ascii="Times New Roman" w:hAnsi="Times New Roman"/>
                <w:i/>
                <w:color w:val="000000"/>
                <w:sz w:val="24"/>
                <w:szCs w:val="24"/>
              </w:rPr>
              <w:t>“theo quy định tại nghị định số”</w:t>
            </w:r>
            <w:r w:rsidRPr="00212679">
              <w:rPr>
                <w:rFonts w:ascii="Times New Roman" w:hAnsi="Times New Roman"/>
                <w:color w:val="000000"/>
                <w:sz w:val="24"/>
                <w:szCs w:val="24"/>
              </w:rPr>
              <w:t>.</w:t>
            </w:r>
          </w:p>
        </w:tc>
        <w:tc>
          <w:tcPr>
            <w:tcW w:w="1796" w:type="dxa"/>
          </w:tcPr>
          <w:p w14:paraId="52E35813" w14:textId="77777777" w:rsidR="003C0905" w:rsidRPr="00212679" w:rsidRDefault="00416FE1" w:rsidP="00F71335">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Phú Yên</w:t>
            </w:r>
          </w:p>
          <w:p w14:paraId="76B6BCCC" w14:textId="77777777" w:rsidR="003C0905" w:rsidRPr="00212679" w:rsidRDefault="003C0905" w:rsidP="00F71335">
            <w:pPr>
              <w:spacing w:before="120" w:after="120"/>
              <w:rPr>
                <w:rFonts w:ascii="Times New Roman" w:hAnsi="Times New Roman"/>
                <w:b/>
                <w:sz w:val="24"/>
                <w:szCs w:val="24"/>
              </w:rPr>
            </w:pPr>
          </w:p>
        </w:tc>
        <w:tc>
          <w:tcPr>
            <w:tcW w:w="5502" w:type="dxa"/>
          </w:tcPr>
          <w:p w14:paraId="5B75CD87" w14:textId="77777777" w:rsidR="003C0905" w:rsidRPr="00212679" w:rsidRDefault="00416FE1" w:rsidP="00F71335">
            <w:pPr>
              <w:spacing w:before="120" w:after="120"/>
              <w:jc w:val="both"/>
              <w:rPr>
                <w:rFonts w:ascii="Times New Roman" w:hAnsi="Times New Roman"/>
                <w:sz w:val="24"/>
                <w:szCs w:val="24"/>
              </w:rPr>
            </w:pPr>
            <w:r w:rsidRPr="00212679">
              <w:rPr>
                <w:rFonts w:ascii="Times New Roman" w:hAnsi="Times New Roman"/>
                <w:sz w:val="24"/>
                <w:szCs w:val="24"/>
              </w:rPr>
              <w:t>(5.1) – (5.2). Rà soát, tiếp thu hoàn chỉnh nội dung Tờ trình.</w:t>
            </w:r>
          </w:p>
        </w:tc>
      </w:tr>
      <w:tr w:rsidR="003C0905" w:rsidRPr="00212679" w14:paraId="721316D9" w14:textId="77777777">
        <w:tc>
          <w:tcPr>
            <w:tcW w:w="727" w:type="dxa"/>
          </w:tcPr>
          <w:p w14:paraId="1A97620D"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lastRenderedPageBreak/>
              <w:t>6</w:t>
            </w:r>
          </w:p>
        </w:tc>
        <w:tc>
          <w:tcPr>
            <w:tcW w:w="6051" w:type="dxa"/>
          </w:tcPr>
          <w:p w14:paraId="3C994FA2" w14:textId="77777777" w:rsidR="003C0905" w:rsidRPr="00212679" w:rsidRDefault="00416FE1" w:rsidP="0016773A">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(6.1) Tại Tiểu tiết (ii), Tiết d, Tiểu mục 2, Mục IV (Trang 10) của Dự thảo có nêu: </w:t>
            </w:r>
            <w:r w:rsidRPr="00212679">
              <w:rPr>
                <w:rFonts w:ascii="Times New Roman" w:hAnsi="Times New Roman"/>
                <w:i/>
                <w:color w:val="000000"/>
                <w:sz w:val="24"/>
                <w:szCs w:val="24"/>
              </w:rPr>
              <w:t xml:space="preserve">“Bổ sung quy định được áp dụng cơ chế khoán định mức công trình cho cộng đồng ở thôn, bản (hoặc tương đương) tự thực hiện đổi với những công trình có </w:t>
            </w:r>
            <w:r w:rsidRPr="00212679">
              <w:rPr>
                <w:rFonts w:ascii="Times New Roman" w:hAnsi="Times New Roman"/>
                <w:b/>
                <w:color w:val="000000"/>
                <w:sz w:val="24"/>
                <w:szCs w:val="24"/>
                <w:u w:val="single"/>
              </w:rPr>
              <w:t>tổng mức đầu tư dưới</w:t>
            </w:r>
            <w:r w:rsidRPr="00212679">
              <w:rPr>
                <w:rFonts w:ascii="Times New Roman" w:hAnsi="Times New Roman"/>
                <w:b/>
                <w:i/>
                <w:color w:val="000000"/>
                <w:sz w:val="24"/>
                <w:szCs w:val="24"/>
              </w:rPr>
              <w:t xml:space="preserve"> </w:t>
            </w:r>
            <w:r w:rsidRPr="00212679">
              <w:rPr>
                <w:rFonts w:ascii="Times New Roman" w:hAnsi="Times New Roman"/>
                <w:i/>
                <w:color w:val="000000"/>
                <w:sz w:val="24"/>
                <w:szCs w:val="24"/>
              </w:rPr>
              <w:t xml:space="preserve">500 triệu đồng (tại khoản 4 Điều 13; điểm c khoản 3 </w:t>
            </w:r>
            <w:r w:rsidRPr="00212679">
              <w:rPr>
                <w:rFonts w:ascii="Times New Roman" w:hAnsi="Times New Roman"/>
                <w:i/>
                <w:sz w:val="24"/>
                <w:szCs w:val="24"/>
              </w:rPr>
              <w:t>Điều</w:t>
            </w:r>
            <w:r w:rsidRPr="00212679">
              <w:rPr>
                <w:rFonts w:ascii="Times New Roman" w:hAnsi="Times New Roman"/>
                <w:i/>
                <w:color w:val="000000"/>
                <w:sz w:val="24"/>
                <w:szCs w:val="24"/>
              </w:rPr>
              <w:t xml:space="preserve"> 15; </w:t>
            </w:r>
            <w:r w:rsidRPr="00212679">
              <w:rPr>
                <w:rFonts w:ascii="Times New Roman" w:hAnsi="Times New Roman"/>
                <w:i/>
                <w:color w:val="000000"/>
                <w:sz w:val="24"/>
                <w:szCs w:val="24"/>
                <w:u w:val="single"/>
              </w:rPr>
              <w:t xml:space="preserve">khoản 4 </w:t>
            </w:r>
            <w:r w:rsidRPr="00212679">
              <w:rPr>
                <w:rFonts w:ascii="Times New Roman" w:hAnsi="Times New Roman"/>
                <w:i/>
                <w:sz w:val="24"/>
                <w:szCs w:val="24"/>
                <w:u w:val="single"/>
              </w:rPr>
              <w:t>Điều</w:t>
            </w:r>
            <w:r w:rsidRPr="00212679">
              <w:rPr>
                <w:rFonts w:ascii="Times New Roman" w:hAnsi="Times New Roman"/>
                <w:i/>
                <w:color w:val="000000"/>
                <w:sz w:val="24"/>
                <w:szCs w:val="24"/>
                <w:u w:val="single"/>
              </w:rPr>
              <w:t xml:space="preserve"> 17;</w:t>
            </w:r>
            <w:r w:rsidRPr="00212679">
              <w:rPr>
                <w:rFonts w:ascii="Times New Roman" w:hAnsi="Times New Roman"/>
                <w:i/>
                <w:color w:val="000000"/>
                <w:sz w:val="24"/>
                <w:szCs w:val="24"/>
              </w:rPr>
              <w:t xml:space="preserve"> điểm c khoản 4 Điều 18)”.</w:t>
            </w:r>
            <w:r w:rsidRPr="00212679">
              <w:rPr>
                <w:rFonts w:ascii="Times New Roman" w:hAnsi="Times New Roman"/>
                <w:color w:val="000000"/>
                <w:sz w:val="24"/>
                <w:szCs w:val="24"/>
              </w:rPr>
              <w:t xml:space="preserve"> Tuy nhiên, tại khoản 4 Điều 13 của Dự thảo Nghị định nêu: </w:t>
            </w:r>
            <w:r w:rsidRPr="00212679">
              <w:rPr>
                <w:rFonts w:ascii="Times New Roman" w:hAnsi="Times New Roman"/>
                <w:i/>
                <w:color w:val="000000"/>
                <w:sz w:val="24"/>
                <w:szCs w:val="24"/>
              </w:rPr>
              <w:t xml:space="preserve">“Thực hiện hình thức khoán định mức theo công trình cho cộng đồng người dân ở thôn tự thực hiện đối với công trình đầu tư xây dựng có </w:t>
            </w:r>
            <w:r w:rsidRPr="00212679">
              <w:rPr>
                <w:rFonts w:ascii="Times New Roman" w:hAnsi="Times New Roman"/>
                <w:b/>
                <w:color w:val="000000"/>
                <w:sz w:val="24"/>
                <w:szCs w:val="24"/>
                <w:u w:val="single"/>
              </w:rPr>
              <w:t xml:space="preserve">tổng mức vốn </w:t>
            </w:r>
            <w:r w:rsidRPr="00212679">
              <w:rPr>
                <w:rFonts w:ascii="Times New Roman" w:hAnsi="Times New Roman"/>
                <w:b/>
                <w:sz w:val="24"/>
                <w:szCs w:val="24"/>
                <w:u w:val="single"/>
              </w:rPr>
              <w:t>hỗ</w:t>
            </w:r>
            <w:r w:rsidRPr="00212679">
              <w:rPr>
                <w:rFonts w:ascii="Times New Roman" w:hAnsi="Times New Roman"/>
                <w:b/>
                <w:color w:val="000000"/>
                <w:sz w:val="24"/>
                <w:szCs w:val="24"/>
                <w:u w:val="single"/>
              </w:rPr>
              <w:t xml:space="preserve"> trợ từ ngân sách nhà nước không quá</w:t>
            </w:r>
            <w:r w:rsidRPr="00212679">
              <w:rPr>
                <w:rFonts w:ascii="Times New Roman" w:hAnsi="Times New Roman"/>
                <w:b/>
                <w:i/>
                <w:color w:val="000000"/>
                <w:sz w:val="24"/>
                <w:szCs w:val="24"/>
              </w:rPr>
              <w:t xml:space="preserve"> </w:t>
            </w:r>
            <w:r w:rsidRPr="00212679">
              <w:rPr>
                <w:rFonts w:ascii="Times New Roman" w:hAnsi="Times New Roman"/>
                <w:i/>
                <w:color w:val="000000"/>
                <w:sz w:val="24"/>
                <w:szCs w:val="24"/>
              </w:rPr>
              <w:t>500 triệu”.</w:t>
            </w:r>
            <w:r w:rsidRPr="00212679">
              <w:rPr>
                <w:rFonts w:ascii="Times New Roman" w:hAnsi="Times New Roman"/>
                <w:color w:val="000000"/>
                <w:sz w:val="24"/>
                <w:szCs w:val="24"/>
              </w:rPr>
              <w:t xml:space="preserve"> Trong Dự thảo Nghị định, tại Điều 17 chỉ có 03 khoản (không có khoản 4); không quy định về cơ chế đối với hình thức khoán định mức công trình trong Điều 17. Do đó, Cơ quan soạn thảo chỉnh sửa lại nội dung trong dự thảo Tờ trình nêu trên thành </w:t>
            </w:r>
            <w:r w:rsidRPr="00212679">
              <w:rPr>
                <w:rFonts w:ascii="Times New Roman" w:hAnsi="Times New Roman"/>
                <w:i/>
                <w:color w:val="000000"/>
                <w:sz w:val="24"/>
                <w:szCs w:val="24"/>
              </w:rPr>
              <w:t xml:space="preserve">“Bổ sung quy định được áp dụng cơ chế khoán định mức công trình cho cộng đồng ở thôn, bản (hoặc tương đương) tự thực hiện đổi với những công trình có </w:t>
            </w:r>
            <w:r w:rsidRPr="00212679">
              <w:rPr>
                <w:rFonts w:ascii="Times New Roman" w:hAnsi="Times New Roman"/>
                <w:b/>
                <w:color w:val="000000"/>
                <w:sz w:val="24"/>
                <w:szCs w:val="24"/>
                <w:u w:val="single"/>
              </w:rPr>
              <w:t>tổng mức vốn hỗ trợ từ ngân sách nhà nước không quá</w:t>
            </w:r>
            <w:r w:rsidRPr="00212679">
              <w:rPr>
                <w:rFonts w:ascii="Times New Roman" w:hAnsi="Times New Roman"/>
                <w:b/>
                <w:i/>
                <w:color w:val="000000"/>
                <w:sz w:val="24"/>
                <w:szCs w:val="24"/>
              </w:rPr>
              <w:t xml:space="preserve"> </w:t>
            </w:r>
            <w:r w:rsidRPr="00212679">
              <w:rPr>
                <w:rFonts w:ascii="Times New Roman" w:hAnsi="Times New Roman"/>
                <w:i/>
                <w:color w:val="000000"/>
                <w:sz w:val="24"/>
                <w:szCs w:val="24"/>
              </w:rPr>
              <w:t xml:space="preserve">500 triệu đóng (tại khoản 4 Điều 13; điểm c khoản 3 Điều 15; điểm c khoản 4 Điều 18)”.            </w:t>
            </w:r>
            <w:r w:rsidRPr="00212679">
              <w:rPr>
                <w:rFonts w:ascii="Times New Roman" w:hAnsi="Times New Roman"/>
                <w:i/>
                <w:color w:val="000000"/>
                <w:sz w:val="24"/>
                <w:szCs w:val="24"/>
              </w:rPr>
              <w:tab/>
              <w:t>          </w:t>
            </w:r>
          </w:p>
          <w:p w14:paraId="6090DB8E" w14:textId="77777777" w:rsidR="003C0905" w:rsidRPr="00212679" w:rsidRDefault="00416FE1" w:rsidP="0016773A">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(6.2) Tại Tiểu tiết (v), Tiết d, Tiểu mục 2, Mục IV (Trang 10) có </w:t>
            </w:r>
            <w:r w:rsidRPr="00212679">
              <w:rPr>
                <w:rFonts w:ascii="Times New Roman" w:hAnsi="Times New Roman"/>
                <w:sz w:val="24"/>
                <w:szCs w:val="24"/>
              </w:rPr>
              <w:t>nên</w:t>
            </w:r>
            <w:r w:rsidRPr="00212679">
              <w:rPr>
                <w:rFonts w:ascii="Times New Roman" w:hAnsi="Times New Roman"/>
                <w:color w:val="000000"/>
                <w:sz w:val="24"/>
                <w:szCs w:val="24"/>
              </w:rPr>
              <w:t xml:space="preserve"> </w:t>
            </w:r>
            <w:r w:rsidRPr="00212679">
              <w:rPr>
                <w:rFonts w:ascii="Times New Roman" w:hAnsi="Times New Roman"/>
                <w:i/>
                <w:color w:val="000000"/>
                <w:sz w:val="24"/>
                <w:szCs w:val="24"/>
              </w:rPr>
              <w:t xml:space="preserve">“Mở rộng phạm vi lựa chọn tổ, nhóm cộng đồng tham gia gói thầu xây dựng công trình trên phạm vi toàn huyện... Nội dung quy định bổ sung mới phù hợp với quy định tại khoản 2 Điều 13 và khoản 8 Điều </w:t>
            </w:r>
            <w:proofErr w:type="gramStart"/>
            <w:r w:rsidRPr="00212679">
              <w:rPr>
                <w:rFonts w:ascii="Times New Roman" w:hAnsi="Times New Roman"/>
                <w:i/>
                <w:color w:val="000000"/>
                <w:sz w:val="24"/>
                <w:szCs w:val="24"/>
              </w:rPr>
              <w:t>39 Luật Đấu thầu số 43/2013/QH13</w:t>
            </w:r>
            <w:proofErr w:type="gramEnd"/>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 xml:space="preserve">Tuy nhiên, nội dung tại khoản 2 Điều 13 Luật </w:t>
            </w:r>
            <w:r w:rsidRPr="00212679">
              <w:rPr>
                <w:rFonts w:ascii="Times New Roman" w:hAnsi="Times New Roman"/>
                <w:sz w:val="24"/>
                <w:szCs w:val="24"/>
              </w:rPr>
              <w:t>Đấu</w:t>
            </w:r>
            <w:r w:rsidRPr="00212679">
              <w:rPr>
                <w:rFonts w:ascii="Times New Roman" w:hAnsi="Times New Roman"/>
                <w:color w:val="000000"/>
                <w:sz w:val="24"/>
                <w:szCs w:val="24"/>
              </w:rPr>
              <w:t xml:space="preserve"> thầu là quy định về chi phí trong lựa chọn nhà đầu tư; nội dung tại Điều 39 Luật Đấu thầu là quy định về phương pháp đánh giá hồ sơ dự thầu; Điều 39 Luật Đấu thầu </w:t>
            </w:r>
            <w:r w:rsidRPr="00212679">
              <w:rPr>
                <w:rFonts w:ascii="Times New Roman" w:hAnsi="Times New Roman"/>
                <w:color w:val="000000"/>
                <w:sz w:val="24"/>
                <w:szCs w:val="24"/>
              </w:rPr>
              <w:lastRenderedPageBreak/>
              <w:t xml:space="preserve">chỉ bao gồm 5 khoản (không có khoản 8). Do đó, </w:t>
            </w:r>
            <w:r w:rsidRPr="00212679">
              <w:rPr>
                <w:rFonts w:ascii="Times New Roman" w:hAnsi="Times New Roman"/>
                <w:sz w:val="24"/>
                <w:szCs w:val="24"/>
              </w:rPr>
              <w:t>đề</w:t>
            </w:r>
            <w:r w:rsidRPr="00212679">
              <w:rPr>
                <w:rFonts w:ascii="Times New Roman" w:hAnsi="Times New Roman"/>
                <w:color w:val="000000"/>
                <w:sz w:val="24"/>
                <w:szCs w:val="24"/>
              </w:rPr>
              <w:t xml:space="preserve"> nghị Cơ quan soạn thảo nghiên cứu, trích dẫn lại cho phù hợp.</w:t>
            </w:r>
          </w:p>
          <w:p w14:paraId="7F938B58" w14:textId="7BCF6650" w:rsidR="003C0905" w:rsidRPr="00212679" w:rsidRDefault="00416FE1" w:rsidP="0016773A">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(6.3) Việc trích số thứ tự của các Chương tại Tiết e và Tiết g, Tiểu mục 2, Mục IV (Trang 11 và Trang 13) có sự nhầm lẫn (Trong Dự thảo Nghị định là Chương VI và Chương VII). Đề nghị Cơ quan soạn thảo chỉnh sửa lại cho phù hợp.</w:t>
            </w:r>
          </w:p>
        </w:tc>
        <w:tc>
          <w:tcPr>
            <w:tcW w:w="1796" w:type="dxa"/>
          </w:tcPr>
          <w:p w14:paraId="5A55AEF2" w14:textId="77777777" w:rsidR="003C0905" w:rsidRPr="00212679" w:rsidRDefault="00416FE1" w:rsidP="00F71335">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Đắk Lắk</w:t>
            </w:r>
          </w:p>
          <w:p w14:paraId="24255D0C" w14:textId="77777777" w:rsidR="003C0905" w:rsidRPr="00212679" w:rsidRDefault="003C0905" w:rsidP="00F71335">
            <w:pPr>
              <w:spacing w:before="120" w:after="120"/>
              <w:rPr>
                <w:rFonts w:ascii="Times New Roman" w:hAnsi="Times New Roman"/>
                <w:b/>
                <w:sz w:val="24"/>
                <w:szCs w:val="24"/>
              </w:rPr>
            </w:pPr>
          </w:p>
        </w:tc>
        <w:tc>
          <w:tcPr>
            <w:tcW w:w="5502" w:type="dxa"/>
          </w:tcPr>
          <w:p w14:paraId="486F54C0" w14:textId="77777777" w:rsidR="003C0905" w:rsidRPr="00212679" w:rsidRDefault="00416FE1" w:rsidP="00F71335">
            <w:pPr>
              <w:spacing w:before="120" w:after="120"/>
              <w:jc w:val="both"/>
              <w:rPr>
                <w:rFonts w:ascii="Times New Roman" w:hAnsi="Times New Roman"/>
                <w:sz w:val="24"/>
                <w:szCs w:val="24"/>
              </w:rPr>
            </w:pPr>
            <w:r w:rsidRPr="00212679">
              <w:rPr>
                <w:rFonts w:ascii="Times New Roman" w:hAnsi="Times New Roman"/>
                <w:sz w:val="24"/>
                <w:szCs w:val="24"/>
              </w:rPr>
              <w:t>(6.1) – (6.2) – (6.3). Rà soát, tiếp thu hoàn chỉnh Tờ trình.</w:t>
            </w:r>
          </w:p>
        </w:tc>
      </w:tr>
      <w:tr w:rsidR="003C0905" w:rsidRPr="00212679" w14:paraId="3D22A314" w14:textId="77777777">
        <w:tc>
          <w:tcPr>
            <w:tcW w:w="727" w:type="dxa"/>
            <w:shd w:val="clear" w:color="auto" w:fill="F7CBAC"/>
          </w:tcPr>
          <w:p w14:paraId="61607F83"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lastRenderedPageBreak/>
              <w:t>B</w:t>
            </w:r>
          </w:p>
        </w:tc>
        <w:tc>
          <w:tcPr>
            <w:tcW w:w="13349" w:type="dxa"/>
            <w:gridSpan w:val="3"/>
            <w:shd w:val="clear" w:color="auto" w:fill="F7CBAC"/>
          </w:tcPr>
          <w:p w14:paraId="4E08A805" w14:textId="77777777" w:rsidR="003C0905" w:rsidRPr="00212679" w:rsidRDefault="00416FE1" w:rsidP="00F71335">
            <w:pPr>
              <w:spacing w:before="120" w:after="120"/>
              <w:rPr>
                <w:rFonts w:ascii="Times New Roman" w:hAnsi="Times New Roman"/>
                <w:b/>
                <w:sz w:val="24"/>
                <w:szCs w:val="24"/>
              </w:rPr>
            </w:pPr>
            <w:r w:rsidRPr="00212679">
              <w:rPr>
                <w:rFonts w:ascii="Times New Roman" w:hAnsi="Times New Roman"/>
                <w:b/>
                <w:color w:val="000000"/>
                <w:sz w:val="24"/>
                <w:szCs w:val="24"/>
              </w:rPr>
              <w:t>DỰ THẢO NGHỊ ĐỊNH</w:t>
            </w:r>
          </w:p>
        </w:tc>
      </w:tr>
      <w:tr w:rsidR="003C0905" w:rsidRPr="00212679" w14:paraId="724797BB" w14:textId="77777777">
        <w:tc>
          <w:tcPr>
            <w:tcW w:w="727" w:type="dxa"/>
            <w:shd w:val="clear" w:color="auto" w:fill="FBE5D5"/>
          </w:tcPr>
          <w:p w14:paraId="74D7193E"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t>I</w:t>
            </w:r>
          </w:p>
        </w:tc>
        <w:tc>
          <w:tcPr>
            <w:tcW w:w="13349" w:type="dxa"/>
            <w:gridSpan w:val="3"/>
            <w:shd w:val="clear" w:color="auto" w:fill="FBE5D5"/>
          </w:tcPr>
          <w:p w14:paraId="7AF05DB3" w14:textId="77777777" w:rsidR="003C0905" w:rsidRPr="00212679" w:rsidRDefault="00416FE1" w:rsidP="00F71335">
            <w:pPr>
              <w:spacing w:before="120" w:after="120"/>
              <w:rPr>
                <w:rFonts w:ascii="Times New Roman" w:hAnsi="Times New Roman"/>
                <w:b/>
                <w:sz w:val="24"/>
                <w:szCs w:val="24"/>
              </w:rPr>
            </w:pPr>
            <w:r w:rsidRPr="00212679">
              <w:rPr>
                <w:rFonts w:ascii="Times New Roman" w:hAnsi="Times New Roman"/>
                <w:b/>
                <w:color w:val="000000"/>
                <w:sz w:val="24"/>
                <w:szCs w:val="24"/>
              </w:rPr>
              <w:t>ĐỒNG Ý VỚI DỰ THẢO TỜ TRÌNH</w:t>
            </w:r>
          </w:p>
        </w:tc>
      </w:tr>
      <w:tr w:rsidR="003C0905" w:rsidRPr="00212679" w14:paraId="7D7264CF" w14:textId="77777777">
        <w:tc>
          <w:tcPr>
            <w:tcW w:w="727" w:type="dxa"/>
            <w:shd w:val="clear" w:color="auto" w:fill="auto"/>
          </w:tcPr>
          <w:p w14:paraId="3F94DCF1" w14:textId="77777777" w:rsidR="003C0905" w:rsidRPr="00212679" w:rsidRDefault="003C0905" w:rsidP="00F71335">
            <w:pPr>
              <w:spacing w:before="120" w:after="120"/>
              <w:jc w:val="center"/>
              <w:rPr>
                <w:rFonts w:ascii="Times New Roman" w:hAnsi="Times New Roman"/>
                <w:sz w:val="24"/>
                <w:szCs w:val="24"/>
              </w:rPr>
            </w:pPr>
          </w:p>
        </w:tc>
        <w:tc>
          <w:tcPr>
            <w:tcW w:w="6051" w:type="dxa"/>
            <w:shd w:val="clear" w:color="auto" w:fill="auto"/>
          </w:tcPr>
          <w:p w14:paraId="4CECD4B4" w14:textId="77777777" w:rsidR="003C0905" w:rsidRPr="00212679" w:rsidRDefault="00416FE1" w:rsidP="00F71335">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Thống nhất với dự thảo Nghị định</w:t>
            </w:r>
          </w:p>
        </w:tc>
        <w:tc>
          <w:tcPr>
            <w:tcW w:w="1796" w:type="dxa"/>
            <w:shd w:val="clear" w:color="auto" w:fill="auto"/>
          </w:tcPr>
          <w:p w14:paraId="34A8DE59" w14:textId="77777777" w:rsidR="003C0905" w:rsidRPr="00212679" w:rsidRDefault="00416FE1" w:rsidP="00F71335">
            <w:pPr>
              <w:spacing w:before="120" w:after="120"/>
              <w:rPr>
                <w:rFonts w:ascii="Times New Roman" w:hAnsi="Times New Roman"/>
                <w:sz w:val="24"/>
                <w:szCs w:val="24"/>
              </w:rPr>
            </w:pPr>
            <w:r w:rsidRPr="00212679">
              <w:rPr>
                <w:rFonts w:ascii="Times New Roman" w:hAnsi="Times New Roman"/>
                <w:sz w:val="24"/>
                <w:szCs w:val="24"/>
              </w:rPr>
              <w:t xml:space="preserve">Bộ Quốc phòng, Bộ VHTT&amp;DL, Hội nông dân, Trà Vinh, Hậu Giang, Bạc Liêu, Cà Mau, Bình Phước, Tây Ninh, Bà Rịa - Vũng Tàu </w:t>
            </w:r>
          </w:p>
        </w:tc>
        <w:tc>
          <w:tcPr>
            <w:tcW w:w="5502" w:type="dxa"/>
            <w:shd w:val="clear" w:color="auto" w:fill="auto"/>
          </w:tcPr>
          <w:p w14:paraId="4D66D7D2" w14:textId="77777777" w:rsidR="003C0905" w:rsidRPr="00212679" w:rsidRDefault="003C0905" w:rsidP="00F71335">
            <w:pPr>
              <w:spacing w:before="120" w:after="120"/>
              <w:rPr>
                <w:rFonts w:ascii="Times New Roman" w:hAnsi="Times New Roman"/>
                <w:sz w:val="24"/>
                <w:szCs w:val="24"/>
              </w:rPr>
            </w:pPr>
          </w:p>
        </w:tc>
      </w:tr>
      <w:tr w:rsidR="003C0905" w:rsidRPr="00212679" w14:paraId="3ECA3E9C" w14:textId="77777777">
        <w:tc>
          <w:tcPr>
            <w:tcW w:w="727" w:type="dxa"/>
            <w:shd w:val="clear" w:color="auto" w:fill="FBE5D5"/>
          </w:tcPr>
          <w:p w14:paraId="28924B04" w14:textId="77777777" w:rsidR="003C0905" w:rsidRPr="00212679" w:rsidRDefault="00416FE1" w:rsidP="00F71335">
            <w:pPr>
              <w:spacing w:before="120" w:after="120"/>
              <w:jc w:val="center"/>
              <w:rPr>
                <w:rFonts w:ascii="Times New Roman" w:hAnsi="Times New Roman"/>
                <w:b/>
                <w:sz w:val="24"/>
                <w:szCs w:val="24"/>
              </w:rPr>
            </w:pPr>
            <w:r w:rsidRPr="00212679">
              <w:rPr>
                <w:rFonts w:ascii="Times New Roman" w:hAnsi="Times New Roman"/>
                <w:b/>
                <w:sz w:val="24"/>
                <w:szCs w:val="24"/>
              </w:rPr>
              <w:t>II</w:t>
            </w:r>
          </w:p>
        </w:tc>
        <w:tc>
          <w:tcPr>
            <w:tcW w:w="13349" w:type="dxa"/>
            <w:gridSpan w:val="3"/>
            <w:shd w:val="clear" w:color="auto" w:fill="FBE5D5"/>
          </w:tcPr>
          <w:p w14:paraId="0F54AF00" w14:textId="77777777" w:rsidR="003C0905" w:rsidRPr="00212679" w:rsidRDefault="00416FE1" w:rsidP="00F71335">
            <w:pPr>
              <w:spacing w:before="120" w:after="120"/>
              <w:jc w:val="both"/>
              <w:rPr>
                <w:rFonts w:ascii="Times New Roman" w:hAnsi="Times New Roman"/>
                <w:b/>
                <w:sz w:val="24"/>
                <w:szCs w:val="24"/>
              </w:rPr>
            </w:pPr>
            <w:r w:rsidRPr="00212679">
              <w:rPr>
                <w:rFonts w:ascii="Times New Roman" w:hAnsi="Times New Roman"/>
                <w:b/>
                <w:sz w:val="24"/>
                <w:szCs w:val="24"/>
              </w:rPr>
              <w:t>GÓP Ý VÀO NỘI DUNG CHƯƠNG I. QUY ĐỊNH CHUNG DỰ THẢO NGHỊ ĐỊNH</w:t>
            </w:r>
          </w:p>
        </w:tc>
      </w:tr>
      <w:tr w:rsidR="003C0905" w:rsidRPr="00212679" w14:paraId="0B7106B2" w14:textId="77777777">
        <w:tc>
          <w:tcPr>
            <w:tcW w:w="727" w:type="dxa"/>
            <w:shd w:val="clear" w:color="auto" w:fill="FBE5D5"/>
          </w:tcPr>
          <w:p w14:paraId="6FD0B592" w14:textId="77777777" w:rsidR="003C0905" w:rsidRPr="00212679" w:rsidRDefault="00416FE1" w:rsidP="00F71335">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BE5D5"/>
          </w:tcPr>
          <w:p w14:paraId="34D28625" w14:textId="77777777" w:rsidR="003C0905" w:rsidRPr="00212679" w:rsidRDefault="00416FE1" w:rsidP="00F71335">
            <w:pPr>
              <w:spacing w:before="120" w:after="120"/>
              <w:jc w:val="both"/>
              <w:rPr>
                <w:rFonts w:ascii="Times New Roman" w:hAnsi="Times New Roman"/>
                <w:b/>
                <w:i/>
                <w:sz w:val="24"/>
                <w:szCs w:val="24"/>
              </w:rPr>
            </w:pPr>
            <w:r w:rsidRPr="00212679">
              <w:rPr>
                <w:rFonts w:ascii="Times New Roman" w:hAnsi="Times New Roman"/>
                <w:b/>
                <w:i/>
                <w:sz w:val="24"/>
                <w:szCs w:val="24"/>
              </w:rPr>
              <w:t>Về Phạm vi điều chỉnh(Điều 1 dự thảo Nghị định)</w:t>
            </w:r>
          </w:p>
        </w:tc>
      </w:tr>
      <w:tr w:rsidR="003C0905" w:rsidRPr="00212679" w14:paraId="6DB88949" w14:textId="77777777">
        <w:tc>
          <w:tcPr>
            <w:tcW w:w="727" w:type="dxa"/>
          </w:tcPr>
          <w:p w14:paraId="0A1A988F" w14:textId="77777777" w:rsidR="003C0905" w:rsidRPr="00212679" w:rsidRDefault="00416FE1" w:rsidP="00F71335">
            <w:pPr>
              <w:spacing w:before="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95B5AC6" w14:textId="77777777" w:rsidR="003C0905" w:rsidRPr="00212679" w:rsidRDefault="00416FE1" w:rsidP="00F71335">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(1.1) Đề nghị làm rõ, việc quản lý, điều hành các chương trình mục tiêu còn lại (không phải là chương trình mục tiêu quốc gia) sẽ được điều chỉnh trong văn bản nào. Nếu cần thiết, đề nghị nghiên cứu, đề xuất mở rộng phạm vi điều chỉnh đối với các chương trình mục tiêu, tránh tình trạng phải ban hành nhiều văn bản đế điều chỉnh cho việc quản lý, điều hành các loại chương trình mục tiêu.</w:t>
            </w:r>
          </w:p>
          <w:p w14:paraId="00B639F2" w14:textId="77777777" w:rsidR="003C0905" w:rsidRPr="00212679" w:rsidRDefault="00416FE1">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(1.2) Tại khoản 5 Điều 1, đề nghị:</w:t>
            </w:r>
          </w:p>
          <w:p w14:paraId="69D9AE7C" w14:textId="77777777" w:rsidR="003C0905" w:rsidRPr="00212679" w:rsidRDefault="00416FE1" w:rsidP="008E480D">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lastRenderedPageBreak/>
              <w:t>(i) Rà soát các quy định trong dự thảo Nghị định để tránh chồng chéo, mâu thuẫn; trường hợp cẩn quy định chỉ nên viện dẫn thực hiện theo quy định của Nghị định số 29/2021/NĐ-CP; trường hợp cần quy định đặc thù khác với quy định của Nghị định số 29/2021/NĐ-CP cần giải trình rõ để Chính phủ xem xét, quyết định;</w:t>
            </w:r>
          </w:p>
          <w:p w14:paraId="5F07C661" w14:textId="77777777" w:rsidR="003C0905" w:rsidRPr="00212679" w:rsidRDefault="00416FE1" w:rsidP="00E70C5A">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Bổ sung quy định xử lý việc áp dụng quy định của Nghị định này trong mối quan hệ với Nghị định số 29/2021/NĐ-CP để bảo đảm sự thống nhất trong hệ thống pháp luật.</w:t>
            </w:r>
          </w:p>
        </w:tc>
        <w:tc>
          <w:tcPr>
            <w:tcW w:w="1796" w:type="dxa"/>
          </w:tcPr>
          <w:p w14:paraId="48525BCB" w14:textId="77777777" w:rsidR="003C0905" w:rsidRPr="00212679" w:rsidRDefault="00416FE1" w:rsidP="00F71335">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Tư pháp</w:t>
            </w:r>
          </w:p>
          <w:p w14:paraId="1A984B72" w14:textId="77777777" w:rsidR="003C0905" w:rsidRPr="00212679" w:rsidRDefault="003C0905">
            <w:pPr>
              <w:jc w:val="both"/>
              <w:rPr>
                <w:rFonts w:ascii="Times New Roman" w:hAnsi="Times New Roman"/>
                <w:b/>
                <w:sz w:val="24"/>
                <w:szCs w:val="24"/>
              </w:rPr>
            </w:pPr>
          </w:p>
        </w:tc>
        <w:tc>
          <w:tcPr>
            <w:tcW w:w="5502" w:type="dxa"/>
          </w:tcPr>
          <w:p w14:paraId="5F931FF1" w14:textId="77777777" w:rsidR="003C0905" w:rsidRPr="00212679" w:rsidRDefault="00416FE1" w:rsidP="00F71335">
            <w:pPr>
              <w:spacing w:before="120"/>
              <w:jc w:val="both"/>
              <w:rPr>
                <w:rFonts w:ascii="Times New Roman" w:hAnsi="Times New Roman"/>
                <w:sz w:val="24"/>
                <w:szCs w:val="24"/>
              </w:rPr>
            </w:pPr>
            <w:r w:rsidRPr="00212679">
              <w:rPr>
                <w:rFonts w:ascii="Times New Roman" w:hAnsi="Times New Roman"/>
                <w:sz w:val="24"/>
                <w:szCs w:val="24"/>
              </w:rPr>
              <w:t>(1.1) Luật Đầu tư công năm 2015 quy định về “Chương trình mục tiêu”. Tuy nhiên, Luật đầu tư năm 2019 quy định về quản lý “chương trình đầu tư công”, “chương trình mục tiêu quốc gia” không quy định về “chương trình mục tiêu” (không hình thành “chương trình mục tiêu”). Do vậy, có cơ sở pháp lý để bổ sung đối tượng này vào quy định tại dự thảo Nghị định.</w:t>
            </w:r>
          </w:p>
          <w:p w14:paraId="0A7FD9CC"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xml:space="preserve">(1.2) Cơ quan soạn thảo đã rà soát đảm bảo quy định </w:t>
            </w:r>
            <w:r w:rsidRPr="00212679">
              <w:rPr>
                <w:rFonts w:ascii="Times New Roman" w:hAnsi="Times New Roman"/>
                <w:sz w:val="24"/>
                <w:szCs w:val="24"/>
              </w:rPr>
              <w:lastRenderedPageBreak/>
              <w:t>rõ ràng, phản ánh được đặc trưng riêng đối với giám sát, đánh giá CTMTQG; không chồng chéo, mâu thuẫn với quy định tại Nghị định số 29/2021/NĐ-CP (chi tiết được mô tả tại Phụ lục 5 kèm theo Tờ trình của Bộ KH&amp;ĐT).</w:t>
            </w:r>
          </w:p>
          <w:p w14:paraId="65D31424" w14:textId="77777777" w:rsidR="003C0905" w:rsidRPr="00212679" w:rsidRDefault="003C0905">
            <w:pPr>
              <w:jc w:val="both"/>
              <w:rPr>
                <w:rFonts w:ascii="Times New Roman" w:hAnsi="Times New Roman"/>
                <w:sz w:val="24"/>
                <w:szCs w:val="24"/>
              </w:rPr>
            </w:pPr>
          </w:p>
        </w:tc>
      </w:tr>
      <w:tr w:rsidR="003C0905" w:rsidRPr="00212679" w14:paraId="79D265B0" w14:textId="77777777">
        <w:tc>
          <w:tcPr>
            <w:tcW w:w="727" w:type="dxa"/>
          </w:tcPr>
          <w:p w14:paraId="5B77980D"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1610FF2B"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color w:val="000000"/>
                <w:sz w:val="24"/>
                <w:szCs w:val="24"/>
              </w:rPr>
              <w:t>Đề nghị rà soát tổng thể dự thảo Nghị định đảm bảo quy định thống nhất việc quản lý, tổ chức thực hiện các CTMTQG theo kết cấu CTMTQG có các dự án, dự án thành phần (hoặc tiểu dự án thành phần); không quy định về nội dung và nội dung thành phần.</w:t>
            </w:r>
          </w:p>
        </w:tc>
        <w:tc>
          <w:tcPr>
            <w:tcW w:w="1796" w:type="dxa"/>
          </w:tcPr>
          <w:p w14:paraId="2519E34C" w14:textId="77777777" w:rsidR="003C0905" w:rsidRPr="00212679" w:rsidRDefault="00416FE1" w:rsidP="00E70C5A">
            <w:pPr>
              <w:spacing w:before="120" w:after="120"/>
              <w:ind w:left="-100"/>
              <w:jc w:val="both"/>
              <w:rPr>
                <w:rFonts w:ascii="Times New Roman" w:hAnsi="Times New Roman"/>
                <w:sz w:val="24"/>
                <w:szCs w:val="24"/>
              </w:rPr>
            </w:pPr>
            <w:r w:rsidRPr="00212679">
              <w:rPr>
                <w:rFonts w:ascii="Times New Roman" w:hAnsi="Times New Roman"/>
                <w:color w:val="000000"/>
                <w:sz w:val="24"/>
                <w:szCs w:val="24"/>
              </w:rPr>
              <w:t>Bộ LĐTB&amp;XH</w:t>
            </w:r>
          </w:p>
          <w:p w14:paraId="6D31A9CE" w14:textId="77777777" w:rsidR="003C0905" w:rsidRPr="00212679" w:rsidRDefault="003C0905" w:rsidP="00E70C5A">
            <w:pPr>
              <w:spacing w:before="120" w:after="120"/>
              <w:jc w:val="both"/>
              <w:rPr>
                <w:rFonts w:ascii="Times New Roman" w:hAnsi="Times New Roman"/>
                <w:b/>
                <w:sz w:val="24"/>
                <w:szCs w:val="24"/>
              </w:rPr>
            </w:pPr>
          </w:p>
        </w:tc>
        <w:tc>
          <w:tcPr>
            <w:tcW w:w="5502" w:type="dxa"/>
          </w:tcPr>
          <w:p w14:paraId="254C43D1"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(2) Nghiên cứu rà soát đảm bảo phù hợp với các quy định của Luật Đầu tư công năm 2019 và các NQ của Quốc hội thông qua chủ trương đầu tư từng CTMTQG.</w:t>
            </w:r>
          </w:p>
        </w:tc>
      </w:tr>
      <w:tr w:rsidR="003C0905" w:rsidRPr="00212679" w14:paraId="3D438032" w14:textId="77777777">
        <w:tc>
          <w:tcPr>
            <w:tcW w:w="727" w:type="dxa"/>
          </w:tcPr>
          <w:p w14:paraId="17941D0E" w14:textId="77777777" w:rsidR="003C0905" w:rsidRPr="00212679" w:rsidRDefault="00416FE1" w:rsidP="00E70C5A">
            <w:pPr>
              <w:spacing w:before="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282B6F57" w14:textId="77777777" w:rsidR="003C0905" w:rsidRPr="00212679" w:rsidRDefault="00416FE1" w:rsidP="008E480D">
            <w:pPr>
              <w:pBdr>
                <w:top w:val="nil"/>
                <w:left w:val="nil"/>
                <w:bottom w:val="nil"/>
                <w:right w:val="nil"/>
                <w:between w:val="nil"/>
              </w:pBdr>
              <w:spacing w:before="120" w:after="120"/>
              <w:ind w:right="-62"/>
              <w:jc w:val="both"/>
              <w:rPr>
                <w:rFonts w:ascii="Times New Roman" w:hAnsi="Times New Roman"/>
                <w:color w:val="000000"/>
                <w:sz w:val="24"/>
                <w:szCs w:val="24"/>
              </w:rPr>
            </w:pPr>
            <w:r w:rsidRPr="00212679">
              <w:rPr>
                <w:rFonts w:ascii="Times New Roman" w:hAnsi="Times New Roman"/>
                <w:color w:val="000000"/>
                <w:sz w:val="24"/>
                <w:szCs w:val="24"/>
              </w:rPr>
              <w:t>Đề nghị chỉnh sửa lại Điều 1 quy định về phạm vị điều chỉnh theo hướng quy định cụ thể hơn về phạm vi điều chỉnh để đảm bảo phù hợp với căn cứ ban hành Nghị định, như sau: “Nghị định này quy định cơ chế quản lý, tổ chức thực hiện Nghị quyết số 120/2020/QH14 ngày 19 tháng 6 năm 2020 của Quốc hội phê duyệt chủ trương đầu tư Chương trình mục tiêu quốc gia Phát triển kinh tế - xã hội vùng dân tộc thiểu số và miền núi giai đoạn 2021 - 2030; Nghị quyết số 24/2021/QH15 ngày 28 tháng 7 năm 2021 của Quốc hội phê duyệt chủ trương đầu tư Chương trình mục tiêu quốc gia giảm nghèo bền vững giai đoạn 2021-2025; Nghị quyết số 25/2021/QH15 ngày 28 tháng 7 năm 2021 của Quốc hội phê duyệt chủ trương đầu tư Chương trình mục tiêu quốc gia xây dựng nông thôn mới giai đoạn 2021-2025 và các Chương trình mục tiêu Quốc gia khác”.</w:t>
            </w:r>
          </w:p>
        </w:tc>
        <w:tc>
          <w:tcPr>
            <w:tcW w:w="1796" w:type="dxa"/>
          </w:tcPr>
          <w:p w14:paraId="255B1A80" w14:textId="77777777" w:rsidR="003C0905" w:rsidRPr="00212679" w:rsidRDefault="00416FE1" w:rsidP="00E70C5A">
            <w:pPr>
              <w:pBdr>
                <w:top w:val="nil"/>
                <w:left w:val="nil"/>
                <w:bottom w:val="nil"/>
                <w:right w:val="nil"/>
                <w:between w:val="nil"/>
              </w:pBdr>
              <w:spacing w:before="120"/>
              <w:rPr>
                <w:rFonts w:ascii="Times New Roman" w:hAnsi="Times New Roman"/>
                <w:color w:val="000000"/>
                <w:sz w:val="24"/>
                <w:szCs w:val="24"/>
              </w:rPr>
            </w:pPr>
            <w:r w:rsidRPr="00212679">
              <w:rPr>
                <w:rFonts w:ascii="Times New Roman" w:hAnsi="Times New Roman"/>
                <w:color w:val="000000"/>
                <w:sz w:val="24"/>
                <w:szCs w:val="24"/>
              </w:rPr>
              <w:t>Gia Lai</w:t>
            </w:r>
          </w:p>
          <w:p w14:paraId="33145553" w14:textId="77777777" w:rsidR="003C0905" w:rsidRPr="00212679" w:rsidRDefault="003C0905" w:rsidP="00E70C5A">
            <w:pPr>
              <w:spacing w:before="120"/>
              <w:ind w:left="-100"/>
              <w:jc w:val="both"/>
              <w:rPr>
                <w:rFonts w:ascii="Times New Roman" w:hAnsi="Times New Roman"/>
                <w:color w:val="000000"/>
                <w:sz w:val="24"/>
                <w:szCs w:val="24"/>
              </w:rPr>
            </w:pPr>
          </w:p>
        </w:tc>
        <w:tc>
          <w:tcPr>
            <w:tcW w:w="5502" w:type="dxa"/>
          </w:tcPr>
          <w:p w14:paraId="2E1A2D2A" w14:textId="77777777" w:rsidR="003C0905" w:rsidRPr="00212679" w:rsidRDefault="00416FE1" w:rsidP="00E70C5A">
            <w:pPr>
              <w:spacing w:before="120"/>
              <w:jc w:val="both"/>
              <w:rPr>
                <w:rFonts w:ascii="Times New Roman" w:hAnsi="Times New Roman"/>
                <w:sz w:val="24"/>
                <w:szCs w:val="24"/>
              </w:rPr>
            </w:pPr>
            <w:r w:rsidRPr="00212679">
              <w:rPr>
                <w:rFonts w:ascii="Times New Roman" w:hAnsi="Times New Roman"/>
                <w:sz w:val="24"/>
                <w:szCs w:val="24"/>
              </w:rPr>
              <w:t xml:space="preserve">(3) Phạm vi điều chỉnh được xác định gắn với nội hàm các nội dung quy định tại Nghị định và đã cụ thể một số yêu cầu trong quản lý, tổ chức thực hiện các CTMTQG theo các NQ: </w:t>
            </w:r>
            <w:r w:rsidRPr="00212679">
              <w:rPr>
                <w:rFonts w:ascii="Times New Roman" w:hAnsi="Times New Roman"/>
                <w:color w:val="000000"/>
                <w:sz w:val="24"/>
                <w:szCs w:val="24"/>
              </w:rPr>
              <w:t>120/2020/QH14; 24/2021/QH15; 25/2021/QH15.</w:t>
            </w:r>
          </w:p>
        </w:tc>
      </w:tr>
      <w:tr w:rsidR="003C0905" w:rsidRPr="00212679" w14:paraId="39F5FFC4" w14:textId="77777777">
        <w:tc>
          <w:tcPr>
            <w:tcW w:w="727" w:type="dxa"/>
            <w:shd w:val="clear" w:color="auto" w:fill="FBE5D5"/>
          </w:tcPr>
          <w:p w14:paraId="6199D322" w14:textId="77777777" w:rsidR="003C0905" w:rsidRPr="00212679" w:rsidRDefault="00416FE1" w:rsidP="00E70C5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2</w:t>
            </w:r>
          </w:p>
        </w:tc>
        <w:tc>
          <w:tcPr>
            <w:tcW w:w="13349" w:type="dxa"/>
            <w:gridSpan w:val="3"/>
            <w:shd w:val="clear" w:color="auto" w:fill="FBE5D5"/>
          </w:tcPr>
          <w:p w14:paraId="65459870" w14:textId="77777777" w:rsidR="003C0905" w:rsidRPr="00212679" w:rsidRDefault="00416FE1" w:rsidP="00E70C5A">
            <w:pPr>
              <w:spacing w:before="120" w:after="120"/>
              <w:jc w:val="both"/>
              <w:rPr>
                <w:rFonts w:ascii="Times New Roman" w:hAnsi="Times New Roman"/>
                <w:b/>
                <w:i/>
                <w:sz w:val="24"/>
                <w:szCs w:val="24"/>
              </w:rPr>
            </w:pPr>
            <w:r w:rsidRPr="00212679">
              <w:rPr>
                <w:rFonts w:ascii="Times New Roman" w:hAnsi="Times New Roman"/>
                <w:b/>
                <w:i/>
                <w:sz w:val="24"/>
                <w:szCs w:val="24"/>
              </w:rPr>
              <w:t>Về Đối tượng áp dụng(Điều 2 dự thảo Nghị định)</w:t>
            </w:r>
          </w:p>
        </w:tc>
      </w:tr>
      <w:tr w:rsidR="003C0905" w:rsidRPr="00212679" w14:paraId="6FBC4C7C" w14:textId="77777777">
        <w:tc>
          <w:tcPr>
            <w:tcW w:w="727" w:type="dxa"/>
          </w:tcPr>
          <w:p w14:paraId="2D61DE71" w14:textId="77777777" w:rsidR="003C0905" w:rsidRPr="00212679" w:rsidRDefault="003C0905" w:rsidP="00E70C5A">
            <w:pPr>
              <w:spacing w:before="120" w:after="120"/>
              <w:jc w:val="center"/>
              <w:rPr>
                <w:rFonts w:ascii="Times New Roman" w:hAnsi="Times New Roman"/>
                <w:b/>
                <w:sz w:val="24"/>
                <w:szCs w:val="24"/>
              </w:rPr>
            </w:pPr>
          </w:p>
        </w:tc>
        <w:tc>
          <w:tcPr>
            <w:tcW w:w="6051" w:type="dxa"/>
          </w:tcPr>
          <w:p w14:paraId="1E9F5F88"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color w:val="000000"/>
                <w:sz w:val="24"/>
                <w:szCs w:val="24"/>
              </w:rPr>
              <w:t>Tại Điều 2 dự thảo Nghị định, đề nghị bỏ từ “hoặc”.</w:t>
            </w:r>
          </w:p>
        </w:tc>
        <w:tc>
          <w:tcPr>
            <w:tcW w:w="1796" w:type="dxa"/>
          </w:tcPr>
          <w:p w14:paraId="6320AD03"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color w:val="000000"/>
                <w:sz w:val="24"/>
                <w:szCs w:val="24"/>
              </w:rPr>
              <w:t>Hưng Yên</w:t>
            </w:r>
          </w:p>
        </w:tc>
        <w:tc>
          <w:tcPr>
            <w:tcW w:w="5502" w:type="dxa"/>
          </w:tcPr>
          <w:p w14:paraId="779A264D"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Sử dụng từ “hoặc” để bao quát các đối tượng tham gia trong quá trình thực hiện các CTMTQG (ví dụ: người dân, doanh nghiệp tham gia vào quá trình thực hiện một hoạt động thuộc CTMTQG; không phải là đối tượng liên quan đến quản lý, tổ chức thực hiện trực tiếp).</w:t>
            </w:r>
          </w:p>
        </w:tc>
      </w:tr>
      <w:tr w:rsidR="003C0905" w:rsidRPr="00212679" w14:paraId="5E9D869B" w14:textId="77777777">
        <w:tc>
          <w:tcPr>
            <w:tcW w:w="727" w:type="dxa"/>
            <w:shd w:val="clear" w:color="auto" w:fill="FBE5D5"/>
          </w:tcPr>
          <w:p w14:paraId="25CF1C45" w14:textId="77777777" w:rsidR="003C0905" w:rsidRPr="00212679" w:rsidRDefault="00416FE1" w:rsidP="00E70C5A">
            <w:pPr>
              <w:spacing w:before="120" w:after="120"/>
              <w:jc w:val="center"/>
              <w:rPr>
                <w:rFonts w:ascii="Times New Roman" w:hAnsi="Times New Roman"/>
                <w:b/>
                <w:i/>
                <w:sz w:val="24"/>
                <w:szCs w:val="24"/>
              </w:rPr>
            </w:pPr>
            <w:r w:rsidRPr="00212679">
              <w:rPr>
                <w:rFonts w:ascii="Times New Roman" w:hAnsi="Times New Roman"/>
                <w:b/>
                <w:i/>
                <w:sz w:val="24"/>
                <w:szCs w:val="24"/>
              </w:rPr>
              <w:t>3</w:t>
            </w:r>
          </w:p>
        </w:tc>
        <w:tc>
          <w:tcPr>
            <w:tcW w:w="13349" w:type="dxa"/>
            <w:gridSpan w:val="3"/>
            <w:shd w:val="clear" w:color="auto" w:fill="FBE5D5"/>
          </w:tcPr>
          <w:p w14:paraId="157C5A36" w14:textId="77777777" w:rsidR="003C0905" w:rsidRPr="00212679" w:rsidRDefault="00416FE1" w:rsidP="00E70C5A">
            <w:pPr>
              <w:spacing w:before="120" w:after="120"/>
              <w:jc w:val="both"/>
              <w:rPr>
                <w:rFonts w:ascii="Times New Roman" w:hAnsi="Times New Roman"/>
                <w:b/>
                <w:i/>
                <w:sz w:val="24"/>
                <w:szCs w:val="24"/>
              </w:rPr>
            </w:pPr>
            <w:r w:rsidRPr="00212679">
              <w:rPr>
                <w:rFonts w:ascii="Times New Roman" w:hAnsi="Times New Roman"/>
                <w:b/>
                <w:i/>
                <w:sz w:val="24"/>
                <w:szCs w:val="24"/>
              </w:rPr>
              <w:t>Về Giải thích từ ngữ (Điều 3 dự thảo Nghị định)</w:t>
            </w:r>
          </w:p>
        </w:tc>
      </w:tr>
      <w:tr w:rsidR="003C0905" w:rsidRPr="00212679" w14:paraId="573F817A" w14:textId="77777777">
        <w:tc>
          <w:tcPr>
            <w:tcW w:w="727" w:type="dxa"/>
          </w:tcPr>
          <w:p w14:paraId="5C41E2F7"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66AD04D4"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dự thảo Nghị định sử dụng rất nhiều 2 khái niệm “công trình” và “dự án” vì vậy, đề nghị nghiên cứu bổ sung các khái niệm này tại Điều 3 giải thích từ ngữ do đây là 2 khái niệm khác nhau trong Luật Xây dựng. Trên cơ sở đó, rà soát nội dung dự thảo và sử dụng thuật ngữ cho thống nhất và phù hợp với các quy định nêu trên, tránh vướng mắc khi thực hiện.</w:t>
            </w:r>
          </w:p>
        </w:tc>
        <w:tc>
          <w:tcPr>
            <w:tcW w:w="1796" w:type="dxa"/>
          </w:tcPr>
          <w:p w14:paraId="169F36D3"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Bộ Tài chính, Sơn La.</w:t>
            </w:r>
          </w:p>
        </w:tc>
        <w:tc>
          <w:tcPr>
            <w:tcW w:w="5502" w:type="dxa"/>
          </w:tcPr>
          <w:p w14:paraId="7506EF27" w14:textId="77777777" w:rsidR="003C0905" w:rsidRPr="00212679" w:rsidRDefault="00416FE1" w:rsidP="0016773A">
            <w:pPr>
              <w:spacing w:before="120"/>
              <w:jc w:val="both"/>
              <w:rPr>
                <w:rFonts w:ascii="Times New Roman" w:hAnsi="Times New Roman"/>
                <w:sz w:val="24"/>
                <w:szCs w:val="24"/>
              </w:rPr>
            </w:pPr>
            <w:r w:rsidRPr="00212679">
              <w:rPr>
                <w:rFonts w:ascii="Times New Roman" w:hAnsi="Times New Roman"/>
                <w:sz w:val="24"/>
                <w:szCs w:val="24"/>
              </w:rPr>
              <w:t xml:space="preserve">(1) Khái niệm về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công” đã được quy định tại khoản 13 Điều 4 Luật Đầu tư công năm 2019.</w:t>
            </w:r>
          </w:p>
          <w:p w14:paraId="26119558" w14:textId="77777777" w:rsidR="003C0905" w:rsidRPr="00212679" w:rsidRDefault="00416FE1" w:rsidP="0016773A">
            <w:pPr>
              <w:jc w:val="both"/>
              <w:rPr>
                <w:rFonts w:ascii="Times New Roman" w:hAnsi="Times New Roman"/>
                <w:sz w:val="24"/>
                <w:szCs w:val="24"/>
              </w:rPr>
            </w:pPr>
            <w:r w:rsidRPr="00212679">
              <w:rPr>
                <w:rFonts w:ascii="Times New Roman" w:hAnsi="Times New Roman"/>
                <w:sz w:val="24"/>
                <w:szCs w:val="24"/>
              </w:rPr>
              <w:t xml:space="preserve">Khái niệm về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xây dựng”, “công trình xây dựng” đã được quy định tại Điều 3 Luật Xây dựng năm 2014 (đã được sửa đổi tại khoản 1 Điều 1 Luật Xây dựng năm 2020).</w:t>
            </w:r>
          </w:p>
          <w:p w14:paraId="0B9B1349" w14:textId="77777777" w:rsidR="003C0905" w:rsidRPr="00212679" w:rsidRDefault="00416FE1" w:rsidP="0016773A">
            <w:pPr>
              <w:spacing w:after="120"/>
              <w:jc w:val="both"/>
              <w:rPr>
                <w:rFonts w:ascii="Times New Roman" w:hAnsi="Times New Roman"/>
                <w:sz w:val="24"/>
                <w:szCs w:val="24"/>
              </w:rPr>
            </w:pPr>
            <w:r w:rsidRPr="00212679">
              <w:rPr>
                <w:rFonts w:ascii="Times New Roman" w:hAnsi="Times New Roman"/>
                <w:sz w:val="24"/>
                <w:szCs w:val="24"/>
              </w:rPr>
              <w:t>Do vậy, phạm vi Nghị định không định nghĩa lại những thuật ngữ đã được quy định tại các Luật nêu trên.</w:t>
            </w:r>
          </w:p>
        </w:tc>
      </w:tr>
      <w:tr w:rsidR="003C0905" w:rsidRPr="00212679" w14:paraId="2D267789" w14:textId="77777777">
        <w:tc>
          <w:tcPr>
            <w:tcW w:w="727" w:type="dxa"/>
          </w:tcPr>
          <w:p w14:paraId="3A571ABC"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3AA969FA"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4 Điều 3 (trang 2): Đề nghị sửa câu đầu tiên thành </w:t>
            </w:r>
            <w:r w:rsidRPr="00212679">
              <w:rPr>
                <w:rFonts w:ascii="Times New Roman" w:hAnsi="Times New Roman"/>
                <w:i/>
                <w:color w:val="000000"/>
                <w:sz w:val="24"/>
                <w:szCs w:val="24"/>
              </w:rPr>
              <w:t xml:space="preserve">“Cơ quan chủ quản chương trình,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cho đúng với khái niệm quy định tại khoản 4 Điều 4 Luật Đầu tư công.</w:t>
            </w:r>
          </w:p>
        </w:tc>
        <w:tc>
          <w:tcPr>
            <w:tcW w:w="1796" w:type="dxa"/>
          </w:tcPr>
          <w:p w14:paraId="105360D5"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Quốc phòng</w:t>
            </w:r>
          </w:p>
          <w:p w14:paraId="69B68A04" w14:textId="77777777" w:rsidR="003C0905" w:rsidRPr="00212679" w:rsidRDefault="003C0905" w:rsidP="00E70C5A">
            <w:pPr>
              <w:spacing w:before="120" w:after="120"/>
              <w:jc w:val="both"/>
              <w:rPr>
                <w:rFonts w:ascii="Times New Roman" w:hAnsi="Times New Roman"/>
                <w:sz w:val="24"/>
                <w:szCs w:val="24"/>
              </w:rPr>
            </w:pPr>
          </w:p>
        </w:tc>
        <w:tc>
          <w:tcPr>
            <w:tcW w:w="5502" w:type="dxa"/>
          </w:tcPr>
          <w:p w14:paraId="1AD9B5F7"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(2) Phạm vi Nghị định chỉ quy định đến “cơ quan chủ quản CTMTQG” là cơ quan được Thủ tướng Chính phủ giao nhiệm (kế hoạch vốn, kế hoạch mục tiêu, nhiệm vụ) thực hiện CTMTQG.</w:t>
            </w:r>
          </w:p>
        </w:tc>
      </w:tr>
      <w:tr w:rsidR="003C0905" w:rsidRPr="00212679" w14:paraId="22D20194" w14:textId="77777777">
        <w:tc>
          <w:tcPr>
            <w:tcW w:w="727" w:type="dxa"/>
          </w:tcPr>
          <w:p w14:paraId="37C47C17"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07D9567A"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2 Điều 3, đề nghị rà soát không đưa tiêu chí </w:t>
            </w:r>
            <w:r w:rsidRPr="00212679">
              <w:rPr>
                <w:rFonts w:ascii="Times New Roman" w:hAnsi="Times New Roman"/>
                <w:i/>
                <w:color w:val="000000"/>
                <w:sz w:val="24"/>
                <w:szCs w:val="24"/>
              </w:rPr>
              <w:t>“được giao chủ trì xây dựng mục tiêu, nhiệm vụ, giải pháp tổ chức thực hiện”</w:t>
            </w:r>
            <w:r w:rsidRPr="00212679">
              <w:rPr>
                <w:rFonts w:ascii="Times New Roman" w:hAnsi="Times New Roman"/>
                <w:color w:val="000000"/>
                <w:sz w:val="24"/>
                <w:szCs w:val="24"/>
              </w:rPr>
              <w:t xml:space="preserve"> vào tiêu chí xác định chủ chương trình để thống nhất với quy định của Luật Đầu tư công; đồng thời, nghiên cứu bổ sung quy định về tiêu chí xác định chương trình mục tiêu quốc gia (do NĐ 40/2020/NĐ-CP không xây </w:t>
            </w:r>
            <w:r w:rsidRPr="00212679">
              <w:rPr>
                <w:rFonts w:ascii="Times New Roman" w:hAnsi="Times New Roman"/>
                <w:color w:val="000000"/>
                <w:sz w:val="24"/>
                <w:szCs w:val="24"/>
              </w:rPr>
              <w:lastRenderedPageBreak/>
              <w:t>dựng tiêu chí xác định CTMTQG).</w:t>
            </w:r>
          </w:p>
        </w:tc>
        <w:tc>
          <w:tcPr>
            <w:tcW w:w="1796" w:type="dxa"/>
          </w:tcPr>
          <w:p w14:paraId="37D72AD0"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Tư pháp</w:t>
            </w:r>
          </w:p>
          <w:p w14:paraId="549232A5" w14:textId="77777777" w:rsidR="003C0905" w:rsidRPr="00212679" w:rsidRDefault="003C0905" w:rsidP="00E70C5A">
            <w:pPr>
              <w:spacing w:before="120" w:after="120"/>
              <w:jc w:val="both"/>
              <w:rPr>
                <w:rFonts w:ascii="Times New Roman" w:hAnsi="Times New Roman"/>
                <w:b/>
                <w:sz w:val="24"/>
                <w:szCs w:val="24"/>
              </w:rPr>
            </w:pPr>
          </w:p>
        </w:tc>
        <w:tc>
          <w:tcPr>
            <w:tcW w:w="5502" w:type="dxa"/>
          </w:tcPr>
          <w:p w14:paraId="07ADCFEB" w14:textId="77777777" w:rsidR="003C0905" w:rsidRPr="00212679" w:rsidRDefault="00416FE1" w:rsidP="0016773A">
            <w:pPr>
              <w:spacing w:before="120"/>
              <w:jc w:val="both"/>
              <w:rPr>
                <w:rFonts w:ascii="Times New Roman" w:hAnsi="Times New Roman"/>
                <w:sz w:val="24"/>
                <w:szCs w:val="24"/>
              </w:rPr>
            </w:pPr>
            <w:r w:rsidRPr="00212679">
              <w:rPr>
                <w:rFonts w:ascii="Times New Roman" w:hAnsi="Times New Roman"/>
                <w:sz w:val="24"/>
                <w:szCs w:val="24"/>
              </w:rPr>
              <w:t>(3) Việc xác định tiêu chí lựa chọn CTMTQG nằm ở khâu đầu tiên trong xây dựng kế hoạch đầu tư công, lựa chọn chương trình đầu tư công. Từ mục tiêu quản lý cụ thể của từng giai đoạn, Chính phủ sẽ có những tiêu chí lựa chọn CTMTQG cụ thể trước khi giao cơ quan trung ương xây dựng, hoàn chỉnh hồ sơ trình Quốc hội.</w:t>
            </w:r>
          </w:p>
          <w:p w14:paraId="320E1408" w14:textId="77777777" w:rsidR="003C0905" w:rsidRPr="00212679" w:rsidRDefault="00416FE1" w:rsidP="0016773A">
            <w:pPr>
              <w:jc w:val="both"/>
              <w:rPr>
                <w:rFonts w:ascii="Times New Roman" w:hAnsi="Times New Roman"/>
                <w:sz w:val="24"/>
                <w:szCs w:val="24"/>
              </w:rPr>
            </w:pPr>
            <w:r w:rsidRPr="00212679">
              <w:rPr>
                <w:rFonts w:ascii="Times New Roman" w:hAnsi="Times New Roman"/>
                <w:sz w:val="24"/>
                <w:szCs w:val="24"/>
              </w:rPr>
              <w:lastRenderedPageBreak/>
              <w:t xml:space="preserve">Bên cạnh đó, Phạm vi Nghị định quy định khâu quản lý và tổ chức thực hiện sau khi CTMTQG đã được cấp có thẩm quyền quyết định. </w:t>
            </w:r>
          </w:p>
          <w:p w14:paraId="61235072" w14:textId="77777777" w:rsidR="003C0905" w:rsidRPr="00212679" w:rsidRDefault="00416FE1" w:rsidP="0016773A">
            <w:pPr>
              <w:spacing w:after="120"/>
              <w:jc w:val="both"/>
              <w:rPr>
                <w:rFonts w:ascii="Times New Roman" w:hAnsi="Times New Roman"/>
                <w:sz w:val="24"/>
                <w:szCs w:val="24"/>
              </w:rPr>
            </w:pPr>
            <w:r w:rsidRPr="00212679">
              <w:rPr>
                <w:rFonts w:ascii="Times New Roman" w:hAnsi="Times New Roman"/>
                <w:sz w:val="24"/>
                <w:szCs w:val="24"/>
              </w:rPr>
              <w:t>Do vậy, không phù hợp quy định tiêu chí lựa chọn CTMTQG tại dự thảo Nghị định. Việc nhấn mạnh “được giao chủ trì xây dựng mục tiêu, nhiệm vụ, giải pháp tổ chức thực hiện” để làm rõ hơn đặc điểm của đối tượng là “chủ CTMTQG” với các đối tượng khác cũng tham gia vào quá trình quản lý, tổ chức thực hiện các CTMTQG này.</w:t>
            </w:r>
          </w:p>
        </w:tc>
      </w:tr>
      <w:tr w:rsidR="003C0905" w:rsidRPr="00212679" w14:paraId="14C91A48" w14:textId="77777777">
        <w:tc>
          <w:tcPr>
            <w:tcW w:w="727" w:type="dxa"/>
          </w:tcPr>
          <w:p w14:paraId="6D934E46"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lastRenderedPageBreak/>
              <w:t>(4)</w:t>
            </w:r>
          </w:p>
        </w:tc>
        <w:tc>
          <w:tcPr>
            <w:tcW w:w="6051" w:type="dxa"/>
          </w:tcPr>
          <w:p w14:paraId="472EC685" w14:textId="77777777" w:rsidR="003C0905" w:rsidRPr="00212679" w:rsidRDefault="00416FE1" w:rsidP="00E70C5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làm rõ khái niệm cộng đồng người dân và cộng đồng dân cư trong Dự thảo Nghị định.</w:t>
            </w:r>
          </w:p>
        </w:tc>
        <w:tc>
          <w:tcPr>
            <w:tcW w:w="1796" w:type="dxa"/>
          </w:tcPr>
          <w:p w14:paraId="6882B627"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Bộ Giáo dục và Đào tạo</w:t>
            </w:r>
          </w:p>
        </w:tc>
        <w:tc>
          <w:tcPr>
            <w:tcW w:w="5502" w:type="dxa"/>
          </w:tcPr>
          <w:p w14:paraId="7992EE33"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(4) Khái niệm về “cộng đồng dân cư” đã được quy định tại khoản 24 Điều 2 Luật Lâm nghiệp 2017. Dự thảo Nghị định không quy định lại những khái niệm đã được quy định tại các Luật.</w:t>
            </w:r>
          </w:p>
        </w:tc>
      </w:tr>
      <w:tr w:rsidR="003C0905" w:rsidRPr="00212679" w14:paraId="48F2C65B" w14:textId="77777777">
        <w:tc>
          <w:tcPr>
            <w:tcW w:w="727" w:type="dxa"/>
          </w:tcPr>
          <w:p w14:paraId="02020A76" w14:textId="77777777" w:rsidR="003C0905" w:rsidRPr="00212679" w:rsidRDefault="00416FE1" w:rsidP="00E70C5A">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2357FD3A" w14:textId="77777777" w:rsidR="003C0905" w:rsidRPr="00212679" w:rsidRDefault="00416FE1" w:rsidP="00E70C5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CTMTQG XDNTM giai đoạn 2021-2025 tiếp tục được thiết kế với 11 nội dung thành phần như giai đoạn 2010-2020. Tuy nhiên, trong Dự thảo Nghị định chỉ quy định thực hiện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thì chưa phù hợp. Do vậy, đề nghị tại khoản 1 Điều 3, bổ sung, </w:t>
            </w:r>
            <w:proofErr w:type="gramStart"/>
            <w:r w:rsidRPr="00212679">
              <w:rPr>
                <w:rFonts w:ascii="Times New Roman" w:hAnsi="Times New Roman"/>
                <w:color w:val="000000"/>
                <w:sz w:val="24"/>
                <w:szCs w:val="24"/>
              </w:rPr>
              <w:t>chỉnh</w:t>
            </w:r>
            <w:proofErr w:type="gramEnd"/>
            <w:r w:rsidRPr="00212679">
              <w:rPr>
                <w:rFonts w:ascii="Times New Roman" w:hAnsi="Times New Roman"/>
                <w:color w:val="000000"/>
                <w:sz w:val="24"/>
                <w:szCs w:val="24"/>
              </w:rPr>
              <w:t xml:space="preserve"> sửa thành: “</w:t>
            </w:r>
            <w:r w:rsidRPr="00212679">
              <w:rPr>
                <w:rFonts w:ascii="Times New Roman" w:hAnsi="Times New Roman"/>
                <w:b/>
                <w:color w:val="000000"/>
                <w:sz w:val="24"/>
                <w:szCs w:val="24"/>
              </w:rPr>
              <w:t>Nội dung</w:t>
            </w:r>
            <w:r w:rsidRPr="00212679">
              <w:rPr>
                <w:rFonts w:ascii="Times New Roman" w:hAnsi="Times New Roman"/>
                <w:color w:val="000000"/>
                <w:sz w:val="24"/>
                <w:szCs w:val="24"/>
              </w:rPr>
              <w:t>, dự án thành phần thuộc CTMTQG…” nhằm phù hợp với các Chương trình, đồng thời cũng phù hợp với quy định tại khoản 3 Điều 3.</w:t>
            </w:r>
          </w:p>
        </w:tc>
        <w:tc>
          <w:tcPr>
            <w:tcW w:w="1796" w:type="dxa"/>
          </w:tcPr>
          <w:p w14:paraId="019A61EF" w14:textId="77777777" w:rsidR="003C0905" w:rsidRPr="00212679" w:rsidRDefault="00416FE1" w:rsidP="00E70C5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 Hội LHPNVN</w:t>
            </w:r>
          </w:p>
        </w:tc>
        <w:tc>
          <w:tcPr>
            <w:tcW w:w="5502" w:type="dxa"/>
          </w:tcPr>
          <w:p w14:paraId="1AABB95C"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 xml:space="preserve">(5) Theo quy định tại điểm đ khoản 6 Điều 18, điểm m khoản 2 Điều 30, điểm đ khoản 1 Điều 44 Luật Đầu tư công, quy định CTMTQG gồm “dự án thành phần” và “tiểu dự án” (nếu có); không quy định nội dung thành phần. Do vậy, Nghị định không quy định cụ thể “nội dung thành phần”. </w:t>
            </w:r>
          </w:p>
        </w:tc>
      </w:tr>
      <w:tr w:rsidR="003C0905" w:rsidRPr="00212679" w14:paraId="612833A2" w14:textId="77777777">
        <w:tc>
          <w:tcPr>
            <w:tcW w:w="727" w:type="dxa"/>
          </w:tcPr>
          <w:p w14:paraId="24B05E6D" w14:textId="77777777" w:rsidR="003C0905" w:rsidRPr="00212679" w:rsidRDefault="00416FE1" w:rsidP="00E70C5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(6)</w:t>
            </w:r>
          </w:p>
        </w:tc>
        <w:tc>
          <w:tcPr>
            <w:tcW w:w="6051" w:type="dxa"/>
          </w:tcPr>
          <w:p w14:paraId="1D2330CD" w14:textId="77777777" w:rsidR="003C0905" w:rsidRPr="00212679" w:rsidRDefault="00416FE1" w:rsidP="00E70C5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5 Điều 3, chỉnh sửa thành: “Hoạt động hỗ trợ phát triển sản xuất thuộc chương trình MTQG là việc sử dụng một phần vốn ngân sách nhà nước để hỗ trợ thực hiện các hoạt động </w:t>
            </w:r>
            <w:r w:rsidRPr="00212679">
              <w:rPr>
                <w:rFonts w:ascii="Times New Roman" w:hAnsi="Times New Roman"/>
                <w:b/>
                <w:i/>
                <w:color w:val="000000"/>
                <w:sz w:val="24"/>
                <w:szCs w:val="24"/>
              </w:rPr>
              <w:t xml:space="preserve">phát triển kinh tế nông thôn </w:t>
            </w:r>
            <w:r w:rsidRPr="00212679">
              <w:rPr>
                <w:rFonts w:ascii="Times New Roman" w:hAnsi="Times New Roman"/>
                <w:color w:val="000000"/>
                <w:sz w:val="24"/>
                <w:szCs w:val="24"/>
              </w:rPr>
              <w:t xml:space="preserve">nhằm tạo thu nhập ổn định cho người dân </w:t>
            </w:r>
            <w:r w:rsidRPr="00212679">
              <w:rPr>
                <w:rFonts w:ascii="Times New Roman" w:hAnsi="Times New Roman"/>
                <w:b/>
                <w:i/>
                <w:color w:val="000000"/>
                <w:sz w:val="24"/>
                <w:szCs w:val="24"/>
              </w:rPr>
              <w:t>nông thôn</w:t>
            </w:r>
            <w:r w:rsidRPr="00212679">
              <w:rPr>
                <w:rFonts w:ascii="Times New Roman" w:hAnsi="Times New Roman"/>
                <w:color w:val="000000"/>
                <w:sz w:val="24"/>
                <w:szCs w:val="24"/>
              </w:rPr>
              <w:t xml:space="preserve"> thuộc đối tượng đầu tư của chương trình mục tiêu quốc gia.”.</w:t>
            </w:r>
          </w:p>
        </w:tc>
        <w:tc>
          <w:tcPr>
            <w:tcW w:w="1796" w:type="dxa"/>
          </w:tcPr>
          <w:p w14:paraId="6A13DA99" w14:textId="77777777" w:rsidR="003C0905" w:rsidRPr="00212679" w:rsidRDefault="00416FE1" w:rsidP="00E70C5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16B60D48" w14:textId="77777777" w:rsidR="003C0905" w:rsidRPr="00212679" w:rsidRDefault="00416FE1" w:rsidP="00E70C5A">
            <w:pPr>
              <w:spacing w:before="120" w:after="120"/>
              <w:jc w:val="both"/>
              <w:rPr>
                <w:rFonts w:ascii="Times New Roman" w:hAnsi="Times New Roman"/>
                <w:sz w:val="24"/>
                <w:szCs w:val="24"/>
              </w:rPr>
            </w:pPr>
            <w:r w:rsidRPr="00212679">
              <w:rPr>
                <w:rFonts w:ascii="Times New Roman" w:hAnsi="Times New Roman"/>
                <w:sz w:val="24"/>
                <w:szCs w:val="24"/>
              </w:rPr>
              <w:t>(6) Nghiên cứu bổ sung nội dung tại khoản 5 Điều 3 đảm bảo sự phù hợp thống nhất xác định cơ chế quản lý nội dung chung cho 03 CTMTQG.</w:t>
            </w:r>
          </w:p>
        </w:tc>
      </w:tr>
      <w:tr w:rsidR="003C0905" w:rsidRPr="00212679" w14:paraId="67DACC08" w14:textId="77777777">
        <w:tc>
          <w:tcPr>
            <w:tcW w:w="727" w:type="dxa"/>
          </w:tcPr>
          <w:p w14:paraId="5E51BBB2" w14:textId="77777777" w:rsidR="003C0905" w:rsidRPr="00212679" w:rsidRDefault="00416FE1" w:rsidP="00E70C5A">
            <w:pPr>
              <w:spacing w:before="120"/>
              <w:jc w:val="center"/>
              <w:rPr>
                <w:rFonts w:ascii="Times New Roman" w:hAnsi="Times New Roman"/>
                <w:b/>
                <w:sz w:val="24"/>
                <w:szCs w:val="24"/>
              </w:rPr>
            </w:pPr>
            <w:r w:rsidRPr="00212679">
              <w:rPr>
                <w:rFonts w:ascii="Times New Roman" w:hAnsi="Times New Roman"/>
                <w:color w:val="000000"/>
                <w:sz w:val="24"/>
                <w:szCs w:val="24"/>
              </w:rPr>
              <w:t>(7)</w:t>
            </w:r>
          </w:p>
        </w:tc>
        <w:tc>
          <w:tcPr>
            <w:tcW w:w="6051" w:type="dxa"/>
          </w:tcPr>
          <w:p w14:paraId="009A8072" w14:textId="77777777" w:rsidR="003C0905" w:rsidRPr="00212679" w:rsidRDefault="00416FE1" w:rsidP="00E70C5A">
            <w:pPr>
              <w:spacing w:before="120"/>
              <w:jc w:val="both"/>
              <w:rPr>
                <w:rFonts w:ascii="Times New Roman" w:hAnsi="Times New Roman"/>
                <w:sz w:val="24"/>
                <w:szCs w:val="24"/>
              </w:rPr>
            </w:pPr>
            <w:r w:rsidRPr="00212679">
              <w:rPr>
                <w:rFonts w:ascii="Times New Roman" w:hAnsi="Times New Roman"/>
                <w:color w:val="000000"/>
                <w:sz w:val="24"/>
                <w:szCs w:val="24"/>
              </w:rPr>
              <w:t>Tại Điều 3, đề nghị:</w:t>
            </w:r>
          </w:p>
          <w:p w14:paraId="423E54A7" w14:textId="77777777" w:rsidR="003C0905" w:rsidRPr="00212679" w:rsidRDefault="00416FE1">
            <w:pPr>
              <w:jc w:val="both"/>
              <w:rPr>
                <w:rFonts w:ascii="Times New Roman" w:hAnsi="Times New Roman"/>
                <w:sz w:val="24"/>
                <w:szCs w:val="24"/>
              </w:rPr>
            </w:pPr>
            <w:r w:rsidRPr="00212679">
              <w:rPr>
                <w:rFonts w:ascii="Times New Roman" w:hAnsi="Times New Roman"/>
                <w:color w:val="000000"/>
                <w:sz w:val="24"/>
                <w:szCs w:val="24"/>
              </w:rPr>
              <w:lastRenderedPageBreak/>
              <w:t xml:space="preserve">(7.1) Bổ sung giải thích từ ngữ “tiểu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“chủ tiểu dự án thành phần”.</w:t>
            </w:r>
          </w:p>
          <w:p w14:paraId="6C427032" w14:textId="77777777" w:rsidR="003C0905" w:rsidRPr="00212679" w:rsidRDefault="00416FE1">
            <w:pPr>
              <w:jc w:val="both"/>
              <w:rPr>
                <w:rFonts w:ascii="Times New Roman" w:hAnsi="Times New Roman"/>
                <w:sz w:val="24"/>
                <w:szCs w:val="24"/>
              </w:rPr>
            </w:pPr>
            <w:r w:rsidRPr="00212679">
              <w:rPr>
                <w:rFonts w:ascii="Times New Roman" w:hAnsi="Times New Roman"/>
                <w:color w:val="000000"/>
                <w:sz w:val="24"/>
                <w:szCs w:val="24"/>
              </w:rPr>
              <w:t xml:space="preserve">(7.2) Tại khoản 3, bổ sung như sau: “Chủ dự án thành phần thuộc CTMTQG được gọi là bộ, cơ quan trung ương được Thủ tướng Chính phủ giao chủ trì quản lý một hoặc một số dự án, </w:t>
            </w:r>
            <w:r w:rsidRPr="00212679">
              <w:rPr>
                <w:rFonts w:ascii="Times New Roman" w:hAnsi="Times New Roman"/>
                <w:i/>
                <w:color w:val="000000"/>
                <w:sz w:val="24"/>
                <w:szCs w:val="24"/>
              </w:rPr>
              <w:t>tiểu dự án</w:t>
            </w:r>
            <w:r w:rsidRPr="00212679">
              <w:rPr>
                <w:rFonts w:ascii="Times New Roman" w:hAnsi="Times New Roman"/>
                <w:color w:val="000000"/>
                <w:sz w:val="24"/>
                <w:szCs w:val="24"/>
              </w:rPr>
              <w:t>, nội dung thành phần thuộc CTMTQG tại Quyết định đầu tư chương trình.” do hiện nay các CTMTQG giai đoạn 2021-2025 đều được thiết kế là các dự án, tiểu dự án thành phần.</w:t>
            </w:r>
          </w:p>
          <w:p w14:paraId="4BD71830" w14:textId="77777777" w:rsidR="003C0905" w:rsidRPr="00212679" w:rsidRDefault="00416FE1" w:rsidP="00561EAF">
            <w:pPr>
              <w:spacing w:after="120"/>
              <w:jc w:val="both"/>
              <w:rPr>
                <w:rFonts w:ascii="Times New Roman" w:hAnsi="Times New Roman"/>
                <w:sz w:val="24"/>
                <w:szCs w:val="24"/>
              </w:rPr>
            </w:pPr>
            <w:r w:rsidRPr="00212679">
              <w:rPr>
                <w:rFonts w:ascii="Times New Roman" w:hAnsi="Times New Roman"/>
                <w:color w:val="000000"/>
                <w:sz w:val="24"/>
                <w:szCs w:val="24"/>
              </w:rPr>
              <w:t>(7.3) Tại khoản 5, bổ sung như sau: “Hoạt động hỗ trợ phát triển sản xuất thuộc CTMTQG là việc sử dụng một phần vốn ngân sách nhà nước để hỗ trợ thực hiện các hoạt động sản xuất nông nghiệp, phi nông nghiệp, dịch vụ, đa dạng hóa sinh kế, nhân rộng mô hình giảm nghèo nhằm tạo thu nhập ổn định cho người dân thuộc đối tượng hộ nghèo, hộ cận nghèo</w:t>
            </w:r>
            <w:r w:rsidRPr="00212679">
              <w:rPr>
                <w:rFonts w:ascii="Times New Roman" w:hAnsi="Times New Roman"/>
                <w:i/>
                <w:color w:val="000000"/>
                <w:sz w:val="24"/>
                <w:szCs w:val="24"/>
              </w:rPr>
              <w:t>, hộ mới thoát nghèo (trong vòng 36 tháng kể từ thời điểm thoát nghèo)</w:t>
            </w:r>
            <w:r w:rsidRPr="00212679">
              <w:rPr>
                <w:rFonts w:ascii="Times New Roman" w:hAnsi="Times New Roman"/>
                <w:color w:val="000000"/>
                <w:sz w:val="24"/>
                <w:szCs w:val="24"/>
              </w:rPr>
              <w:t>, đồng bào dân tộc thiểu số, người dân trên địa bàn thuộc đối tượng đầu tư của CTMTQG.”</w:t>
            </w:r>
          </w:p>
        </w:tc>
        <w:tc>
          <w:tcPr>
            <w:tcW w:w="1796" w:type="dxa"/>
          </w:tcPr>
          <w:p w14:paraId="15C7C42E" w14:textId="20DD7FF3" w:rsidR="003C0905" w:rsidRPr="00212679" w:rsidRDefault="00416FE1" w:rsidP="00E70C5A">
            <w:pPr>
              <w:spacing w:before="120"/>
              <w:jc w:val="both"/>
              <w:rPr>
                <w:rFonts w:ascii="Times New Roman" w:hAnsi="Times New Roman"/>
                <w:sz w:val="24"/>
                <w:szCs w:val="24"/>
              </w:rPr>
            </w:pPr>
            <w:r w:rsidRPr="00212679">
              <w:rPr>
                <w:rFonts w:ascii="Times New Roman" w:hAnsi="Times New Roman"/>
                <w:color w:val="000000"/>
                <w:sz w:val="24"/>
                <w:szCs w:val="24"/>
              </w:rPr>
              <w:lastRenderedPageBreak/>
              <w:t>Bộ LĐTB&amp;XH</w:t>
            </w:r>
            <w:r w:rsidR="00F507E3">
              <w:rPr>
                <w:rFonts w:ascii="Times New Roman" w:hAnsi="Times New Roman"/>
                <w:color w:val="000000"/>
                <w:sz w:val="24"/>
                <w:szCs w:val="24"/>
              </w:rPr>
              <w:t xml:space="preserve">, </w:t>
            </w:r>
            <w:r w:rsidR="00F507E3">
              <w:rPr>
                <w:rFonts w:ascii="Times New Roman" w:hAnsi="Times New Roman"/>
                <w:color w:val="000000"/>
                <w:sz w:val="24"/>
                <w:szCs w:val="24"/>
              </w:rPr>
              <w:lastRenderedPageBreak/>
              <w:t>UBDT</w:t>
            </w:r>
          </w:p>
          <w:p w14:paraId="69331864" w14:textId="77777777" w:rsidR="003C0905" w:rsidRDefault="003C0905">
            <w:pPr>
              <w:jc w:val="both"/>
              <w:rPr>
                <w:rFonts w:ascii="Times New Roman" w:hAnsi="Times New Roman"/>
                <w:b/>
                <w:sz w:val="24"/>
                <w:szCs w:val="24"/>
              </w:rPr>
            </w:pPr>
          </w:p>
          <w:p w14:paraId="683BB3B4" w14:textId="77777777" w:rsidR="00F507E3" w:rsidRDefault="00F507E3">
            <w:pPr>
              <w:jc w:val="both"/>
              <w:rPr>
                <w:rFonts w:ascii="Times New Roman" w:hAnsi="Times New Roman"/>
                <w:b/>
                <w:sz w:val="24"/>
                <w:szCs w:val="24"/>
              </w:rPr>
            </w:pPr>
          </w:p>
          <w:p w14:paraId="5569F880" w14:textId="77777777" w:rsidR="00F507E3" w:rsidRDefault="00F507E3">
            <w:pPr>
              <w:jc w:val="both"/>
              <w:rPr>
                <w:rFonts w:ascii="Times New Roman" w:hAnsi="Times New Roman"/>
                <w:b/>
                <w:sz w:val="24"/>
                <w:szCs w:val="24"/>
              </w:rPr>
            </w:pPr>
          </w:p>
          <w:p w14:paraId="5D6F26DB" w14:textId="77777777" w:rsidR="00F507E3" w:rsidRDefault="00F507E3">
            <w:pPr>
              <w:jc w:val="both"/>
              <w:rPr>
                <w:rFonts w:ascii="Times New Roman" w:hAnsi="Times New Roman"/>
                <w:b/>
                <w:sz w:val="24"/>
                <w:szCs w:val="24"/>
              </w:rPr>
            </w:pPr>
          </w:p>
          <w:p w14:paraId="0C329008" w14:textId="77777777" w:rsidR="00F507E3" w:rsidRDefault="00F507E3">
            <w:pPr>
              <w:jc w:val="both"/>
              <w:rPr>
                <w:rFonts w:ascii="Times New Roman" w:hAnsi="Times New Roman"/>
                <w:b/>
                <w:sz w:val="24"/>
                <w:szCs w:val="24"/>
              </w:rPr>
            </w:pPr>
          </w:p>
          <w:p w14:paraId="0ACC28AC" w14:textId="77777777" w:rsidR="00F507E3" w:rsidRDefault="00F507E3">
            <w:pPr>
              <w:jc w:val="both"/>
              <w:rPr>
                <w:rFonts w:ascii="Times New Roman" w:hAnsi="Times New Roman"/>
                <w:b/>
                <w:sz w:val="24"/>
                <w:szCs w:val="24"/>
              </w:rPr>
            </w:pPr>
          </w:p>
          <w:p w14:paraId="554116F0" w14:textId="77777777" w:rsidR="00F507E3" w:rsidRDefault="00F507E3">
            <w:pPr>
              <w:jc w:val="both"/>
              <w:rPr>
                <w:rFonts w:ascii="Times New Roman" w:hAnsi="Times New Roman"/>
                <w:b/>
                <w:sz w:val="24"/>
                <w:szCs w:val="24"/>
              </w:rPr>
            </w:pPr>
          </w:p>
          <w:p w14:paraId="3D19E7D4" w14:textId="77777777" w:rsidR="00F507E3" w:rsidRDefault="00F507E3">
            <w:pPr>
              <w:jc w:val="both"/>
              <w:rPr>
                <w:rFonts w:ascii="Times New Roman" w:hAnsi="Times New Roman"/>
                <w:b/>
                <w:sz w:val="24"/>
                <w:szCs w:val="24"/>
              </w:rPr>
            </w:pPr>
          </w:p>
          <w:p w14:paraId="25DF8669" w14:textId="77777777" w:rsidR="00F507E3" w:rsidRDefault="00F507E3">
            <w:pPr>
              <w:jc w:val="both"/>
              <w:rPr>
                <w:rFonts w:ascii="Times New Roman" w:hAnsi="Times New Roman"/>
                <w:b/>
                <w:sz w:val="24"/>
                <w:szCs w:val="24"/>
              </w:rPr>
            </w:pPr>
          </w:p>
          <w:p w14:paraId="0B342E2F" w14:textId="6BDC71DA" w:rsidR="00F507E3" w:rsidRDefault="00F507E3">
            <w:pPr>
              <w:jc w:val="both"/>
              <w:rPr>
                <w:rFonts w:ascii="Times New Roman" w:hAnsi="Times New Roman"/>
                <w:b/>
                <w:sz w:val="24"/>
                <w:szCs w:val="24"/>
              </w:rPr>
            </w:pPr>
            <w:r w:rsidRPr="00212679">
              <w:rPr>
                <w:rFonts w:ascii="Times New Roman" w:hAnsi="Times New Roman"/>
                <w:color w:val="000000"/>
                <w:sz w:val="24"/>
                <w:szCs w:val="24"/>
              </w:rPr>
              <w:t>Bộ LĐTB&amp;XH</w:t>
            </w:r>
          </w:p>
          <w:p w14:paraId="2BBDCAEA" w14:textId="77777777" w:rsidR="00F507E3" w:rsidRPr="00212679" w:rsidRDefault="00F507E3">
            <w:pPr>
              <w:jc w:val="both"/>
              <w:rPr>
                <w:rFonts w:ascii="Times New Roman" w:hAnsi="Times New Roman"/>
                <w:b/>
                <w:sz w:val="24"/>
                <w:szCs w:val="24"/>
              </w:rPr>
            </w:pPr>
          </w:p>
        </w:tc>
        <w:tc>
          <w:tcPr>
            <w:tcW w:w="5502" w:type="dxa"/>
          </w:tcPr>
          <w:p w14:paraId="2B1E414F" w14:textId="77777777" w:rsidR="003C0905" w:rsidRPr="00212679" w:rsidRDefault="003C0905" w:rsidP="00E70C5A">
            <w:pPr>
              <w:spacing w:before="120"/>
              <w:jc w:val="both"/>
              <w:rPr>
                <w:rFonts w:ascii="Times New Roman" w:hAnsi="Times New Roman"/>
                <w:sz w:val="24"/>
                <w:szCs w:val="24"/>
              </w:rPr>
            </w:pPr>
          </w:p>
          <w:p w14:paraId="42BC466C"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lastRenderedPageBreak/>
              <w:t xml:space="preserve">(7.1) và (7.2): Khái niệm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được đề cập và phân giao cụ thể trong Quyết định đầu tư từng CTMTQG, và là một nội dung nằm trong dự án thành phần. Để thống nhất đầu mối quản lý dự án thành phần, không quy định thêm các đầu mối nội dung trong dự án thành phần; việc tổ chức, thực hiện các dự án con hay tiểu dự án là sự phối hợp giữa cơ quan phụ trách dự án con hay tiểu dự án và cơ quan chủ dự thành phần.</w:t>
            </w:r>
          </w:p>
          <w:p w14:paraId="4BE66517"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xml:space="preserve">(7.3) Về thời hạn thực hiện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hỗ trợ phát triển sản xuất được xác định là một nguyên tắc, tiêu chí xác định dự án. Do vậy, đưa nội dung quy định về thời hạn vào Điều 20 quy định về nguyên tắc quản lý loại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này.</w:t>
            </w:r>
          </w:p>
          <w:p w14:paraId="60C1049C" w14:textId="77777777" w:rsidR="003C0905" w:rsidRPr="00212679" w:rsidRDefault="003C0905">
            <w:pPr>
              <w:jc w:val="both"/>
              <w:rPr>
                <w:rFonts w:ascii="Times New Roman" w:hAnsi="Times New Roman"/>
                <w:b/>
                <w:sz w:val="24"/>
                <w:szCs w:val="24"/>
              </w:rPr>
            </w:pPr>
          </w:p>
        </w:tc>
      </w:tr>
      <w:tr w:rsidR="003C0905" w:rsidRPr="00212679" w14:paraId="6864B16B" w14:textId="77777777">
        <w:tc>
          <w:tcPr>
            <w:tcW w:w="727" w:type="dxa"/>
          </w:tcPr>
          <w:p w14:paraId="4FD2364F"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lastRenderedPageBreak/>
              <w:t>(8)</w:t>
            </w:r>
          </w:p>
        </w:tc>
        <w:tc>
          <w:tcPr>
            <w:tcW w:w="6051" w:type="dxa"/>
          </w:tcPr>
          <w:p w14:paraId="4E7A41A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Trong dự thảo Nghị định có cụm từ (Ban quản lý xã/Ban quản lý thôn), để thống nhất trong cách hiểu, đề nghị bổ sung vào Điều 3 Giải thích từ ngữ.</w:t>
            </w:r>
          </w:p>
        </w:tc>
        <w:tc>
          <w:tcPr>
            <w:tcW w:w="1796" w:type="dxa"/>
          </w:tcPr>
          <w:p w14:paraId="43356C0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Ủy ban dân tộc, Tuyên Quang</w:t>
            </w:r>
          </w:p>
        </w:tc>
        <w:tc>
          <w:tcPr>
            <w:tcW w:w="5502" w:type="dxa"/>
          </w:tcPr>
          <w:p w14:paraId="737EF40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 Để thống nhất với nội dung quy định về tổ chức thực hiện CTMTQG, nội dung quy định về Ban quản lý Xã, thôn sẽ quy định cụ thể tại Điều 26 dự thảo Nghị định.</w:t>
            </w:r>
          </w:p>
        </w:tc>
      </w:tr>
      <w:tr w:rsidR="003C0905" w:rsidRPr="00212679" w14:paraId="0ED1DCC6" w14:textId="77777777">
        <w:tc>
          <w:tcPr>
            <w:tcW w:w="727" w:type="dxa"/>
          </w:tcPr>
          <w:p w14:paraId="79F73FE4"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(9)</w:t>
            </w:r>
          </w:p>
        </w:tc>
        <w:tc>
          <w:tcPr>
            <w:tcW w:w="6051" w:type="dxa"/>
          </w:tcPr>
          <w:p w14:paraId="1D5B0EDB"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8 Điều 3, bổ sung “Giám sát đầu tư của cộng đồng đối với chương trình mục tiêu quốc gia là </w:t>
            </w:r>
            <w:r w:rsidRPr="00212679">
              <w:rPr>
                <w:rFonts w:ascii="Times New Roman" w:hAnsi="Times New Roman"/>
                <w:color w:val="000000"/>
                <w:sz w:val="24"/>
                <w:szCs w:val="24"/>
                <w:highlight w:val="white"/>
              </w:rPr>
              <w:t xml:space="preserve">hoạt động tự nguyện </w:t>
            </w:r>
            <w:r w:rsidRPr="00212679">
              <w:rPr>
                <w:rFonts w:ascii="Times New Roman" w:hAnsi="Times New Roman"/>
                <w:b/>
                <w:color w:val="000000"/>
                <w:sz w:val="24"/>
                <w:szCs w:val="24"/>
                <w:highlight w:val="white"/>
              </w:rPr>
              <w:t xml:space="preserve">có tổ chức </w:t>
            </w:r>
            <w:r w:rsidRPr="00212679">
              <w:rPr>
                <w:rFonts w:ascii="Times New Roman" w:hAnsi="Times New Roman"/>
                <w:color w:val="000000"/>
                <w:sz w:val="24"/>
                <w:szCs w:val="24"/>
                <w:highlight w:val="white"/>
              </w:rPr>
              <w:t>của dân cư sinh sống … theo quy định của pháp luật” để bảo đảm tính thống nhất, có tổ chức, có trách nhiệm của hoạt động giám sát cộng đồng, tránh bị kẻ xấu lợi dụng).</w:t>
            </w:r>
          </w:p>
        </w:tc>
        <w:tc>
          <w:tcPr>
            <w:tcW w:w="1796" w:type="dxa"/>
          </w:tcPr>
          <w:p w14:paraId="4955B94E"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Trung ương Hội LHPNVN, Hội cựu chiến binh Việt Nam </w:t>
            </w:r>
          </w:p>
          <w:p w14:paraId="78B2C5B1" w14:textId="77777777" w:rsidR="003C0905" w:rsidRPr="00212679" w:rsidRDefault="003C0905" w:rsidP="00561EAF">
            <w:pPr>
              <w:spacing w:before="120" w:after="120"/>
              <w:jc w:val="both"/>
              <w:rPr>
                <w:rFonts w:ascii="Times New Roman" w:hAnsi="Times New Roman"/>
                <w:color w:val="000000"/>
                <w:sz w:val="24"/>
                <w:szCs w:val="24"/>
              </w:rPr>
            </w:pPr>
          </w:p>
        </w:tc>
        <w:tc>
          <w:tcPr>
            <w:tcW w:w="5502" w:type="dxa"/>
          </w:tcPr>
          <w:p w14:paraId="7D5707C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(9) Nghiên cứu, tiếp thu.</w:t>
            </w:r>
          </w:p>
        </w:tc>
      </w:tr>
      <w:tr w:rsidR="003C0905" w:rsidRPr="00212679" w14:paraId="0ABB7D17" w14:textId="77777777">
        <w:tc>
          <w:tcPr>
            <w:tcW w:w="727" w:type="dxa"/>
          </w:tcPr>
          <w:p w14:paraId="240F4111"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(10)</w:t>
            </w:r>
          </w:p>
        </w:tc>
        <w:tc>
          <w:tcPr>
            <w:tcW w:w="6051" w:type="dxa"/>
          </w:tcPr>
          <w:p w14:paraId="783FF84C"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 đề nghị xem xét bổ sung giải thích đối với hai cụm từ được nêu tại Điều 19 của dự thảo Nghị định là </w:t>
            </w:r>
            <w:r w:rsidRPr="00212679">
              <w:rPr>
                <w:rFonts w:ascii="Times New Roman" w:hAnsi="Times New Roman"/>
                <w:b/>
                <w:color w:val="000000"/>
                <w:sz w:val="24"/>
                <w:szCs w:val="24"/>
              </w:rPr>
              <w:t xml:space="preserve">“Sửa </w:t>
            </w:r>
            <w:r w:rsidRPr="00212679">
              <w:rPr>
                <w:rFonts w:ascii="Times New Roman" w:hAnsi="Times New Roman"/>
                <w:b/>
                <w:color w:val="000000"/>
                <w:sz w:val="24"/>
                <w:szCs w:val="24"/>
              </w:rPr>
              <w:lastRenderedPageBreak/>
              <w:t>chữa nhỏ”</w:t>
            </w:r>
            <w:r w:rsidRPr="00212679">
              <w:rPr>
                <w:rFonts w:ascii="Times New Roman" w:hAnsi="Times New Roman"/>
                <w:color w:val="000000"/>
                <w:sz w:val="24"/>
                <w:szCs w:val="24"/>
              </w:rPr>
              <w:t xml:space="preserve"> và </w:t>
            </w:r>
            <w:r w:rsidRPr="00212679">
              <w:rPr>
                <w:rFonts w:ascii="Times New Roman" w:hAnsi="Times New Roman"/>
                <w:b/>
                <w:color w:val="000000"/>
                <w:sz w:val="24"/>
                <w:szCs w:val="24"/>
              </w:rPr>
              <w:t xml:space="preserve">“Sửa chữa lớn”, “cơ chế phân cấp” </w:t>
            </w:r>
            <w:r w:rsidRPr="00212679">
              <w:rPr>
                <w:rFonts w:ascii="Times New Roman" w:hAnsi="Times New Roman"/>
                <w:color w:val="000000"/>
                <w:sz w:val="24"/>
                <w:szCs w:val="24"/>
              </w:rPr>
              <w:t>vì hiện nay chưa có văn bản quy định cụ thể về những nội dung này.</w:t>
            </w:r>
          </w:p>
        </w:tc>
        <w:tc>
          <w:tcPr>
            <w:tcW w:w="1796" w:type="dxa"/>
          </w:tcPr>
          <w:p w14:paraId="4925749E"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Hà Giang</w:t>
            </w:r>
          </w:p>
          <w:p w14:paraId="3CF7B8BA" w14:textId="77777777" w:rsidR="003C0905" w:rsidRPr="00212679" w:rsidRDefault="003C0905" w:rsidP="00561EAF">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06767D8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(10) Rà soát nghiên cứu.</w:t>
            </w:r>
          </w:p>
        </w:tc>
      </w:tr>
      <w:tr w:rsidR="003C0905" w:rsidRPr="00212679" w14:paraId="275F3520" w14:textId="77777777">
        <w:tc>
          <w:tcPr>
            <w:tcW w:w="727" w:type="dxa"/>
          </w:tcPr>
          <w:p w14:paraId="55BAA04A"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lastRenderedPageBreak/>
              <w:t>(11)</w:t>
            </w:r>
          </w:p>
        </w:tc>
        <w:tc>
          <w:tcPr>
            <w:tcW w:w="6051" w:type="dxa"/>
          </w:tcPr>
          <w:p w14:paraId="73A414EA"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Điều 3, đề nghị bổ sung: Hoạt động hỗ trợ phát triển sản xuất thuộc “</w:t>
            </w:r>
            <w:r w:rsidRPr="00212679">
              <w:rPr>
                <w:rFonts w:ascii="Times New Roman" w:hAnsi="Times New Roman"/>
                <w:i/>
                <w:color w:val="000000"/>
                <w:sz w:val="24"/>
                <w:szCs w:val="24"/>
              </w:rPr>
              <w:t>các”</w:t>
            </w:r>
            <w:r w:rsidRPr="00212679">
              <w:rPr>
                <w:rFonts w:ascii="Times New Roman" w:hAnsi="Times New Roman"/>
                <w:color w:val="000000"/>
                <w:sz w:val="24"/>
                <w:szCs w:val="24"/>
              </w:rPr>
              <w:t xml:space="preserve"> chương trình mục tiêu quốc gia là việc sử dụng một phần vốn ngân sách nhà nước để hỗ trợ thực hiện các hoạt động sản xuất nông, </w:t>
            </w:r>
            <w:r w:rsidRPr="00212679">
              <w:rPr>
                <w:rFonts w:ascii="Times New Roman" w:hAnsi="Times New Roman"/>
                <w:i/>
                <w:color w:val="000000"/>
                <w:sz w:val="24"/>
                <w:szCs w:val="24"/>
              </w:rPr>
              <w:t>“lâm”</w:t>
            </w:r>
            <w:r w:rsidRPr="00212679">
              <w:rPr>
                <w:rFonts w:ascii="Times New Roman" w:hAnsi="Times New Roman"/>
                <w:color w:val="000000"/>
                <w:sz w:val="24"/>
                <w:szCs w:val="24"/>
              </w:rPr>
              <w:t xml:space="preserve"> nghiệp, </w:t>
            </w:r>
            <w:r w:rsidRPr="00212679">
              <w:rPr>
                <w:rFonts w:ascii="Times New Roman" w:hAnsi="Times New Roman"/>
                <w:i/>
                <w:color w:val="000000"/>
                <w:sz w:val="24"/>
                <w:szCs w:val="24"/>
              </w:rPr>
              <w:t>“thủy sản</w:t>
            </w:r>
            <w:r w:rsidRPr="00212679">
              <w:rPr>
                <w:rFonts w:ascii="Times New Roman" w:hAnsi="Times New Roman"/>
                <w:color w:val="000000"/>
                <w:sz w:val="24"/>
                <w:szCs w:val="24"/>
              </w:rPr>
              <w:t>”, phi nông nghiệp, dịch vụ, đa dạng hóa sinh kế, nhân rộng mô hình giảm nghèo nhằm tạo thu nhập ổn định cho người dân thuộc đối tượng hộ nghèo, hộ cận nghèo, người đồng bào dân tộc thiểu số, người dân vùng nông thôn thuộc đối tượng đầu tư của “</w:t>
            </w:r>
            <w:r w:rsidRPr="00212679">
              <w:rPr>
                <w:rFonts w:ascii="Times New Roman" w:hAnsi="Times New Roman"/>
                <w:i/>
                <w:color w:val="000000"/>
                <w:sz w:val="24"/>
                <w:szCs w:val="24"/>
              </w:rPr>
              <w:t>các”</w:t>
            </w:r>
            <w:r w:rsidRPr="00212679">
              <w:rPr>
                <w:rFonts w:ascii="Times New Roman" w:hAnsi="Times New Roman"/>
                <w:color w:val="000000"/>
                <w:sz w:val="24"/>
                <w:szCs w:val="24"/>
              </w:rPr>
              <w:t xml:space="preserve"> chương trình mục tiêu quốc gia.</w:t>
            </w:r>
          </w:p>
        </w:tc>
        <w:tc>
          <w:tcPr>
            <w:tcW w:w="1796" w:type="dxa"/>
          </w:tcPr>
          <w:p w14:paraId="78C353A2"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Thái Nguyên</w:t>
            </w:r>
          </w:p>
          <w:p w14:paraId="786C6D27" w14:textId="77777777" w:rsidR="003C0905" w:rsidRPr="00212679" w:rsidRDefault="003C0905" w:rsidP="00561EAF">
            <w:pPr>
              <w:spacing w:before="120" w:after="120"/>
              <w:jc w:val="both"/>
              <w:rPr>
                <w:rFonts w:ascii="Times New Roman" w:hAnsi="Times New Roman"/>
                <w:color w:val="000000"/>
                <w:sz w:val="24"/>
                <w:szCs w:val="24"/>
              </w:rPr>
            </w:pPr>
          </w:p>
        </w:tc>
        <w:tc>
          <w:tcPr>
            <w:tcW w:w="5502" w:type="dxa"/>
          </w:tcPr>
          <w:p w14:paraId="72A46262" w14:textId="77777777" w:rsidR="003C0905" w:rsidRPr="00212679" w:rsidRDefault="00416FE1" w:rsidP="00561EAF">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Tiếp thu.</w:t>
            </w:r>
          </w:p>
        </w:tc>
      </w:tr>
      <w:tr w:rsidR="003C0905" w:rsidRPr="00212679" w14:paraId="3B2B45E8" w14:textId="77777777">
        <w:tc>
          <w:tcPr>
            <w:tcW w:w="727" w:type="dxa"/>
          </w:tcPr>
          <w:p w14:paraId="0A85D948"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(12)</w:t>
            </w:r>
          </w:p>
        </w:tc>
        <w:tc>
          <w:tcPr>
            <w:tcW w:w="6051" w:type="dxa"/>
          </w:tcPr>
          <w:p w14:paraId="4BED4BAA"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 đề nghị bổ sung giải thích từ ngữ cụm từ “</w:t>
            </w:r>
            <w:r w:rsidRPr="00212679">
              <w:rPr>
                <w:rFonts w:ascii="Times New Roman" w:hAnsi="Times New Roman"/>
                <w:i/>
                <w:color w:val="000000"/>
                <w:sz w:val="24"/>
                <w:szCs w:val="24"/>
              </w:rPr>
              <w:t>Địa bàn khó khăn”, “địa bàn đặc biệt khó khăn”.</w:t>
            </w:r>
          </w:p>
        </w:tc>
        <w:tc>
          <w:tcPr>
            <w:tcW w:w="1796" w:type="dxa"/>
          </w:tcPr>
          <w:p w14:paraId="697C8E8C"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Kạn, Sơn La, Vĩnh Phúc, Đăk Lăk, Gia Lai.</w:t>
            </w:r>
          </w:p>
        </w:tc>
        <w:tc>
          <w:tcPr>
            <w:tcW w:w="5502" w:type="dxa"/>
          </w:tcPr>
          <w:p w14:paraId="6A75903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(12) Quy định về “địa bàn khó khăn”, “địa bàn đặc biệt khó khăn” được quy định cụ thể về tiêu chí xác định, danh sách cụ thể về địa bàn tại các Quyết định của Thủ tướng Chính phủ và theo từng giai đoạn cụ thể. Vì thế, không bổ sung thành một khái niệm cố định tại phạm vi dự thảo Nghị định.</w:t>
            </w:r>
          </w:p>
        </w:tc>
      </w:tr>
      <w:tr w:rsidR="003C0905" w:rsidRPr="00212679" w14:paraId="3BAC9591" w14:textId="77777777">
        <w:tc>
          <w:tcPr>
            <w:tcW w:w="727" w:type="dxa"/>
          </w:tcPr>
          <w:p w14:paraId="0625B5A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(13)</w:t>
            </w:r>
          </w:p>
        </w:tc>
        <w:tc>
          <w:tcPr>
            <w:tcW w:w="6051" w:type="dxa"/>
          </w:tcPr>
          <w:p w14:paraId="6FB61EAE"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 đề nghị bổ sung giải thích “Người có trình độ, năng lực về quản lý, tổ chức thực hiện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đầu tư xây dựng là thành viên của Ban quản lý ở cấp thôn, xã”.</w:t>
            </w:r>
          </w:p>
        </w:tc>
        <w:tc>
          <w:tcPr>
            <w:tcW w:w="1796" w:type="dxa"/>
          </w:tcPr>
          <w:p w14:paraId="38C3EBB4"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Sơn La</w:t>
            </w:r>
          </w:p>
          <w:p w14:paraId="4F3620D8" w14:textId="77777777" w:rsidR="003C0905" w:rsidRPr="00212679" w:rsidRDefault="003C0905" w:rsidP="00561EAF">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6A96F11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(13) Quy định về yêu cầu trình độ đối với thành viên Ban quản lý ở cấp thôn đã được chỉnh sửa tại Điều 15 dự thảo Nghị định.</w:t>
            </w:r>
          </w:p>
        </w:tc>
      </w:tr>
      <w:tr w:rsidR="003C0905" w:rsidRPr="00212679" w14:paraId="00D4F970" w14:textId="77777777">
        <w:tc>
          <w:tcPr>
            <w:tcW w:w="727" w:type="dxa"/>
          </w:tcPr>
          <w:p w14:paraId="66F29FB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(14)</w:t>
            </w:r>
          </w:p>
        </w:tc>
        <w:tc>
          <w:tcPr>
            <w:tcW w:w="6051" w:type="dxa"/>
          </w:tcPr>
          <w:p w14:paraId="04E5E043"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 đề nghị làm rõ nội dung của khoản 2 (Chủ CTMTQG) và khoản 4 (Cơ quan chủ quản CTMTQG), tránh sự chồng chéo chức năng quản lý, thực hiện CTMTQG của 02 nhóm cơ quan.</w:t>
            </w:r>
          </w:p>
        </w:tc>
        <w:tc>
          <w:tcPr>
            <w:tcW w:w="1796" w:type="dxa"/>
          </w:tcPr>
          <w:p w14:paraId="01D92756"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Hà Nội, Hà Tĩnh</w:t>
            </w:r>
          </w:p>
          <w:p w14:paraId="02C6BC2D" w14:textId="77777777" w:rsidR="003C0905" w:rsidRPr="00212679" w:rsidRDefault="003C0905" w:rsidP="00561EAF">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1D2DCB1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(14) Tại khoản 2 và khoản 4 Điều 3 đã làm rõ khái niệm về “chủ CTMTQG” và “Cơ quan chủ quản CTMTQG” theo quy định tại khoản 5, khoản 10 Điều 4 Luật Đầu tư công, đảm bảo làm rõ nhiệm vụ của 02 loại cơ quan này. Trong đó: riêng với Cơ quan Trung ương được Chính phủ giao là chủ chương trình MTQG có thể thực hiện cả 02 nhiệm vụ: (i) nhiệm vụ với vai trò là Chủ CTMTQG (cơ quan quản lý tổng thể </w:t>
            </w:r>
            <w:r w:rsidRPr="00212679">
              <w:rPr>
                <w:rFonts w:ascii="Times New Roman" w:hAnsi="Times New Roman"/>
                <w:sz w:val="24"/>
                <w:szCs w:val="24"/>
              </w:rPr>
              <w:lastRenderedPageBreak/>
              <w:t>CTMTQG trên phạm vi cả nước); (ii) nhiệm vụ với vai trò là Cơ quan chủ quản CTMTQG (cơ quan được giao vốn thực hiện).</w:t>
            </w:r>
          </w:p>
        </w:tc>
      </w:tr>
      <w:tr w:rsidR="003C0905" w:rsidRPr="00212679" w14:paraId="4E03200F" w14:textId="77777777">
        <w:tc>
          <w:tcPr>
            <w:tcW w:w="727" w:type="dxa"/>
          </w:tcPr>
          <w:p w14:paraId="0571DF7C"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(15)</w:t>
            </w:r>
          </w:p>
        </w:tc>
        <w:tc>
          <w:tcPr>
            <w:tcW w:w="6051" w:type="dxa"/>
          </w:tcPr>
          <w:p w14:paraId="7C97487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Tại Điều 3 dự thảo Nghị định, đề nghị bổ sung thêm nội dung về giải thích từ ngữ, như: Cơ quan chủ trì thực hiện đối với từng Chương trình MTQG tại Trung ương; Cơ quan chủ trì thực hiện đối với từng CTMTQG tại cấp tỉnh. Lý do đề nghị: Để tạo điều kiện thuận lợi cho các đơn vị chủ động thực hiện nhiệm vụ lập Kế hoạch thực hiện các CTMTQG; phù hợp với điểm d, khoản 2, Điều 2 Nghị quyết số 24/2021/QH15 của Quốc hội.</w:t>
            </w:r>
          </w:p>
        </w:tc>
        <w:tc>
          <w:tcPr>
            <w:tcW w:w="1796" w:type="dxa"/>
          </w:tcPr>
          <w:p w14:paraId="52C3562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Hưng Yên</w:t>
            </w:r>
          </w:p>
          <w:p w14:paraId="2ACCDFD3" w14:textId="77777777" w:rsidR="003C0905" w:rsidRPr="00212679" w:rsidRDefault="003C0905" w:rsidP="00561EAF">
            <w:pPr>
              <w:spacing w:before="120" w:after="120"/>
              <w:jc w:val="both"/>
              <w:rPr>
                <w:rFonts w:ascii="Times New Roman" w:hAnsi="Times New Roman"/>
                <w:b/>
                <w:sz w:val="24"/>
                <w:szCs w:val="24"/>
              </w:rPr>
            </w:pPr>
          </w:p>
        </w:tc>
        <w:tc>
          <w:tcPr>
            <w:tcW w:w="5502" w:type="dxa"/>
          </w:tcPr>
          <w:p w14:paraId="10B36A5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(15) Trong phạm vi dự thảo Nghị định không quy định các nội dung liên quan đến “cơ quan chủ trì thực hiện chương trình mục tiêu quốc gia” ở Trung ương và địa phương. Do vậy, không có cơ sở để đưa các khái niệm này vào quy định tại Điều 3 dự thảo. </w:t>
            </w:r>
          </w:p>
        </w:tc>
      </w:tr>
      <w:tr w:rsidR="003C0905" w:rsidRPr="00212679" w14:paraId="44D22EF7" w14:textId="77777777">
        <w:tc>
          <w:tcPr>
            <w:tcW w:w="727" w:type="dxa"/>
          </w:tcPr>
          <w:p w14:paraId="68F1CFD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(16)</w:t>
            </w:r>
          </w:p>
        </w:tc>
        <w:tc>
          <w:tcPr>
            <w:tcW w:w="6051" w:type="dxa"/>
          </w:tcPr>
          <w:p w14:paraId="1FBF56A1"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thêm nội dung giải thích, làm rõ một số từ ngữ trong dự thảo (Điều 3): </w:t>
            </w:r>
            <w:r w:rsidRPr="00212679">
              <w:rPr>
                <w:rFonts w:ascii="Times New Roman" w:hAnsi="Times New Roman"/>
                <w:i/>
                <w:color w:val="000000"/>
                <w:sz w:val="24"/>
                <w:szCs w:val="24"/>
              </w:rPr>
              <w:t>‘‘Chủ chương trình”</w:t>
            </w:r>
            <w:r w:rsidRPr="00212679">
              <w:rPr>
                <w:rFonts w:ascii="Times New Roman" w:hAnsi="Times New Roman"/>
                <w:color w:val="000000"/>
                <w:sz w:val="24"/>
                <w:szCs w:val="24"/>
              </w:rPr>
              <w:t xml:space="preserve"> và </w:t>
            </w:r>
            <w:r w:rsidRPr="00212679">
              <w:rPr>
                <w:rFonts w:ascii="Times New Roman" w:hAnsi="Times New Roman"/>
                <w:i/>
                <w:color w:val="000000"/>
                <w:sz w:val="24"/>
                <w:szCs w:val="24"/>
              </w:rPr>
              <w:t xml:space="preserve">“chủ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thành phần” ở</w:t>
            </w:r>
            <w:r w:rsidRPr="00212679">
              <w:rPr>
                <w:rFonts w:ascii="Times New Roman" w:hAnsi="Times New Roman"/>
                <w:color w:val="000000"/>
                <w:sz w:val="24"/>
                <w:szCs w:val="24"/>
              </w:rPr>
              <w:t xml:space="preserve"> cấp địa phương, cấp huyện.</w:t>
            </w:r>
          </w:p>
        </w:tc>
        <w:tc>
          <w:tcPr>
            <w:tcW w:w="1796" w:type="dxa"/>
          </w:tcPr>
          <w:p w14:paraId="0A6B2B12"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Quảng Trị, Đắk Nông</w:t>
            </w:r>
          </w:p>
          <w:p w14:paraId="4C5FF714"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p w14:paraId="1896942F"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63BF815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(16) Theo quy định Luật Đầu tư công, chủ CTMTQG, chủ dự án thành phần thuộc CTMTQG được quy định tại Quyết định đầu tư từng CTMTQG do TTgCP quyết định và chịu trách nhiệm quản lý trên phạm vi toàn quốc. Các cơ quan sở, ban, ngành, phòng, ban ở cấp địa phương là cơ quan thực hiện CTMTQG các cấp ở địa phương. Vì vậy, không có đối tượng “chủ chương trình”, “chủ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ở cấp địa phương.</w:t>
            </w:r>
          </w:p>
        </w:tc>
      </w:tr>
      <w:tr w:rsidR="003C0905" w:rsidRPr="00212679" w14:paraId="1B13C29E" w14:textId="77777777">
        <w:tc>
          <w:tcPr>
            <w:tcW w:w="727" w:type="dxa"/>
          </w:tcPr>
          <w:p w14:paraId="4E60885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(17)</w:t>
            </w:r>
          </w:p>
        </w:tc>
        <w:tc>
          <w:tcPr>
            <w:tcW w:w="6051" w:type="dxa"/>
          </w:tcPr>
          <w:p w14:paraId="685AED1C"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(17.1) Tại khoản 4 Điều 3, đề nghị Cơ quan soạn thảo xem xét, bổ sung và biên tập lại cho đầy đủ đảm bảo cơ quan chủ quản CTMTQG là cơ quan được giao quản lý cả vốn đầu tư công, quản lý, triển khai các nội dung từ nguồn chi sự nghiệp thực hiện các CTMTQG. </w:t>
            </w:r>
          </w:p>
          <w:p w14:paraId="034728E9"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(17.2) Tại khoản 5 Điều 3, đề nghị Cơ quan soạn thảo xem xét, biên tập lại, không cần thiết nêu rõ các nhóm đối tượng, mà chỉ cần nêu “... </w:t>
            </w:r>
            <w:r w:rsidRPr="00212679">
              <w:rPr>
                <w:rFonts w:ascii="Times New Roman" w:hAnsi="Times New Roman"/>
                <w:i/>
                <w:color w:val="000000"/>
                <w:sz w:val="24"/>
                <w:szCs w:val="24"/>
              </w:rPr>
              <w:t xml:space="preserve">nhằm tạo thu nhập ổn định cho người dân </w:t>
            </w:r>
            <w:r w:rsidRPr="00212679">
              <w:rPr>
                <w:rFonts w:ascii="Times New Roman" w:hAnsi="Times New Roman"/>
                <w:i/>
                <w:color w:val="000000"/>
                <w:sz w:val="24"/>
                <w:szCs w:val="24"/>
                <w:u w:val="single"/>
              </w:rPr>
              <w:t>thuộc đối tượng đầu tư của các chương trình mục tiêu quốc gia”.</w:t>
            </w:r>
          </w:p>
        </w:tc>
        <w:tc>
          <w:tcPr>
            <w:tcW w:w="1796" w:type="dxa"/>
          </w:tcPr>
          <w:p w14:paraId="5BF92F09"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018E558D"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4C74AE3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(17.1) Tiếp thu, hoàn chỉnh khoản 4 Điều 3 dự thảo Nghị định.</w:t>
            </w:r>
          </w:p>
          <w:p w14:paraId="334BF2A2" w14:textId="77777777" w:rsidR="003C0905" w:rsidRPr="00212679" w:rsidRDefault="003C0905" w:rsidP="00561EAF">
            <w:pPr>
              <w:spacing w:before="120" w:after="120"/>
              <w:jc w:val="both"/>
              <w:rPr>
                <w:rFonts w:ascii="Times New Roman" w:hAnsi="Times New Roman"/>
                <w:sz w:val="24"/>
                <w:szCs w:val="24"/>
              </w:rPr>
            </w:pPr>
          </w:p>
          <w:p w14:paraId="03A80BD2" w14:textId="77777777" w:rsidR="003C0905" w:rsidRPr="00212679" w:rsidRDefault="003C0905" w:rsidP="00561EAF">
            <w:pPr>
              <w:spacing w:before="120" w:after="120"/>
              <w:jc w:val="both"/>
              <w:rPr>
                <w:rFonts w:ascii="Times New Roman" w:hAnsi="Times New Roman"/>
                <w:sz w:val="24"/>
                <w:szCs w:val="24"/>
              </w:rPr>
            </w:pPr>
          </w:p>
          <w:p w14:paraId="60DA1808" w14:textId="77777777" w:rsidR="003C0905" w:rsidRPr="00212679" w:rsidRDefault="003C0905" w:rsidP="00561EAF">
            <w:pPr>
              <w:spacing w:before="120" w:after="120"/>
              <w:jc w:val="both"/>
              <w:rPr>
                <w:rFonts w:ascii="Times New Roman" w:hAnsi="Times New Roman"/>
                <w:sz w:val="24"/>
                <w:szCs w:val="24"/>
              </w:rPr>
            </w:pPr>
          </w:p>
          <w:p w14:paraId="62DEDEBC" w14:textId="6F567AC0"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(17.2) </w:t>
            </w:r>
            <w:r w:rsidR="007B216C">
              <w:rPr>
                <w:rFonts w:ascii="Times New Roman" w:hAnsi="Times New Roman"/>
                <w:sz w:val="24"/>
                <w:szCs w:val="24"/>
              </w:rPr>
              <w:t>Rà soát</w:t>
            </w:r>
            <w:r w:rsidRPr="00212679">
              <w:rPr>
                <w:rFonts w:ascii="Times New Roman" w:hAnsi="Times New Roman"/>
                <w:sz w:val="24"/>
                <w:szCs w:val="24"/>
              </w:rPr>
              <w:t xml:space="preserve"> hoàn chỉnh khoản 5 Điều 3 dự thảo Nghị định.</w:t>
            </w:r>
          </w:p>
        </w:tc>
      </w:tr>
      <w:tr w:rsidR="003C0905" w:rsidRPr="00212679" w14:paraId="5B1B7600" w14:textId="77777777">
        <w:tc>
          <w:tcPr>
            <w:tcW w:w="727" w:type="dxa"/>
          </w:tcPr>
          <w:p w14:paraId="601DE596"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(18)</w:t>
            </w:r>
          </w:p>
        </w:tc>
        <w:tc>
          <w:tcPr>
            <w:tcW w:w="6051" w:type="dxa"/>
          </w:tcPr>
          <w:p w14:paraId="75FDA28D"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 đề nghị bổ sung giải thích cụm từ </w:t>
            </w:r>
            <w:r w:rsidRPr="00212679">
              <w:rPr>
                <w:rFonts w:ascii="Times New Roman" w:hAnsi="Times New Roman"/>
                <w:i/>
                <w:color w:val="000000"/>
                <w:sz w:val="24"/>
                <w:szCs w:val="24"/>
              </w:rPr>
              <w:t>“khoán định mức theo công trình”</w:t>
            </w:r>
            <w:r w:rsidRPr="00212679">
              <w:rPr>
                <w:rFonts w:ascii="Times New Roman" w:hAnsi="Times New Roman"/>
                <w:color w:val="000000"/>
                <w:sz w:val="24"/>
                <w:szCs w:val="24"/>
              </w:rPr>
              <w:t>, để khi triển khai được dễ hiểu, dễ thực hiện.</w:t>
            </w:r>
          </w:p>
        </w:tc>
        <w:tc>
          <w:tcPr>
            <w:tcW w:w="1796" w:type="dxa"/>
          </w:tcPr>
          <w:p w14:paraId="1E51ED1E"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Gia Lai</w:t>
            </w:r>
          </w:p>
          <w:p w14:paraId="48024EF8" w14:textId="77777777" w:rsidR="003C0905" w:rsidRPr="00212679" w:rsidRDefault="003C0905" w:rsidP="00561EAF">
            <w:pPr>
              <w:spacing w:before="120" w:after="120"/>
              <w:ind w:left="-100"/>
              <w:jc w:val="both"/>
              <w:rPr>
                <w:rFonts w:ascii="Times New Roman" w:hAnsi="Times New Roman"/>
                <w:color w:val="000000"/>
                <w:sz w:val="24"/>
                <w:szCs w:val="24"/>
              </w:rPr>
            </w:pPr>
          </w:p>
        </w:tc>
        <w:tc>
          <w:tcPr>
            <w:tcW w:w="5502" w:type="dxa"/>
          </w:tcPr>
          <w:p w14:paraId="1B9C6D5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(18) Nội dung này đã được hoàn chỉnh, bổ sung cụ thể tại các Điều thuộc Chương IV dự thảo Nghị định</w:t>
            </w:r>
          </w:p>
        </w:tc>
      </w:tr>
      <w:tr w:rsidR="003C0905" w:rsidRPr="00212679" w14:paraId="0CE04219" w14:textId="77777777">
        <w:tc>
          <w:tcPr>
            <w:tcW w:w="727" w:type="dxa"/>
          </w:tcPr>
          <w:p w14:paraId="478ABE3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(19)</w:t>
            </w:r>
          </w:p>
        </w:tc>
        <w:tc>
          <w:tcPr>
            <w:tcW w:w="6051" w:type="dxa"/>
          </w:tcPr>
          <w:p w14:paraId="30AFD9C9"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Dự thảo Nghị định chưa đề cập đến “Cơ quan chủ trì Chương trình”. Tuy nhiên, tại điểm d khoản 2 Điều 2 Nghị quyết số 24/2021/QH15 của Quốc hội </w:t>
            </w:r>
            <w:r w:rsidRPr="00212679">
              <w:rPr>
                <w:rFonts w:ascii="Times New Roman" w:hAnsi="Times New Roman"/>
                <w:b/>
                <w:color w:val="000000"/>
                <w:sz w:val="24"/>
                <w:szCs w:val="24"/>
              </w:rPr>
              <w:t>có đề cập đến Cơ quan chủ trì các CTMTQG</w:t>
            </w:r>
            <w:r w:rsidRPr="00212679">
              <w:rPr>
                <w:rFonts w:ascii="Times New Roman" w:hAnsi="Times New Roman"/>
                <w:color w:val="000000"/>
                <w:sz w:val="24"/>
                <w:szCs w:val="24"/>
              </w:rPr>
              <w:t>. Do đó đề nghị bổ sung và giải thích rõ “Cơ quan chủ trì Chương trình”.</w:t>
            </w:r>
          </w:p>
        </w:tc>
        <w:tc>
          <w:tcPr>
            <w:tcW w:w="1796" w:type="dxa"/>
          </w:tcPr>
          <w:p w14:paraId="6542C863"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Long An</w:t>
            </w:r>
          </w:p>
          <w:p w14:paraId="4E0E6C09" w14:textId="77777777" w:rsidR="003C0905" w:rsidRPr="00212679" w:rsidRDefault="003C0905" w:rsidP="00561EAF">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1A53689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(19) Phạm vi dự thảo Nghị định không quy định các nội dung liên quan đến “Cơ quan chủ trì các CTMTQG”. Do vậy, không có đủ cơ sở để bổ sung giải thích từ ngữ tại Điều 3 dự thảo Nghị định.</w:t>
            </w:r>
          </w:p>
        </w:tc>
      </w:tr>
      <w:tr w:rsidR="003C0905" w:rsidRPr="00212679" w14:paraId="3DBE548B" w14:textId="77777777">
        <w:tc>
          <w:tcPr>
            <w:tcW w:w="727" w:type="dxa"/>
          </w:tcPr>
          <w:p w14:paraId="12547960"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(20)</w:t>
            </w:r>
          </w:p>
        </w:tc>
        <w:tc>
          <w:tcPr>
            <w:tcW w:w="6051" w:type="dxa"/>
          </w:tcPr>
          <w:p w14:paraId="4DC10581"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 đề nghị bổ sung thêm khoản 9 giải thích cụm từ “Cơ chế đặc thù trong quản lý, tổ chức thực hiện các chương trình mục tiêu quốc gia là gì”. Có như vậy mới hiểu rõ được cơ chế đặc thù khác với cơ chế như thế nào?</w:t>
            </w:r>
          </w:p>
        </w:tc>
        <w:tc>
          <w:tcPr>
            <w:tcW w:w="1796" w:type="dxa"/>
          </w:tcPr>
          <w:p w14:paraId="00FD1775"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Vĩnh Long</w:t>
            </w:r>
          </w:p>
        </w:tc>
        <w:tc>
          <w:tcPr>
            <w:tcW w:w="5502" w:type="dxa"/>
          </w:tcPr>
          <w:p w14:paraId="0879A51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(20) Các nội dung quy định về đặc thù đã được cụ thể hóa ở một số Chương, Điều, khoản trong dự thảo Nghị định. Việc so sánh sự khác biệt giữa các quy định nằm ở quá trình phổ biến, tuyên truyền thực hiện Nghị định. </w:t>
            </w:r>
          </w:p>
        </w:tc>
      </w:tr>
      <w:tr w:rsidR="003C0905" w:rsidRPr="00212679" w14:paraId="5D1A1F09" w14:textId="77777777">
        <w:tc>
          <w:tcPr>
            <w:tcW w:w="727" w:type="dxa"/>
          </w:tcPr>
          <w:p w14:paraId="49BE35E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(21)</w:t>
            </w:r>
          </w:p>
        </w:tc>
        <w:tc>
          <w:tcPr>
            <w:tcW w:w="6051" w:type="dxa"/>
          </w:tcPr>
          <w:p w14:paraId="212668D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Dự thảo Nghị định giải thích cụm từ “Cơ quan chủ quản chương trình mục tiêu quốc gia” (Khoản 4 Điều 3) và “Chủ trương trình mục tiêu quốc gia” (Khoản 2 Điều 3) chưa rõ sự phân biệt giữa hai khái niệm. Do vậy, đề nghị cơ quan chủ trì cân nhắc, làm rõ hơn các nội dung này.</w:t>
            </w:r>
          </w:p>
        </w:tc>
        <w:tc>
          <w:tcPr>
            <w:tcW w:w="1796" w:type="dxa"/>
          </w:tcPr>
          <w:p w14:paraId="598FA623"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Bộ Công thương</w:t>
            </w:r>
          </w:p>
        </w:tc>
        <w:tc>
          <w:tcPr>
            <w:tcW w:w="5502" w:type="dxa"/>
          </w:tcPr>
          <w:p w14:paraId="76E57DDB"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(21) Nội dung tại khoản 2 và khoản 4 Điều 3 dự thảo Nghị định đã làm rõ các khái niệm này.</w:t>
            </w:r>
          </w:p>
        </w:tc>
      </w:tr>
      <w:tr w:rsidR="00DC3FB9" w:rsidRPr="00212679" w14:paraId="6D180783" w14:textId="77777777">
        <w:tc>
          <w:tcPr>
            <w:tcW w:w="727" w:type="dxa"/>
          </w:tcPr>
          <w:p w14:paraId="4E36EF0C" w14:textId="7A3A6AD9" w:rsidR="00DC3FB9" w:rsidRPr="00212679" w:rsidRDefault="00DC3FB9" w:rsidP="00561EAF">
            <w:pPr>
              <w:spacing w:before="120" w:after="120"/>
              <w:jc w:val="center"/>
              <w:rPr>
                <w:rFonts w:ascii="Times New Roman" w:hAnsi="Times New Roman"/>
                <w:sz w:val="24"/>
                <w:szCs w:val="24"/>
              </w:rPr>
            </w:pPr>
            <w:r>
              <w:rPr>
                <w:rFonts w:ascii="Times New Roman" w:hAnsi="Times New Roman"/>
                <w:sz w:val="24"/>
                <w:szCs w:val="24"/>
              </w:rPr>
              <w:t>(22)</w:t>
            </w:r>
          </w:p>
        </w:tc>
        <w:tc>
          <w:tcPr>
            <w:tcW w:w="6051" w:type="dxa"/>
          </w:tcPr>
          <w:p w14:paraId="2C7D8736" w14:textId="709ED66C" w:rsidR="00DC3FB9" w:rsidRPr="00212679" w:rsidRDefault="00DC3FB9" w:rsidP="00561EAF">
            <w:pPr>
              <w:spacing w:before="120" w:after="120"/>
              <w:jc w:val="both"/>
              <w:rPr>
                <w:rFonts w:ascii="Times New Roman" w:hAnsi="Times New Roman"/>
                <w:sz w:val="24"/>
                <w:szCs w:val="24"/>
              </w:rPr>
            </w:pPr>
            <w:r>
              <w:rPr>
                <w:rFonts w:ascii="Times New Roman" w:hAnsi="Times New Roman"/>
                <w:sz w:val="24"/>
                <w:szCs w:val="24"/>
              </w:rPr>
              <w:t>Đề nghị bổ sung hoạt động “khởi nghiệp, khởi sự kinh doanh” vào phạm vi hỗ trợ phát triển sản xuất từ vốn CTMTQG</w:t>
            </w:r>
          </w:p>
        </w:tc>
        <w:tc>
          <w:tcPr>
            <w:tcW w:w="1796" w:type="dxa"/>
          </w:tcPr>
          <w:p w14:paraId="66B8F303" w14:textId="58779549" w:rsidR="00DC3FB9" w:rsidRPr="00212679" w:rsidRDefault="00DC3FB9" w:rsidP="00561EAF">
            <w:pPr>
              <w:spacing w:before="120" w:after="120"/>
              <w:jc w:val="center"/>
              <w:rPr>
                <w:rFonts w:ascii="Times New Roman" w:hAnsi="Times New Roman"/>
                <w:sz w:val="24"/>
                <w:szCs w:val="24"/>
              </w:rPr>
            </w:pPr>
            <w:r>
              <w:rPr>
                <w:rFonts w:ascii="Times New Roman" w:hAnsi="Times New Roman"/>
                <w:sz w:val="24"/>
                <w:szCs w:val="24"/>
              </w:rPr>
              <w:t>Bộ LĐTBXH</w:t>
            </w:r>
          </w:p>
        </w:tc>
        <w:tc>
          <w:tcPr>
            <w:tcW w:w="5502" w:type="dxa"/>
          </w:tcPr>
          <w:p w14:paraId="604FB678" w14:textId="3FB51EA1" w:rsidR="00DC3FB9" w:rsidRPr="00212679" w:rsidRDefault="00DC3FB9" w:rsidP="00561EAF">
            <w:pPr>
              <w:spacing w:before="120" w:after="120"/>
              <w:jc w:val="both"/>
              <w:rPr>
                <w:rFonts w:ascii="Times New Roman" w:hAnsi="Times New Roman"/>
                <w:sz w:val="24"/>
                <w:szCs w:val="24"/>
              </w:rPr>
            </w:pPr>
            <w:r>
              <w:rPr>
                <w:rFonts w:ascii="Times New Roman" w:hAnsi="Times New Roman"/>
                <w:sz w:val="24"/>
                <w:szCs w:val="24"/>
              </w:rPr>
              <w:t>(22) T</w:t>
            </w:r>
            <w:r w:rsidR="0076181F">
              <w:rPr>
                <w:rFonts w:ascii="Times New Roman" w:hAnsi="Times New Roman"/>
                <w:sz w:val="24"/>
                <w:szCs w:val="24"/>
              </w:rPr>
              <w:t>iếp thu, hoàn chỉnh nội dung tại khoản 11 Điều 3 dự thảo Nghị định.</w:t>
            </w:r>
          </w:p>
        </w:tc>
      </w:tr>
      <w:tr w:rsidR="003C0905" w:rsidRPr="00212679" w14:paraId="624C3846" w14:textId="77777777">
        <w:tc>
          <w:tcPr>
            <w:tcW w:w="727" w:type="dxa"/>
            <w:shd w:val="clear" w:color="auto" w:fill="FBE5D5"/>
          </w:tcPr>
          <w:p w14:paraId="4E258C70" w14:textId="77777777" w:rsidR="003C0905" w:rsidRPr="00212679" w:rsidRDefault="00416FE1" w:rsidP="00561EAF">
            <w:pPr>
              <w:spacing w:before="120" w:after="120"/>
              <w:jc w:val="center"/>
              <w:rPr>
                <w:rFonts w:ascii="Times New Roman" w:hAnsi="Times New Roman"/>
                <w:b/>
                <w:i/>
                <w:sz w:val="24"/>
                <w:szCs w:val="24"/>
              </w:rPr>
            </w:pPr>
            <w:r w:rsidRPr="00212679">
              <w:rPr>
                <w:rFonts w:ascii="Times New Roman" w:hAnsi="Times New Roman"/>
                <w:b/>
                <w:i/>
                <w:sz w:val="24"/>
                <w:szCs w:val="24"/>
              </w:rPr>
              <w:t>4</w:t>
            </w:r>
          </w:p>
        </w:tc>
        <w:tc>
          <w:tcPr>
            <w:tcW w:w="13349" w:type="dxa"/>
            <w:gridSpan w:val="3"/>
            <w:shd w:val="clear" w:color="auto" w:fill="FBE5D5"/>
          </w:tcPr>
          <w:p w14:paraId="11897B4F" w14:textId="77777777" w:rsidR="003C0905" w:rsidRPr="00212679" w:rsidRDefault="00416FE1" w:rsidP="00561EAF">
            <w:pPr>
              <w:spacing w:before="120" w:after="120"/>
              <w:jc w:val="both"/>
              <w:rPr>
                <w:rFonts w:ascii="Times New Roman" w:hAnsi="Times New Roman"/>
                <w:b/>
                <w:i/>
                <w:sz w:val="24"/>
                <w:szCs w:val="24"/>
              </w:rPr>
            </w:pPr>
            <w:r w:rsidRPr="00212679">
              <w:rPr>
                <w:rFonts w:ascii="Times New Roman" w:hAnsi="Times New Roman"/>
                <w:b/>
                <w:i/>
                <w:sz w:val="24"/>
                <w:szCs w:val="24"/>
              </w:rPr>
              <w:t>Về Nguyên tắc quản lý, tổ chức thực hiện các chương trình mục tiêu quốc gia (Điều 4 dự thảo Nghị định)</w:t>
            </w:r>
          </w:p>
        </w:tc>
      </w:tr>
      <w:tr w:rsidR="003C0905" w:rsidRPr="00212679" w14:paraId="7F212BC8" w14:textId="77777777">
        <w:tc>
          <w:tcPr>
            <w:tcW w:w="727" w:type="dxa"/>
          </w:tcPr>
          <w:p w14:paraId="2117C693"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2829B385" w14:textId="7ED71D9A" w:rsidR="003C0905" w:rsidRPr="00212679" w:rsidRDefault="00416FE1" w:rsidP="008E480D">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4 dự thảo Nghị định, đề nghị bổ sung nguyên tắc “Đảm bảo tính đồng bộ, kết hợp giữa các nội dung của các Chương trình, đầu tư có trọng tâm, trọng điểm và hiệu quả lâu dài, bền vững, khắc phục tình trạng đầu tư phân tán, dàn trải, trùng lắp; không làm phát sinh nợ đọng </w:t>
            </w:r>
            <w:r w:rsidR="008E480D">
              <w:rPr>
                <w:rFonts w:ascii="Times New Roman" w:hAnsi="Times New Roman"/>
                <w:color w:val="000000"/>
                <w:sz w:val="24"/>
                <w:szCs w:val="24"/>
              </w:rPr>
              <w:t>XDCB</w:t>
            </w:r>
            <w:r w:rsidRPr="00212679">
              <w:rPr>
                <w:rFonts w:ascii="Times New Roman" w:hAnsi="Times New Roman"/>
                <w:color w:val="000000"/>
                <w:sz w:val="24"/>
                <w:szCs w:val="24"/>
              </w:rPr>
              <w:t>”.</w:t>
            </w:r>
          </w:p>
        </w:tc>
        <w:tc>
          <w:tcPr>
            <w:tcW w:w="1796" w:type="dxa"/>
          </w:tcPr>
          <w:p w14:paraId="62D8BF0B"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Ủy ban </w:t>
            </w:r>
            <w:r w:rsidRPr="00212679">
              <w:rPr>
                <w:rFonts w:ascii="Times New Roman" w:hAnsi="Times New Roman"/>
                <w:sz w:val="24"/>
                <w:szCs w:val="24"/>
              </w:rPr>
              <w:t>TCNS QH</w:t>
            </w:r>
            <w:r w:rsidRPr="00212679">
              <w:rPr>
                <w:rFonts w:ascii="Times New Roman" w:hAnsi="Times New Roman"/>
                <w:color w:val="000000"/>
                <w:sz w:val="24"/>
                <w:szCs w:val="24"/>
              </w:rPr>
              <w:t>, VPQH.</w:t>
            </w:r>
          </w:p>
          <w:p w14:paraId="3025FF02" w14:textId="77777777" w:rsidR="003C0905" w:rsidRPr="00212679" w:rsidRDefault="003C0905" w:rsidP="00561EAF">
            <w:pPr>
              <w:spacing w:before="120" w:after="120"/>
              <w:jc w:val="both"/>
              <w:rPr>
                <w:rFonts w:ascii="Times New Roman" w:hAnsi="Times New Roman"/>
                <w:b/>
                <w:sz w:val="24"/>
                <w:szCs w:val="24"/>
              </w:rPr>
            </w:pPr>
          </w:p>
        </w:tc>
        <w:tc>
          <w:tcPr>
            <w:tcW w:w="5502" w:type="dxa"/>
          </w:tcPr>
          <w:p w14:paraId="3CB4CCC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 Nghiên cứu, tiếp thu hoàn chỉnh vào khoản 4 Điều 4 dự thảo Nghị định.</w:t>
            </w:r>
          </w:p>
        </w:tc>
      </w:tr>
      <w:tr w:rsidR="003C0905" w:rsidRPr="00212679" w14:paraId="5B017B45" w14:textId="77777777">
        <w:tc>
          <w:tcPr>
            <w:tcW w:w="727" w:type="dxa"/>
          </w:tcPr>
          <w:p w14:paraId="3699A60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3F82EC27" w14:textId="77777777" w:rsidR="003C0905" w:rsidRPr="00212679" w:rsidRDefault="00416FE1" w:rsidP="00561EA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Tại khoản 3 Điều 4, đề nghị cân nhắc nội dung “Đảm bảo các hoạt động hỗ trợ trong chương trình mục tiêu quốc gia thích ứng với biến đổi khí hậu, không gây ô nhiễm môi trường, và thúc đẩy bình đẳng giới” do:</w:t>
            </w:r>
          </w:p>
          <w:p w14:paraId="1CAA61F2" w14:textId="77777777" w:rsidR="003C0905" w:rsidRPr="00212679" w:rsidRDefault="00416FE1" w:rsidP="00561EA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Nội dung này chỉ phù hợp là nội dung yêu cầu đối với việc lập các CTMTQG; không phải nguyên tắc quản lý, tổ chức thực hiện các CTMTQG.</w:t>
            </w:r>
          </w:p>
          <w:p w14:paraId="4F7C4938" w14:textId="77777777" w:rsidR="003C0905" w:rsidRPr="00212679" w:rsidRDefault="00416FE1" w:rsidP="00561EAF">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 </w:t>
            </w:r>
            <w:r w:rsidRPr="00212679">
              <w:rPr>
                <w:rFonts w:ascii="Times New Roman" w:hAnsi="Times New Roman"/>
                <w:color w:val="000000"/>
                <w:sz w:val="24"/>
                <w:szCs w:val="24"/>
                <w:highlight w:val="white"/>
              </w:rPr>
              <w:t>Câu này không có ý nghĩa trong cả 3 CTMTQG vì không có CTMTQG thích ứng với biến đổi khí hậu.</w:t>
            </w:r>
          </w:p>
        </w:tc>
        <w:tc>
          <w:tcPr>
            <w:tcW w:w="1796" w:type="dxa"/>
          </w:tcPr>
          <w:p w14:paraId="6E11CE0B" w14:textId="77777777" w:rsidR="003C0905" w:rsidRPr="00212679" w:rsidRDefault="003C0905" w:rsidP="00561EAF">
            <w:pPr>
              <w:pBdr>
                <w:top w:val="nil"/>
                <w:left w:val="nil"/>
                <w:bottom w:val="nil"/>
                <w:right w:val="nil"/>
                <w:between w:val="nil"/>
              </w:pBdr>
              <w:spacing w:before="120"/>
              <w:rPr>
                <w:rFonts w:ascii="Times New Roman" w:hAnsi="Times New Roman"/>
                <w:color w:val="000000"/>
                <w:sz w:val="24"/>
                <w:szCs w:val="24"/>
              </w:rPr>
            </w:pPr>
          </w:p>
          <w:p w14:paraId="5FD379FF" w14:textId="77777777" w:rsidR="003C0905" w:rsidRPr="00212679" w:rsidRDefault="003C0905" w:rsidP="00561EAF">
            <w:pPr>
              <w:pBdr>
                <w:top w:val="nil"/>
                <w:left w:val="nil"/>
                <w:bottom w:val="nil"/>
                <w:right w:val="nil"/>
                <w:between w:val="nil"/>
              </w:pBdr>
              <w:rPr>
                <w:rFonts w:ascii="Times New Roman" w:hAnsi="Times New Roman"/>
                <w:color w:val="000000"/>
                <w:sz w:val="24"/>
                <w:szCs w:val="24"/>
              </w:rPr>
            </w:pPr>
          </w:p>
          <w:p w14:paraId="4EFC10CA" w14:textId="77777777" w:rsidR="003C0905" w:rsidRPr="00212679" w:rsidRDefault="003C0905" w:rsidP="00561EAF">
            <w:pPr>
              <w:pBdr>
                <w:top w:val="nil"/>
                <w:left w:val="nil"/>
                <w:bottom w:val="nil"/>
                <w:right w:val="nil"/>
                <w:between w:val="nil"/>
              </w:pBdr>
              <w:spacing w:before="120" w:after="120"/>
              <w:rPr>
                <w:rFonts w:ascii="Times New Roman" w:hAnsi="Times New Roman"/>
                <w:color w:val="000000"/>
                <w:sz w:val="24"/>
                <w:szCs w:val="24"/>
              </w:rPr>
            </w:pPr>
          </w:p>
          <w:p w14:paraId="371CF777" w14:textId="77777777" w:rsidR="003C0905" w:rsidRPr="00212679" w:rsidRDefault="00416FE1" w:rsidP="00561EAF">
            <w:pPr>
              <w:pBdr>
                <w:top w:val="nil"/>
                <w:left w:val="nil"/>
                <w:bottom w:val="nil"/>
                <w:right w:val="nil"/>
                <w:between w:val="nil"/>
              </w:pBdr>
              <w:rPr>
                <w:rFonts w:ascii="Times New Roman" w:hAnsi="Times New Roman"/>
                <w:color w:val="000000"/>
                <w:sz w:val="24"/>
                <w:szCs w:val="24"/>
              </w:rPr>
            </w:pPr>
            <w:r w:rsidRPr="00212679">
              <w:rPr>
                <w:rFonts w:ascii="Times New Roman" w:hAnsi="Times New Roman"/>
                <w:color w:val="000000"/>
                <w:sz w:val="24"/>
                <w:szCs w:val="24"/>
              </w:rPr>
              <w:t>Bộ Tư pháp</w:t>
            </w:r>
          </w:p>
          <w:p w14:paraId="6D4E6127" w14:textId="77777777" w:rsidR="003C0905" w:rsidRDefault="003C0905" w:rsidP="00561EAF">
            <w:pPr>
              <w:pBdr>
                <w:top w:val="nil"/>
                <w:left w:val="nil"/>
                <w:bottom w:val="nil"/>
                <w:right w:val="nil"/>
                <w:between w:val="nil"/>
              </w:pBdr>
              <w:rPr>
                <w:rFonts w:ascii="Times New Roman" w:hAnsi="Times New Roman"/>
                <w:color w:val="000000"/>
                <w:sz w:val="24"/>
                <w:szCs w:val="24"/>
              </w:rPr>
            </w:pPr>
          </w:p>
          <w:p w14:paraId="0CC34F7F" w14:textId="77777777" w:rsidR="00561EAF" w:rsidRPr="00212679" w:rsidRDefault="00561EAF" w:rsidP="00561EAF">
            <w:pPr>
              <w:pBdr>
                <w:top w:val="nil"/>
                <w:left w:val="nil"/>
                <w:bottom w:val="nil"/>
                <w:right w:val="nil"/>
                <w:between w:val="nil"/>
              </w:pBdr>
              <w:rPr>
                <w:rFonts w:ascii="Times New Roman" w:hAnsi="Times New Roman"/>
                <w:color w:val="000000"/>
                <w:sz w:val="24"/>
                <w:szCs w:val="24"/>
              </w:rPr>
            </w:pPr>
          </w:p>
          <w:p w14:paraId="4767E618" w14:textId="77777777" w:rsidR="003C0905" w:rsidRPr="00212679" w:rsidRDefault="00416FE1" w:rsidP="00561EAF">
            <w:pPr>
              <w:pBdr>
                <w:top w:val="nil"/>
                <w:left w:val="nil"/>
                <w:bottom w:val="nil"/>
                <w:right w:val="nil"/>
                <w:between w:val="nil"/>
              </w:pBdr>
              <w:rPr>
                <w:rFonts w:ascii="Times New Roman" w:hAnsi="Times New Roman"/>
                <w:b/>
                <w:color w:val="000000"/>
                <w:sz w:val="24"/>
                <w:szCs w:val="24"/>
              </w:rPr>
            </w:pPr>
            <w:r w:rsidRPr="00212679">
              <w:rPr>
                <w:rFonts w:ascii="Times New Roman" w:hAnsi="Times New Roman"/>
                <w:color w:val="000000"/>
                <w:sz w:val="24"/>
                <w:szCs w:val="24"/>
              </w:rPr>
              <w:t>Bộ KHCN</w:t>
            </w:r>
          </w:p>
        </w:tc>
        <w:tc>
          <w:tcPr>
            <w:tcW w:w="5502" w:type="dxa"/>
          </w:tcPr>
          <w:p w14:paraId="77F2F5C4" w14:textId="4FDDFD30"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 Tiếp thu</w:t>
            </w:r>
            <w:proofErr w:type="gramStart"/>
            <w:r w:rsidRPr="00212679">
              <w:rPr>
                <w:rFonts w:ascii="Times New Roman" w:hAnsi="Times New Roman"/>
                <w:sz w:val="24"/>
                <w:szCs w:val="24"/>
              </w:rPr>
              <w:t>..</w:t>
            </w:r>
            <w:proofErr w:type="gramEnd"/>
          </w:p>
          <w:p w14:paraId="3ECB523F" w14:textId="77777777" w:rsidR="003C0905" w:rsidRPr="00212679" w:rsidRDefault="003C0905" w:rsidP="00561EAF">
            <w:pPr>
              <w:spacing w:before="120" w:after="120"/>
              <w:jc w:val="both"/>
              <w:rPr>
                <w:rFonts w:ascii="Times New Roman" w:hAnsi="Times New Roman"/>
                <w:sz w:val="24"/>
                <w:szCs w:val="24"/>
              </w:rPr>
            </w:pPr>
          </w:p>
          <w:p w14:paraId="191F000C" w14:textId="77777777" w:rsidR="003C0905" w:rsidRPr="00212679" w:rsidRDefault="003C0905" w:rsidP="00561EAF">
            <w:pPr>
              <w:spacing w:before="120" w:after="120"/>
              <w:jc w:val="both"/>
              <w:rPr>
                <w:rFonts w:ascii="Times New Roman" w:hAnsi="Times New Roman"/>
                <w:sz w:val="24"/>
                <w:szCs w:val="24"/>
              </w:rPr>
            </w:pPr>
          </w:p>
          <w:p w14:paraId="555198EF" w14:textId="77777777" w:rsidR="003C0905" w:rsidRPr="00212679" w:rsidRDefault="003C0905" w:rsidP="00561EAF">
            <w:pPr>
              <w:spacing w:before="120" w:after="120"/>
              <w:jc w:val="both"/>
              <w:rPr>
                <w:rFonts w:ascii="Times New Roman" w:hAnsi="Times New Roman"/>
                <w:sz w:val="24"/>
                <w:szCs w:val="24"/>
              </w:rPr>
            </w:pPr>
          </w:p>
          <w:p w14:paraId="3664FB17"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64AA54AA" w14:textId="77777777">
        <w:tc>
          <w:tcPr>
            <w:tcW w:w="727" w:type="dxa"/>
          </w:tcPr>
          <w:p w14:paraId="62E2DEB4"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34869B06"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bổ sung nguyên tắc lồng ghép nguồn vốn nói chung và lồng ghép nguồn vốn giữa các chương trình mục tiêu quốc gia nói riêng vào nội dung Điều 4 dự thảo Nghị định (ngay từ đầu) để đảm bảo cụ thể hóa nhiệm vụ để cụ thể hóa quy định tại điểm a khoản 1 Điều 2 Nghị quyết số 25/2021/QH14 thực hiện ngay từ khi xây dựng CTMTQG, tránh tình trạng nhiều chương trình cùng hỗ trợ cho một đối tượng; trùng lặp, gây lãng phí nguồn lực, không bảo đảm công bằng trong thụ hưởng chính sách.</w:t>
            </w:r>
          </w:p>
        </w:tc>
        <w:tc>
          <w:tcPr>
            <w:tcW w:w="1796" w:type="dxa"/>
          </w:tcPr>
          <w:p w14:paraId="2AF603C8"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Bộ Tư pháp</w:t>
            </w:r>
          </w:p>
          <w:p w14:paraId="3AFBD7E3"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p w14:paraId="6A95FD33" w14:textId="77777777" w:rsidR="003C0905" w:rsidRPr="00212679" w:rsidRDefault="003C0905" w:rsidP="00561EAF">
            <w:pPr>
              <w:spacing w:before="120" w:after="120"/>
              <w:jc w:val="both"/>
              <w:rPr>
                <w:rFonts w:ascii="Times New Roman" w:hAnsi="Times New Roman"/>
                <w:b/>
                <w:sz w:val="24"/>
                <w:szCs w:val="24"/>
              </w:rPr>
            </w:pPr>
          </w:p>
        </w:tc>
        <w:tc>
          <w:tcPr>
            <w:tcW w:w="5502" w:type="dxa"/>
          </w:tcPr>
          <w:p w14:paraId="171F704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(3) Nghiên cứu, tiếp thu hoàn chỉnh vào khoản 4 Điều 4 dự thảo Nghị định.</w:t>
            </w:r>
          </w:p>
          <w:p w14:paraId="2C23636F"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54DD689A" w14:textId="77777777">
        <w:tc>
          <w:tcPr>
            <w:tcW w:w="727" w:type="dxa"/>
          </w:tcPr>
          <w:p w14:paraId="757EF890" w14:textId="77777777" w:rsidR="003C0905" w:rsidRPr="00212679" w:rsidRDefault="00416FE1" w:rsidP="00561EAF">
            <w:pPr>
              <w:spacing w:before="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2312A15A" w14:textId="77777777" w:rsidR="003C0905" w:rsidRPr="00212679" w:rsidRDefault="00416FE1" w:rsidP="00561EAF">
            <w:pPr>
              <w:spacing w:before="120"/>
              <w:jc w:val="both"/>
              <w:rPr>
                <w:rFonts w:ascii="Times New Roman" w:hAnsi="Times New Roman"/>
                <w:color w:val="000000"/>
                <w:sz w:val="24"/>
                <w:szCs w:val="24"/>
              </w:rPr>
            </w:pPr>
            <w:r w:rsidRPr="00212679">
              <w:rPr>
                <w:rFonts w:ascii="Times New Roman" w:hAnsi="Times New Roman"/>
                <w:color w:val="000000"/>
                <w:sz w:val="24"/>
                <w:szCs w:val="24"/>
              </w:rPr>
              <w:t>Tại Điều 4, đề nghị bổ sung các nguyên tắc:</w:t>
            </w:r>
          </w:p>
          <w:p w14:paraId="1CC4C90C" w14:textId="77777777" w:rsidR="003C0905" w:rsidRPr="00212679" w:rsidRDefault="00416FE1">
            <w:pPr>
              <w:jc w:val="both"/>
              <w:rPr>
                <w:rFonts w:ascii="Times New Roman" w:hAnsi="Times New Roman"/>
                <w:sz w:val="24"/>
                <w:szCs w:val="24"/>
              </w:rPr>
            </w:pPr>
            <w:r w:rsidRPr="00212679">
              <w:rPr>
                <w:rFonts w:ascii="Times New Roman" w:hAnsi="Times New Roman"/>
                <w:color w:val="000000"/>
                <w:sz w:val="24"/>
                <w:szCs w:val="24"/>
              </w:rPr>
              <w:t>(4.1) “Không sử dụng vốn của Chương trình để chi cho các hoạt động thuộc nhiệm vụ quản lý nhà nước đã được bố trí đầy đủ từ nguồn vốn chi thường xuyên” để phù hợp với quy định tại điểm a khoản 4 Điều 1 Nghị quyết số 24/2021/QH15.</w:t>
            </w:r>
          </w:p>
          <w:p w14:paraId="4461928C" w14:textId="77777777" w:rsidR="003C0905" w:rsidRPr="00212679" w:rsidRDefault="00416FE1">
            <w:pPr>
              <w:jc w:val="both"/>
              <w:rPr>
                <w:rFonts w:ascii="Times New Roman" w:hAnsi="Times New Roman"/>
                <w:sz w:val="24"/>
                <w:szCs w:val="24"/>
              </w:rPr>
            </w:pPr>
            <w:r w:rsidRPr="00212679">
              <w:rPr>
                <w:rFonts w:ascii="Times New Roman" w:hAnsi="Times New Roman"/>
                <w:color w:val="000000"/>
                <w:sz w:val="24"/>
                <w:szCs w:val="24"/>
              </w:rPr>
              <w:t xml:space="preserve">(4.2) “Tăng cường sự phối hợp, tham gia của các bộ ngành có liên quan vào các dự án, tiểu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nhằm bảo đảm hoàn thành mục tiêu của các Chương trình”. </w:t>
            </w:r>
          </w:p>
        </w:tc>
        <w:tc>
          <w:tcPr>
            <w:tcW w:w="1796" w:type="dxa"/>
          </w:tcPr>
          <w:p w14:paraId="6E3FDFBF"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color w:val="000000"/>
                <w:sz w:val="24"/>
                <w:szCs w:val="24"/>
              </w:rPr>
              <w:t xml:space="preserve">Bộ Giáo dục và Đào tạo, Lào Cai </w:t>
            </w:r>
          </w:p>
          <w:p w14:paraId="237788E4" w14:textId="77777777" w:rsidR="003C0905" w:rsidRPr="00212679" w:rsidRDefault="003C0905">
            <w:pPr>
              <w:ind w:left="-100"/>
              <w:jc w:val="both"/>
              <w:rPr>
                <w:rFonts w:ascii="Times New Roman" w:hAnsi="Times New Roman"/>
                <w:color w:val="000000"/>
                <w:sz w:val="24"/>
                <w:szCs w:val="24"/>
              </w:rPr>
            </w:pPr>
          </w:p>
        </w:tc>
        <w:tc>
          <w:tcPr>
            <w:tcW w:w="5502" w:type="dxa"/>
          </w:tcPr>
          <w:p w14:paraId="3BCB58E3" w14:textId="77777777" w:rsidR="003C0905" w:rsidRPr="00212679" w:rsidRDefault="003C0905" w:rsidP="00561EAF">
            <w:pPr>
              <w:spacing w:before="120"/>
              <w:jc w:val="both"/>
              <w:rPr>
                <w:rFonts w:ascii="Times New Roman" w:hAnsi="Times New Roman"/>
                <w:sz w:val="24"/>
                <w:szCs w:val="24"/>
              </w:rPr>
            </w:pPr>
          </w:p>
          <w:p w14:paraId="031DCFF0"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(4.1) Nguyên tắc này được khái quát tại khoản 1 Điều 4 dự thảo Nghị định.</w:t>
            </w:r>
          </w:p>
          <w:p w14:paraId="29BEEB01" w14:textId="77777777" w:rsidR="003C0905" w:rsidRPr="00212679" w:rsidRDefault="003C0905">
            <w:pPr>
              <w:jc w:val="both"/>
              <w:rPr>
                <w:rFonts w:ascii="Times New Roman" w:hAnsi="Times New Roman"/>
                <w:sz w:val="24"/>
                <w:szCs w:val="24"/>
              </w:rPr>
            </w:pPr>
          </w:p>
          <w:p w14:paraId="1C4A3D6A" w14:textId="77777777" w:rsidR="003C0905" w:rsidRPr="00212679" w:rsidRDefault="003C0905">
            <w:pPr>
              <w:jc w:val="both"/>
              <w:rPr>
                <w:rFonts w:ascii="Times New Roman" w:hAnsi="Times New Roman"/>
                <w:sz w:val="24"/>
                <w:szCs w:val="24"/>
              </w:rPr>
            </w:pPr>
          </w:p>
          <w:p w14:paraId="6722D0E4" w14:textId="77777777" w:rsidR="003C0905" w:rsidRPr="00212679" w:rsidRDefault="003C0905">
            <w:pPr>
              <w:jc w:val="both"/>
              <w:rPr>
                <w:rFonts w:ascii="Times New Roman" w:hAnsi="Times New Roman"/>
                <w:sz w:val="24"/>
                <w:szCs w:val="24"/>
              </w:rPr>
            </w:pPr>
          </w:p>
          <w:p w14:paraId="3DB49C4F" w14:textId="77777777" w:rsidR="003C0905" w:rsidRPr="00212679" w:rsidRDefault="00416FE1" w:rsidP="00561EAF">
            <w:pPr>
              <w:spacing w:after="120"/>
              <w:jc w:val="both"/>
              <w:rPr>
                <w:rFonts w:ascii="Times New Roman" w:hAnsi="Times New Roman"/>
                <w:sz w:val="24"/>
                <w:szCs w:val="24"/>
              </w:rPr>
            </w:pPr>
            <w:r w:rsidRPr="00212679">
              <w:rPr>
                <w:rFonts w:ascii="Times New Roman" w:hAnsi="Times New Roman"/>
                <w:sz w:val="24"/>
                <w:szCs w:val="24"/>
              </w:rPr>
              <w:t>(4.2) Nguyên tắc này đã được khái quát tại khoản 2 Điều 4 dự thảo Nghị định. Việc phối hợp được quy định cụ thể trong trách nhiệm của các bộ, cơ quan TW và địa phương.</w:t>
            </w:r>
          </w:p>
        </w:tc>
      </w:tr>
      <w:tr w:rsidR="003C0905" w:rsidRPr="00212679" w14:paraId="765EEC91" w14:textId="77777777">
        <w:tc>
          <w:tcPr>
            <w:tcW w:w="727" w:type="dxa"/>
          </w:tcPr>
          <w:p w14:paraId="4D02B6FC"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7C32AF9E"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2 Điều 4: Đề nghị sửa thành: “Đảm bảo hiệu lực, hiệu quả quản lý của nhà nước; trách nhiệm của các cơ quan </w:t>
            </w:r>
            <w:r w:rsidRPr="00212679">
              <w:rPr>
                <w:rFonts w:ascii="Times New Roman" w:hAnsi="Times New Roman"/>
                <w:color w:val="000000"/>
                <w:sz w:val="24"/>
                <w:szCs w:val="24"/>
              </w:rPr>
              <w:lastRenderedPageBreak/>
              <w:t xml:space="preserve">trung ương, các cấp chính quyền ở địa phương, </w:t>
            </w:r>
            <w:r w:rsidRPr="00212679">
              <w:rPr>
                <w:rFonts w:ascii="Times New Roman" w:hAnsi="Times New Roman"/>
                <w:b/>
                <w:strike/>
                <w:color w:val="000000"/>
                <w:sz w:val="24"/>
                <w:szCs w:val="24"/>
              </w:rPr>
              <w:t>và trách nhiệm của</w:t>
            </w:r>
            <w:r w:rsidRPr="00212679">
              <w:rPr>
                <w:rFonts w:ascii="Times New Roman" w:hAnsi="Times New Roman"/>
                <w:color w:val="000000"/>
                <w:sz w:val="24"/>
                <w:szCs w:val="24"/>
              </w:rPr>
              <w:t xml:space="preserve"> người đứng đầu cơ quan, đơn vị và </w:t>
            </w:r>
            <w:r w:rsidRPr="00212679">
              <w:rPr>
                <w:rFonts w:ascii="Times New Roman" w:hAnsi="Times New Roman"/>
                <w:b/>
                <w:i/>
                <w:color w:val="000000"/>
                <w:sz w:val="24"/>
                <w:szCs w:val="24"/>
              </w:rPr>
              <w:t>các tổ chức, cá nhân có liên quan</w:t>
            </w:r>
            <w:r w:rsidRPr="00212679">
              <w:rPr>
                <w:rFonts w:ascii="Times New Roman" w:hAnsi="Times New Roman"/>
                <w:color w:val="000000"/>
                <w:sz w:val="24"/>
                <w:szCs w:val="24"/>
              </w:rPr>
              <w:t xml:space="preserve"> trong quản lý, tổ chức thực hiện các CTMTQG”. </w:t>
            </w:r>
          </w:p>
        </w:tc>
        <w:tc>
          <w:tcPr>
            <w:tcW w:w="1796" w:type="dxa"/>
          </w:tcPr>
          <w:p w14:paraId="3F884AF1" w14:textId="77777777" w:rsidR="003C0905" w:rsidRPr="00212679" w:rsidRDefault="00416FE1" w:rsidP="00561EAF">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NN&amp;PTNT</w:t>
            </w:r>
          </w:p>
        </w:tc>
        <w:tc>
          <w:tcPr>
            <w:tcW w:w="5502" w:type="dxa"/>
          </w:tcPr>
          <w:p w14:paraId="6AAFD3D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(5) Tiếp thu.</w:t>
            </w:r>
          </w:p>
        </w:tc>
      </w:tr>
      <w:tr w:rsidR="003C0905" w:rsidRPr="00212679" w14:paraId="688BB9AB" w14:textId="77777777">
        <w:tc>
          <w:tcPr>
            <w:tcW w:w="727" w:type="dxa"/>
          </w:tcPr>
          <w:p w14:paraId="32A6747B"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(6)</w:t>
            </w:r>
          </w:p>
        </w:tc>
        <w:tc>
          <w:tcPr>
            <w:tcW w:w="6051" w:type="dxa"/>
          </w:tcPr>
          <w:p w14:paraId="36CF6BA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Về nguyên tắc trong quản lý, tổ chức thực hiện các chương trình mục tiêu quốc gia (Điều 4): Đề nghị bổ sung nguyên tắc lồng ghép các nội dung Đề án của các chương trình mục tiêu quốc gia cho phù hợp với quy định tại Điều 9 dự thảo Nghị định (trong đó có lồng ghép nguồn vốn của 03 Chương trình mục tiêu quốc gia), phù hợp với các nhiệm vụ của Chính phủ đã được Quốc hội phê duyệt, bảo đảm sử dụng tập trung có hiệu quả các nguồn lực, tránh đầu tư dàn trải, phân tán.</w:t>
            </w:r>
          </w:p>
        </w:tc>
        <w:tc>
          <w:tcPr>
            <w:tcW w:w="1796" w:type="dxa"/>
          </w:tcPr>
          <w:p w14:paraId="4E60A3E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color w:val="000000"/>
                <w:sz w:val="24"/>
                <w:szCs w:val="24"/>
              </w:rPr>
              <w:t>Bộ Nội Vụ</w:t>
            </w:r>
          </w:p>
          <w:p w14:paraId="6C7CB965"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07E147C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 Nghiên cứu, tiếp thu nguyên tắc lồng ghép nguồn vốn và được hoàn chỉnh tại khoản khoản 4 Điều 4 dự thảo Nghị định. Về nội dung lồng ghép được quy định cụ thể tại Điều 10 dự thảo Nghị định.</w:t>
            </w:r>
          </w:p>
        </w:tc>
      </w:tr>
      <w:tr w:rsidR="003C0905" w:rsidRPr="00212679" w14:paraId="22D54A45" w14:textId="77777777">
        <w:tc>
          <w:tcPr>
            <w:tcW w:w="727" w:type="dxa"/>
          </w:tcPr>
          <w:p w14:paraId="535EB22E" w14:textId="77777777" w:rsidR="003C0905" w:rsidRPr="00212679" w:rsidRDefault="00416FE1" w:rsidP="00561EAF">
            <w:pPr>
              <w:spacing w:before="120"/>
              <w:jc w:val="center"/>
              <w:rPr>
                <w:rFonts w:ascii="Times New Roman" w:hAnsi="Times New Roman"/>
                <w:color w:val="000000"/>
                <w:sz w:val="24"/>
                <w:szCs w:val="24"/>
              </w:rPr>
            </w:pPr>
            <w:r w:rsidRPr="00212679">
              <w:rPr>
                <w:rFonts w:ascii="Times New Roman" w:hAnsi="Times New Roman"/>
                <w:color w:val="000000"/>
                <w:sz w:val="24"/>
                <w:szCs w:val="24"/>
              </w:rPr>
              <w:t>(7)</w:t>
            </w:r>
          </w:p>
        </w:tc>
        <w:tc>
          <w:tcPr>
            <w:tcW w:w="6051" w:type="dxa"/>
          </w:tcPr>
          <w:p w14:paraId="72E67F7A" w14:textId="77777777" w:rsidR="003C0905" w:rsidRPr="00212679" w:rsidRDefault="00416FE1" w:rsidP="00561EAF">
            <w:pPr>
              <w:pBdr>
                <w:top w:val="nil"/>
                <w:left w:val="nil"/>
                <w:bottom w:val="nil"/>
                <w:right w:val="nil"/>
                <w:between w:val="nil"/>
              </w:pBdr>
              <w:shd w:val="clear" w:color="auto" w:fill="FFFFFF"/>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(7.1) Tại khoản 3 Điều 4, đề nghị bổ sung “…Đảm bảo các hoạt động hỗ trợ trong chương trình mục tiêu quốc gia thích ứng với biến đổi khí hậu, không gây ô nhiễm môi trường, </w:t>
            </w:r>
            <w:r w:rsidRPr="00212679">
              <w:rPr>
                <w:rFonts w:ascii="Times New Roman" w:hAnsi="Times New Roman"/>
                <w:b/>
                <w:color w:val="000000"/>
                <w:sz w:val="24"/>
                <w:szCs w:val="24"/>
              </w:rPr>
              <w:t xml:space="preserve">góp phần phát triển an sinh, xã hội </w:t>
            </w:r>
            <w:r w:rsidRPr="00212679">
              <w:rPr>
                <w:rFonts w:ascii="Times New Roman" w:hAnsi="Times New Roman"/>
                <w:color w:val="000000"/>
                <w:sz w:val="24"/>
                <w:szCs w:val="24"/>
              </w:rPr>
              <w:t>và thúc đẩy bình đẳng giới”.</w:t>
            </w:r>
          </w:p>
          <w:p w14:paraId="0FB55353" w14:textId="77777777" w:rsidR="003C0905" w:rsidRPr="00212679" w:rsidRDefault="00416FE1">
            <w:pPr>
              <w:pBdr>
                <w:top w:val="nil"/>
                <w:left w:val="nil"/>
                <w:bottom w:val="nil"/>
                <w:right w:val="nil"/>
                <w:between w:val="nil"/>
              </w:pBdr>
              <w:shd w:val="clear" w:color="auto" w:fill="FFFFFF"/>
              <w:jc w:val="both"/>
              <w:rPr>
                <w:rFonts w:ascii="Times New Roman" w:hAnsi="Times New Roman"/>
                <w:color w:val="000000"/>
                <w:sz w:val="24"/>
                <w:szCs w:val="24"/>
              </w:rPr>
            </w:pPr>
            <w:r w:rsidRPr="00212679">
              <w:rPr>
                <w:rFonts w:ascii="Times New Roman" w:hAnsi="Times New Roman"/>
                <w:color w:val="000000"/>
                <w:sz w:val="24"/>
                <w:szCs w:val="24"/>
              </w:rPr>
              <w:t xml:space="preserve">(7.2) Tại khoản 4 Điều 4, đề nghị bổ sung: “Phát huy vai trò chủ thể và sự tham gia của các </w:t>
            </w:r>
            <w:r w:rsidRPr="00212679">
              <w:rPr>
                <w:rFonts w:ascii="Times New Roman" w:hAnsi="Times New Roman"/>
                <w:b/>
                <w:color w:val="000000"/>
                <w:sz w:val="24"/>
                <w:szCs w:val="24"/>
              </w:rPr>
              <w:t>nhóm dân cư chính</w:t>
            </w:r>
            <w:r w:rsidRPr="00212679">
              <w:rPr>
                <w:rFonts w:ascii="Times New Roman" w:hAnsi="Times New Roman"/>
                <w:color w:val="000000"/>
                <w:sz w:val="24"/>
                <w:szCs w:val="24"/>
              </w:rPr>
              <w:t xml:space="preserve"> trong cộng đồng vào quá trình lập kế hoạch và tổ chức thực hiện các chương trình mục tiêu quốc gia…” (</w:t>
            </w:r>
            <w:proofErr w:type="gramStart"/>
            <w:r w:rsidRPr="00212679">
              <w:rPr>
                <w:rFonts w:ascii="Times New Roman" w:hAnsi="Times New Roman"/>
                <w:color w:val="000000"/>
                <w:sz w:val="24"/>
                <w:szCs w:val="24"/>
              </w:rPr>
              <w:t>bổ</w:t>
            </w:r>
            <w:proofErr w:type="gramEnd"/>
            <w:r w:rsidRPr="00212679">
              <w:rPr>
                <w:rFonts w:ascii="Times New Roman" w:hAnsi="Times New Roman"/>
                <w:color w:val="000000"/>
                <w:sz w:val="24"/>
                <w:szCs w:val="24"/>
              </w:rPr>
              <w:t xml:space="preserve"> sung “nhóm dân cư chính” để bảo đảm tính đại diện, không bị bỏ sót những nhóm yếu thế thường ít tham gia vào hoạt động cộng đồng).</w:t>
            </w:r>
          </w:p>
          <w:p w14:paraId="3A4A4F20" w14:textId="77777777" w:rsidR="003C0905" w:rsidRPr="00212679" w:rsidRDefault="00416FE1" w:rsidP="00561EAF">
            <w:pPr>
              <w:pBdr>
                <w:top w:val="nil"/>
                <w:left w:val="nil"/>
                <w:bottom w:val="nil"/>
                <w:right w:val="nil"/>
                <w:between w:val="nil"/>
              </w:pBdr>
              <w:shd w:val="clear" w:color="auto" w:fill="FFFFFF"/>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(7.3) Đề nghị bổ sung thêm một Khoản cụ thể hóa và thống nhất cách hiểu về sự tham gia của cộng đồng. Cần đảm bảo cách hiểu sự tham gia của cộng đồng ở cấp độ cao nhất đó là bao gồm m nhóm cộng đồng dễ bị tổn thương, khuyết tật và ít nhất 35% nữ tham gia trong các cuộc họp lấy ý kiến; đồng thời, phải được cung cấp thông tin, được tham gia ý kiến, được tham gia vào quá trình ra quyết định, tổ chức thực </w:t>
            </w:r>
            <w:r w:rsidRPr="00212679">
              <w:rPr>
                <w:rFonts w:ascii="Times New Roman" w:hAnsi="Times New Roman"/>
                <w:color w:val="000000"/>
                <w:sz w:val="24"/>
                <w:szCs w:val="24"/>
              </w:rPr>
              <w:lastRenderedPageBreak/>
              <w:t>hiện, kiểm tra giám sát (“Dân biết, dân bàn, dân làm, dân kiểm tra”) tránh cách hiểu khác nhau về sự tham gia của người dân, hoặc chỉ hiểu ở cấp độ thấp là người dân được tham gia họp hay cung cấp thông tin.</w:t>
            </w:r>
          </w:p>
        </w:tc>
        <w:tc>
          <w:tcPr>
            <w:tcW w:w="1796" w:type="dxa"/>
          </w:tcPr>
          <w:p w14:paraId="4FCA4C66" w14:textId="77777777" w:rsidR="003C0905" w:rsidRPr="00212679" w:rsidRDefault="00416FE1" w:rsidP="00561EA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lastRenderedPageBreak/>
              <w:t>Trung ương Hội LHPNVN</w:t>
            </w:r>
          </w:p>
          <w:p w14:paraId="1EE1D3BA" w14:textId="77777777" w:rsidR="003C0905" w:rsidRPr="00212679" w:rsidRDefault="003C0905">
            <w:pPr>
              <w:jc w:val="both"/>
              <w:rPr>
                <w:rFonts w:ascii="Times New Roman" w:hAnsi="Times New Roman"/>
                <w:color w:val="000000"/>
                <w:sz w:val="24"/>
                <w:szCs w:val="24"/>
              </w:rPr>
            </w:pPr>
          </w:p>
        </w:tc>
        <w:tc>
          <w:tcPr>
            <w:tcW w:w="5502" w:type="dxa"/>
          </w:tcPr>
          <w:p w14:paraId="588444E9"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(7.1) Nội dung này được cụ thể hóa trong các Điều, khoản quy định về sự tham gia của cộng đồng hưởng lợi như là một yêu cầu trong tổ chức thực hiện.</w:t>
            </w:r>
          </w:p>
          <w:p w14:paraId="65547D47" w14:textId="77777777" w:rsidR="003C0905" w:rsidRPr="00212679" w:rsidRDefault="003C0905">
            <w:pPr>
              <w:jc w:val="both"/>
              <w:rPr>
                <w:rFonts w:ascii="Times New Roman" w:hAnsi="Times New Roman"/>
                <w:sz w:val="24"/>
                <w:szCs w:val="24"/>
              </w:rPr>
            </w:pPr>
          </w:p>
          <w:p w14:paraId="7556F670" w14:textId="77777777" w:rsidR="003C0905" w:rsidRPr="00212679" w:rsidRDefault="003C0905">
            <w:pPr>
              <w:jc w:val="both"/>
              <w:rPr>
                <w:rFonts w:ascii="Times New Roman" w:hAnsi="Times New Roman"/>
                <w:sz w:val="24"/>
                <w:szCs w:val="24"/>
              </w:rPr>
            </w:pPr>
          </w:p>
          <w:p w14:paraId="24392B3D"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(7.2) Để đảm bảo tính tổng quát cho mọi người dân thuộc đối tượng hỗ trợ của CTMTQG, không cần thiết nhấn mạnh vào “nhóm dân cư chính”.</w:t>
            </w:r>
          </w:p>
          <w:p w14:paraId="403C8313" w14:textId="77777777" w:rsidR="003C0905" w:rsidRPr="00212679" w:rsidRDefault="003C0905">
            <w:pPr>
              <w:jc w:val="both"/>
              <w:rPr>
                <w:rFonts w:ascii="Times New Roman" w:hAnsi="Times New Roman"/>
                <w:sz w:val="24"/>
                <w:szCs w:val="24"/>
              </w:rPr>
            </w:pPr>
          </w:p>
          <w:p w14:paraId="6C7D476B" w14:textId="77777777" w:rsidR="003C0905" w:rsidRPr="00212679" w:rsidRDefault="003C0905">
            <w:pPr>
              <w:jc w:val="both"/>
              <w:rPr>
                <w:rFonts w:ascii="Times New Roman" w:hAnsi="Times New Roman"/>
                <w:sz w:val="24"/>
                <w:szCs w:val="24"/>
              </w:rPr>
            </w:pPr>
          </w:p>
          <w:p w14:paraId="1D29B3B5" w14:textId="77777777" w:rsidR="003C0905" w:rsidRPr="00212679" w:rsidRDefault="003C0905">
            <w:pPr>
              <w:jc w:val="both"/>
              <w:rPr>
                <w:rFonts w:ascii="Times New Roman" w:hAnsi="Times New Roman"/>
                <w:sz w:val="24"/>
                <w:szCs w:val="24"/>
              </w:rPr>
            </w:pPr>
          </w:p>
          <w:p w14:paraId="63DFE684"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xml:space="preserve">(7.3) Nội dung quy định về nguyên tắc phải có sự tham gia của cộng đồng đã được đưa vào quy định tại khoản 3 Điều 4 dự thảo Nghị định. </w:t>
            </w:r>
          </w:p>
          <w:p w14:paraId="1F9B45E6"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xml:space="preserve">Riêng quy định về tỷ lệ phụ nữ tham gia vào quá trình tổ chức thực hiện CTMTQG ở cấp cơ sở được nghiên cứu, bổ sung quy định tại các điều khoản quy định trong các Chương dự thảo Nghị định; không quy định </w:t>
            </w:r>
            <w:r w:rsidRPr="00212679">
              <w:rPr>
                <w:rFonts w:ascii="Times New Roman" w:hAnsi="Times New Roman"/>
                <w:sz w:val="24"/>
                <w:szCs w:val="24"/>
              </w:rPr>
              <w:lastRenderedPageBreak/>
              <w:t>một tỷ lệ cứng ở nguyên tắc để đảm bảo phù hợp với thực tế từng địa phương, nhất là cấp cơ sở ở vùng sâu, vùng xa.</w:t>
            </w:r>
          </w:p>
        </w:tc>
      </w:tr>
      <w:tr w:rsidR="003C0905" w:rsidRPr="00212679" w14:paraId="40475294" w14:textId="77777777">
        <w:tc>
          <w:tcPr>
            <w:tcW w:w="727" w:type="dxa"/>
          </w:tcPr>
          <w:p w14:paraId="6B8EF801"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lastRenderedPageBreak/>
              <w:t>(8)</w:t>
            </w:r>
          </w:p>
        </w:tc>
        <w:tc>
          <w:tcPr>
            <w:tcW w:w="6051" w:type="dxa"/>
          </w:tcPr>
          <w:p w14:paraId="66CD2E61"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highlight w:val="white"/>
              </w:rPr>
              <w:t>Tại khoản 4 Điều 4 cần xem lại việc tham gia của cộng đồng dân cư vào quá trình lập kế hoạch vì việc xây dựng lập kế hoạch phải là của các đơn vị địa phương thông qua tổng hợp nhu cầu của người dân và căn cứ vào chiến lược phát triển kinh tế - xã hội của từng địa phương do vậy vai trò của cộng đồng dân cư tham gia lập kế hoạch ở đây là chưa rõ.</w:t>
            </w:r>
          </w:p>
        </w:tc>
        <w:tc>
          <w:tcPr>
            <w:tcW w:w="1796" w:type="dxa"/>
          </w:tcPr>
          <w:p w14:paraId="68792E5B"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Bộ Khoa học và Công nghệ</w:t>
            </w:r>
          </w:p>
          <w:p w14:paraId="0BF44136"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4767A8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 Người dân sẽ tham gia vào quá trình lập kế hoạch tại cấp xã để đảm bảo việc xây dựng kế hoạch thực hiện các CTMTQG phải gắn với chính nhu cầu của đối tượng thụ hưởng kết quả đầu tư CTMTQG.</w:t>
            </w:r>
          </w:p>
        </w:tc>
      </w:tr>
      <w:tr w:rsidR="003C0905" w:rsidRPr="00212679" w14:paraId="7A623874" w14:textId="77777777">
        <w:tc>
          <w:tcPr>
            <w:tcW w:w="727" w:type="dxa"/>
          </w:tcPr>
          <w:p w14:paraId="0B37C0D3"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(9)</w:t>
            </w:r>
          </w:p>
        </w:tc>
        <w:tc>
          <w:tcPr>
            <w:tcW w:w="6051" w:type="dxa"/>
          </w:tcPr>
          <w:p w14:paraId="74ED15F2"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4, đề nghị bổ sung “Luật Đấu thầu”.</w:t>
            </w:r>
          </w:p>
        </w:tc>
        <w:tc>
          <w:tcPr>
            <w:tcW w:w="1796" w:type="dxa"/>
          </w:tcPr>
          <w:p w14:paraId="466FE710"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Thái Nguyên</w:t>
            </w:r>
          </w:p>
        </w:tc>
        <w:tc>
          <w:tcPr>
            <w:tcW w:w="5502" w:type="dxa"/>
          </w:tcPr>
          <w:p w14:paraId="4E003E4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(9) Nội dung này đã được khái quát tại khoản 1 Điều 4 dự thảo Nghị định.</w:t>
            </w:r>
          </w:p>
        </w:tc>
      </w:tr>
      <w:tr w:rsidR="003C0905" w:rsidRPr="00212679" w14:paraId="384BE733" w14:textId="77777777">
        <w:tc>
          <w:tcPr>
            <w:tcW w:w="727" w:type="dxa"/>
          </w:tcPr>
          <w:p w14:paraId="251CB45A"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(10)</w:t>
            </w:r>
          </w:p>
        </w:tc>
        <w:tc>
          <w:tcPr>
            <w:tcW w:w="6051" w:type="dxa"/>
          </w:tcPr>
          <w:p w14:paraId="593F9E0F"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6 Điều 4, đề nghị bổ sung cụm từ </w:t>
            </w:r>
            <w:r w:rsidRPr="00212679">
              <w:rPr>
                <w:rFonts w:ascii="Times New Roman" w:hAnsi="Times New Roman"/>
                <w:i/>
                <w:color w:val="000000"/>
                <w:sz w:val="24"/>
                <w:szCs w:val="24"/>
              </w:rPr>
              <w:t>“phù hợp với tình hình thực tế của địa phương”</w:t>
            </w:r>
            <w:r w:rsidRPr="00212679">
              <w:rPr>
                <w:rFonts w:ascii="Times New Roman" w:hAnsi="Times New Roman"/>
                <w:color w:val="000000"/>
                <w:sz w:val="24"/>
                <w:szCs w:val="24"/>
              </w:rPr>
              <w:t>.</w:t>
            </w:r>
          </w:p>
        </w:tc>
        <w:tc>
          <w:tcPr>
            <w:tcW w:w="1796" w:type="dxa"/>
          </w:tcPr>
          <w:p w14:paraId="789F9C95" w14:textId="77777777" w:rsidR="003C0905" w:rsidRPr="00212679" w:rsidRDefault="00416FE1" w:rsidP="00561EA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Gia Lai</w:t>
            </w:r>
          </w:p>
          <w:p w14:paraId="1E46F8FE" w14:textId="77777777" w:rsidR="003C0905" w:rsidRPr="00212679" w:rsidRDefault="003C0905" w:rsidP="00561EAF">
            <w:pPr>
              <w:spacing w:before="120" w:after="120"/>
              <w:ind w:left="-100"/>
              <w:jc w:val="both"/>
              <w:rPr>
                <w:rFonts w:ascii="Times New Roman" w:hAnsi="Times New Roman"/>
                <w:color w:val="000000"/>
                <w:sz w:val="24"/>
                <w:szCs w:val="24"/>
              </w:rPr>
            </w:pPr>
          </w:p>
        </w:tc>
        <w:tc>
          <w:tcPr>
            <w:tcW w:w="5502" w:type="dxa"/>
          </w:tcPr>
          <w:p w14:paraId="23CADB4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(10) Nội dung quy định về nguyên tắc áp dụng cơ chế đặc thù đối với các nội dung, hoạt động trao quyền cho cộng đồng thực hiện nhằm đảm bảo đơn giản hóa thủ tục thực hiện, phù hợp với năng lực của cộng đồng. </w:t>
            </w:r>
          </w:p>
        </w:tc>
      </w:tr>
      <w:tr w:rsidR="003C0905" w:rsidRPr="00212679" w14:paraId="4106669E" w14:textId="77777777" w:rsidTr="004105B2">
        <w:tc>
          <w:tcPr>
            <w:tcW w:w="727" w:type="dxa"/>
            <w:tcBorders>
              <w:bottom w:val="single" w:sz="4" w:space="0" w:color="000000"/>
            </w:tcBorders>
          </w:tcPr>
          <w:p w14:paraId="52F15B47"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(11)</w:t>
            </w:r>
          </w:p>
        </w:tc>
        <w:tc>
          <w:tcPr>
            <w:tcW w:w="6051" w:type="dxa"/>
            <w:tcBorders>
              <w:bottom w:val="single" w:sz="4" w:space="0" w:color="000000"/>
            </w:tcBorders>
          </w:tcPr>
          <w:p w14:paraId="1047A523"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highlight w:val="white"/>
              </w:rPr>
              <w:t>Đề nghị bổ sung một khoản trong Điều 4 về nguyên tắc trong quản lý, tổ chức thực hiện các CTMTQG như sau: “Lấy tiêu chí trong CTMTQG xây dựng nông thôn mới làm trung tâm trong xem xét quản lý, điều hành thực hiện các CTMTQG”. Vì CTMTQG xây dựng nông thôn mới, trong nội dung từng tiêu chí mang tính bao trùm nhất, để tránh sự lồng ghép không thống nhất các mục tiêu, tiêu chí giữa các CTMTQG khác trên cùng một địa bàn cấp xã...dẫn đến lãng phí, kém hiệu quả.</w:t>
            </w:r>
          </w:p>
        </w:tc>
        <w:tc>
          <w:tcPr>
            <w:tcW w:w="1796" w:type="dxa"/>
            <w:tcBorders>
              <w:bottom w:val="single" w:sz="4" w:space="0" w:color="000000"/>
            </w:tcBorders>
          </w:tcPr>
          <w:p w14:paraId="2796EA3C"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Hội Cựu chiến binh Việt Nam</w:t>
            </w:r>
          </w:p>
          <w:p w14:paraId="63A4D450"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bottom w:val="single" w:sz="4" w:space="0" w:color="000000"/>
            </w:tcBorders>
          </w:tcPr>
          <w:p w14:paraId="4571FD1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(11) Phạm vi Nghị định quy định về cơ chế quản lý, tổ chức thực hiện các chương trình mục tiêu quốc gia, không gắn cụ thể với CTMTQG nào. Mỗi một giai đoạn sẽ lựa chọn một CTMTQG cụ thể, phù hợp với chiến lược, kế hoạch PTKTXH từng giai đoạn (có thể giai đoạn này có CTMTQG XDNTM, nhưng giai đoạn sau có thể không). Vì vậy, không có cơ sở để lấy cố định một CTMTQG làm trung tâm cho quy định chung về quản lý các CTMTQG.</w:t>
            </w:r>
          </w:p>
        </w:tc>
      </w:tr>
      <w:tr w:rsidR="003C0905" w:rsidRPr="00212679" w14:paraId="00C65F3E" w14:textId="77777777" w:rsidTr="004105B2">
        <w:tc>
          <w:tcPr>
            <w:tcW w:w="727" w:type="dxa"/>
            <w:tcBorders>
              <w:bottom w:val="single" w:sz="4" w:space="0" w:color="000000"/>
            </w:tcBorders>
          </w:tcPr>
          <w:p w14:paraId="2D9B9564" w14:textId="77777777" w:rsidR="003C0905" w:rsidRPr="00212679" w:rsidRDefault="00416FE1" w:rsidP="00561EAF">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(12)</w:t>
            </w:r>
          </w:p>
        </w:tc>
        <w:tc>
          <w:tcPr>
            <w:tcW w:w="6051" w:type="dxa"/>
            <w:tcBorders>
              <w:bottom w:val="single" w:sz="4" w:space="0" w:color="000000"/>
            </w:tcBorders>
          </w:tcPr>
          <w:p w14:paraId="44BED693" w14:textId="77777777" w:rsidR="003C0905" w:rsidRPr="00212679" w:rsidRDefault="00416FE1" w:rsidP="00561EAF">
            <w:pPr>
              <w:widowControl w:val="0"/>
              <w:pBdr>
                <w:top w:val="nil"/>
                <w:left w:val="nil"/>
                <w:bottom w:val="nil"/>
                <w:right w:val="nil"/>
                <w:between w:val="nil"/>
              </w:pBdr>
              <w:spacing w:before="120" w:after="120"/>
              <w:jc w:val="both"/>
              <w:rPr>
                <w:rFonts w:ascii="Times New Roman" w:hAnsi="Times New Roman"/>
                <w:color w:val="1E1D22"/>
                <w:sz w:val="24"/>
                <w:szCs w:val="24"/>
              </w:rPr>
            </w:pPr>
            <w:r w:rsidRPr="00212679">
              <w:rPr>
                <w:rFonts w:ascii="Times New Roman" w:hAnsi="Times New Roman"/>
                <w:color w:val="1E1D22"/>
                <w:sz w:val="24"/>
                <w:szCs w:val="24"/>
              </w:rPr>
              <w:t xml:space="preserve">(12.1) Dự thảo Nghị định được xây dựng trên cơ sở các Nghị quyết của Quốc hội số 120/2020/QH14; 24/2021/QH15; 25/2021/QH15. Các Nghị quyết của Quốc </w:t>
            </w:r>
            <w:r w:rsidRPr="00212679">
              <w:rPr>
                <w:rFonts w:ascii="Times New Roman" w:hAnsi="Times New Roman"/>
                <w:color w:val="1E1D22"/>
                <w:sz w:val="24"/>
                <w:szCs w:val="24"/>
              </w:rPr>
              <w:lastRenderedPageBreak/>
              <w:t xml:space="preserve">hội đều có quy định các nguyên tắc thống nhất như: </w:t>
            </w:r>
            <w:r w:rsidRPr="00212679">
              <w:rPr>
                <w:rFonts w:ascii="Times New Roman" w:hAnsi="Times New Roman"/>
                <w:i/>
                <w:color w:val="1E1D22"/>
                <w:sz w:val="24"/>
                <w:szCs w:val="24"/>
              </w:rPr>
              <w:t>“Đầu tư có trọng tâm, trọng điểm và bền vững”</w:t>
            </w:r>
            <w:r w:rsidRPr="00212679">
              <w:rPr>
                <w:rFonts w:ascii="Times New Roman" w:hAnsi="Times New Roman"/>
                <w:color w:val="1E1D22"/>
                <w:sz w:val="24"/>
                <w:szCs w:val="24"/>
              </w:rPr>
              <w:t xml:space="preserve"> và </w:t>
            </w:r>
            <w:r w:rsidRPr="00212679">
              <w:rPr>
                <w:rFonts w:ascii="Times New Roman" w:hAnsi="Times New Roman"/>
                <w:i/>
                <w:color w:val="1E1D22"/>
                <w:sz w:val="24"/>
                <w:szCs w:val="24"/>
              </w:rPr>
              <w:t>“Bảo đảm công khai, dân chủ, phát huy quyền làm chủ và sự tham gia tích cực, chủ động của cộng đồng và người dân”.</w:t>
            </w:r>
            <w:r w:rsidRPr="00212679">
              <w:rPr>
                <w:rFonts w:ascii="Times New Roman" w:hAnsi="Times New Roman"/>
                <w:color w:val="1E1D22"/>
                <w:sz w:val="24"/>
                <w:szCs w:val="24"/>
              </w:rPr>
              <w:t xml:space="preserve"> Đây là những nguyên tắc rất quan trọng nhằm tạo điều kiện cho việc </w:t>
            </w:r>
            <w:r w:rsidRPr="00212679">
              <w:rPr>
                <w:rFonts w:ascii="Times New Roman" w:hAnsi="Times New Roman"/>
                <w:i/>
                <w:color w:val="1E1D22"/>
                <w:sz w:val="24"/>
                <w:szCs w:val="24"/>
              </w:rPr>
              <w:t>“tăng cường phân cấp, phân quyền’"</w:t>
            </w:r>
            <w:r w:rsidRPr="00212679">
              <w:rPr>
                <w:rFonts w:ascii="Times New Roman" w:hAnsi="Times New Roman"/>
                <w:color w:val="1E1D22"/>
                <w:sz w:val="24"/>
                <w:szCs w:val="24"/>
              </w:rPr>
              <w:t xml:space="preserve"> và </w:t>
            </w:r>
            <w:r w:rsidRPr="00212679">
              <w:rPr>
                <w:rFonts w:ascii="Times New Roman" w:hAnsi="Times New Roman"/>
                <w:i/>
                <w:color w:val="1E1D22"/>
                <w:sz w:val="24"/>
                <w:szCs w:val="24"/>
              </w:rPr>
              <w:t xml:space="preserve">“tăng cường thanh tra, kiểm tra, giám sát, đánh giá và cỏ biện pháp phòng ngừa; kịp thời ngăn chặn các biểu hiện tiêu cực, lãng phí” </w:t>
            </w:r>
            <w:r w:rsidRPr="00212679">
              <w:rPr>
                <w:rFonts w:ascii="Times New Roman" w:hAnsi="Times New Roman"/>
                <w:color w:val="1E1D22"/>
                <w:sz w:val="24"/>
                <w:szCs w:val="24"/>
              </w:rPr>
              <w:t xml:space="preserve">cũng như </w:t>
            </w:r>
            <w:r w:rsidRPr="00212679">
              <w:rPr>
                <w:rFonts w:ascii="Times New Roman" w:hAnsi="Times New Roman"/>
                <w:i/>
                <w:color w:val="1E1D22"/>
                <w:sz w:val="24"/>
                <w:szCs w:val="24"/>
              </w:rPr>
              <w:t xml:space="preserve">“huy động sự tham gia, đóng góp của doanh nghiệp, tổ chức, cá nhân”. </w:t>
            </w:r>
          </w:p>
        </w:tc>
        <w:tc>
          <w:tcPr>
            <w:tcW w:w="1796" w:type="dxa"/>
            <w:tcBorders>
              <w:bottom w:val="single" w:sz="4" w:space="0" w:color="000000"/>
            </w:tcBorders>
          </w:tcPr>
          <w:p w14:paraId="683A968C"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Công thương</w:t>
            </w:r>
          </w:p>
        </w:tc>
        <w:tc>
          <w:tcPr>
            <w:tcW w:w="5502" w:type="dxa"/>
            <w:tcBorders>
              <w:bottom w:val="single" w:sz="4" w:space="0" w:color="000000"/>
            </w:tcBorders>
          </w:tcPr>
          <w:p w14:paraId="2AAE6E3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(12.1) Nội dung quy định về nguyên tắc quản lý, tổ chức thực hiện các CTMTQG tại Điều 4 dự thảo Nghị định đã trên cơ sở cụ thể hóa các nguyên tắc, yêu cầu </w:t>
            </w:r>
            <w:r w:rsidRPr="00212679">
              <w:rPr>
                <w:rFonts w:ascii="Times New Roman" w:hAnsi="Times New Roman"/>
                <w:sz w:val="24"/>
                <w:szCs w:val="24"/>
              </w:rPr>
              <w:lastRenderedPageBreak/>
              <w:t xml:space="preserve">của Quốc hội tại các Nghị quyết số: 120/2020/QH14; 24/2021/QH15; 25/2021/QH15 và đã bao gồm các nguyên tắc như góp ý của Bộ Công thương. Bên cạnh đó, việc thiết kế nội dung nguyên tắc cũng trên cơ sở quy định Luật Đầu tư công, Luật Ngân sách nhà nước. </w:t>
            </w:r>
          </w:p>
        </w:tc>
      </w:tr>
      <w:tr w:rsidR="003C0905" w:rsidRPr="00212679" w14:paraId="27EE9024" w14:textId="77777777" w:rsidTr="004105B2">
        <w:tc>
          <w:tcPr>
            <w:tcW w:w="727" w:type="dxa"/>
            <w:tcBorders>
              <w:top w:val="single" w:sz="4" w:space="0" w:color="000000"/>
            </w:tcBorders>
          </w:tcPr>
          <w:p w14:paraId="5540704A" w14:textId="77777777" w:rsidR="003C0905" w:rsidRPr="00212679" w:rsidRDefault="003C0905">
            <w:pPr>
              <w:jc w:val="center"/>
              <w:rPr>
                <w:rFonts w:ascii="Times New Roman" w:hAnsi="Times New Roman"/>
                <w:color w:val="000000"/>
                <w:sz w:val="24"/>
                <w:szCs w:val="24"/>
              </w:rPr>
            </w:pPr>
          </w:p>
        </w:tc>
        <w:tc>
          <w:tcPr>
            <w:tcW w:w="6051" w:type="dxa"/>
            <w:tcBorders>
              <w:top w:val="single" w:sz="4" w:space="0" w:color="000000"/>
            </w:tcBorders>
          </w:tcPr>
          <w:p w14:paraId="2420AB84" w14:textId="77777777" w:rsidR="003C0905" w:rsidRPr="00212679" w:rsidRDefault="00416FE1" w:rsidP="00561EAF">
            <w:pPr>
              <w:widowControl w:val="0"/>
              <w:pBdr>
                <w:top w:val="nil"/>
                <w:left w:val="nil"/>
                <w:bottom w:val="nil"/>
                <w:right w:val="nil"/>
                <w:between w:val="nil"/>
              </w:pBdr>
              <w:spacing w:before="120"/>
              <w:jc w:val="both"/>
              <w:rPr>
                <w:rFonts w:ascii="Times New Roman" w:hAnsi="Times New Roman"/>
                <w:color w:val="1E1D22"/>
                <w:sz w:val="24"/>
                <w:szCs w:val="24"/>
              </w:rPr>
            </w:pPr>
            <w:r w:rsidRPr="00212679">
              <w:rPr>
                <w:rFonts w:ascii="Times New Roman" w:hAnsi="Times New Roman"/>
                <w:color w:val="1E1D22"/>
                <w:sz w:val="24"/>
                <w:szCs w:val="24"/>
              </w:rPr>
              <w:t xml:space="preserve">(12.2) Dự thảo Nghị định hiện chưa có các quy định rõ ràng nhằm cụ thể hóa nguyên tắc </w:t>
            </w:r>
            <w:r w:rsidRPr="00212679">
              <w:rPr>
                <w:rFonts w:ascii="Times New Roman" w:hAnsi="Times New Roman"/>
                <w:b/>
                <w:i/>
                <w:color w:val="1E1D22"/>
                <w:sz w:val="24"/>
                <w:szCs w:val="24"/>
              </w:rPr>
              <w:t>“đầu tư có trọng tâm, trọng điếm và bền vững”</w:t>
            </w:r>
            <w:r w:rsidRPr="00212679">
              <w:rPr>
                <w:rFonts w:ascii="Times New Roman" w:hAnsi="Times New Roman"/>
                <w:i/>
                <w:color w:val="1E1D22"/>
                <w:sz w:val="24"/>
                <w:szCs w:val="24"/>
              </w:rPr>
              <w:t>.</w:t>
            </w:r>
            <w:r w:rsidRPr="00212679">
              <w:rPr>
                <w:rFonts w:ascii="Times New Roman" w:hAnsi="Times New Roman"/>
                <w:color w:val="1E1D22"/>
                <w:sz w:val="24"/>
                <w:szCs w:val="24"/>
              </w:rPr>
              <w:t xml:space="preserve"> Ngoài ra, dự thảo hiện đang có một số quy định có thể chưa phù hợp với nguyên tắc nói trên như quy định tại điểm a khoản 1 Điều 20 Dự thảo về việc ngân sách nhà nước không hỗ trợ quá 36 tháng đối với dự án, mô hình nhằm phát triển sản xuất, không hỗ trợ quá 3 vụ, 3 chu kỳ sản xuất đối với cây giống, vật nuôi tại điểm a khoản 3 Điều 21... Do vậy, đề nghị cơ quan chủ trì soạn thảo rà soát, </w:t>
            </w:r>
            <w:proofErr w:type="gramStart"/>
            <w:r w:rsidRPr="00212679">
              <w:rPr>
                <w:rFonts w:ascii="Times New Roman" w:hAnsi="Times New Roman"/>
                <w:color w:val="1E1D22"/>
                <w:sz w:val="24"/>
                <w:szCs w:val="24"/>
              </w:rPr>
              <w:t>bổ</w:t>
            </w:r>
            <w:proofErr w:type="gramEnd"/>
            <w:r w:rsidRPr="00212679">
              <w:rPr>
                <w:rFonts w:ascii="Times New Roman" w:hAnsi="Times New Roman"/>
                <w:color w:val="1E1D22"/>
                <w:sz w:val="24"/>
                <w:szCs w:val="24"/>
              </w:rPr>
              <w:t xml:space="preserve"> sung quy định nhằm cụ thể hóa nguyên tắc đã được Quốc hội quy định. Bên cạnh đó, đề nghị cơ quan chủ trì cần nghiên cứu, lý giải rõ các quy định mang tính khống chế quá ngặt nghèo về không gian, thời gian hỗ trợ cho các dự án, mô hình mà không tính đến thực tế để các dự án có hiệu quả thì cần nhiều thời gian hơn, nhất là đối với khu vực nhiều đồng bào thiểu số, vùng địa lý khó khăn.</w:t>
            </w:r>
          </w:p>
          <w:p w14:paraId="1460A3B9" w14:textId="77777777" w:rsidR="003C0905" w:rsidRPr="00212679" w:rsidRDefault="00416FE1">
            <w:pPr>
              <w:widowControl w:val="0"/>
              <w:pBdr>
                <w:top w:val="nil"/>
                <w:left w:val="nil"/>
                <w:bottom w:val="nil"/>
                <w:right w:val="nil"/>
                <w:between w:val="nil"/>
              </w:pBdr>
              <w:jc w:val="both"/>
              <w:rPr>
                <w:rFonts w:ascii="Times New Roman" w:hAnsi="Times New Roman"/>
                <w:color w:val="1E1D22"/>
                <w:sz w:val="24"/>
                <w:szCs w:val="24"/>
              </w:rPr>
            </w:pPr>
            <w:bookmarkStart w:id="1" w:name="bookmark=id.gjdgxs" w:colFirst="0" w:colLast="0"/>
            <w:bookmarkEnd w:id="1"/>
            <w:r w:rsidRPr="00212679">
              <w:rPr>
                <w:rFonts w:ascii="Times New Roman" w:hAnsi="Times New Roman"/>
                <w:color w:val="1E1D22"/>
                <w:sz w:val="24"/>
                <w:szCs w:val="24"/>
              </w:rPr>
              <w:t xml:space="preserve">(12.3) Tại dự thảo Nghị định, các nội dung về công khai, minh bạch, dân chủ chưa có quy định cụ thể. Pháp luật hiện hành về dân chủ cơ sở tại xã, phường, thị trấn (Pháp lệnh về dân chủ cơ sở và các văn bản quy định chi tiết thi hành) có quy định rất cụ thể, rõ ràng về công khai, minh bạch, phát huy quyền làm chủ của người dân. Do vậy, đề nghị cơ quan </w:t>
            </w:r>
            <w:r w:rsidRPr="00212679">
              <w:rPr>
                <w:rFonts w:ascii="Times New Roman" w:hAnsi="Times New Roman"/>
                <w:color w:val="1E1D22"/>
                <w:sz w:val="24"/>
                <w:szCs w:val="24"/>
              </w:rPr>
              <w:lastRenderedPageBreak/>
              <w:t>chủ trì soạn thảo nghiên cứu, bổ sung các quy định về công khai, minh bạch, phát huy quyền làm chủ của người dân theo hướng bổ sung căn cứ ban hành, dẫn chiếu các quy định về dân chủ cơ sở.</w:t>
            </w:r>
          </w:p>
        </w:tc>
        <w:tc>
          <w:tcPr>
            <w:tcW w:w="1796" w:type="dxa"/>
            <w:tcBorders>
              <w:top w:val="single" w:sz="4" w:space="0" w:color="000000"/>
            </w:tcBorders>
          </w:tcPr>
          <w:p w14:paraId="5A75AF98" w14:textId="35407EC0" w:rsidR="003C0905" w:rsidRPr="00212679" w:rsidRDefault="004105B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lastRenderedPageBreak/>
              <w:t>Bộ Công thương</w:t>
            </w:r>
          </w:p>
        </w:tc>
        <w:tc>
          <w:tcPr>
            <w:tcW w:w="5502" w:type="dxa"/>
            <w:tcBorders>
              <w:top w:val="single" w:sz="4" w:space="0" w:color="000000"/>
            </w:tcBorders>
          </w:tcPr>
          <w:p w14:paraId="6FDE4DAE"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 xml:space="preserve">(12.2) Nguyên tắc “đầu tư có trọng tâm, trọng điểm và bền vững” sẽ phải được đảm bảo trong quá trình bố trí nguồn lực để tổ chức thực hiện từng nội dung, hoạt động,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thuộc CTMTQG. Tất cả các nội dung quy định từ lập kế hoạch, phân bổ sử dụng nguồn lực, cơ chế đặc thù, lựa chọn cơ chế hỗ trợ đầu tư, tổ chức bộ máy, giám sát đánh giá CTMTQG đều hướng tới đảm bảo nguyên tắc “đầu tư có trọng tâm, trọng điểm và bền vững”. Đặc biệt nội dung quy định tại Chương III về Huy động, phân bổ nguồn lực đã chú trọng đến yêu cầu phải phải lồng ghép nguồn lực tránh đầu tư dàn trải, lãng phí, đây là một giải pháp cụ thể hơn so với quy định tại Quyết định số 41/2016/QĐ-TTg và các quy định về quản lý, điều hành CTMTQG hiện hành.</w:t>
            </w:r>
          </w:p>
          <w:p w14:paraId="3E5708E4" w14:textId="77777777" w:rsidR="003C0905" w:rsidRPr="00212679" w:rsidRDefault="003C0905">
            <w:pPr>
              <w:jc w:val="both"/>
              <w:rPr>
                <w:rFonts w:ascii="Times New Roman" w:hAnsi="Times New Roman"/>
                <w:sz w:val="24"/>
                <w:szCs w:val="24"/>
              </w:rPr>
            </w:pPr>
          </w:p>
          <w:p w14:paraId="2BFCF642" w14:textId="77777777" w:rsidR="003C0905" w:rsidRPr="00212679" w:rsidRDefault="003C0905">
            <w:pPr>
              <w:jc w:val="both"/>
              <w:rPr>
                <w:rFonts w:ascii="Times New Roman" w:hAnsi="Times New Roman"/>
                <w:sz w:val="24"/>
                <w:szCs w:val="24"/>
              </w:rPr>
            </w:pPr>
          </w:p>
          <w:p w14:paraId="22801D3E" w14:textId="77777777" w:rsidR="003C0905" w:rsidRPr="00212679" w:rsidRDefault="00416FE1" w:rsidP="00561EAF">
            <w:pPr>
              <w:spacing w:after="120"/>
              <w:jc w:val="both"/>
              <w:rPr>
                <w:rFonts w:ascii="Times New Roman" w:hAnsi="Times New Roman"/>
                <w:sz w:val="24"/>
                <w:szCs w:val="24"/>
              </w:rPr>
            </w:pPr>
            <w:r w:rsidRPr="00212679">
              <w:rPr>
                <w:rFonts w:ascii="Times New Roman" w:hAnsi="Times New Roman"/>
                <w:sz w:val="24"/>
                <w:szCs w:val="24"/>
              </w:rPr>
              <w:t xml:space="preserve">(12.3) Nguyên tắc công khai, minh bạch, dân chủ được thể hiện không chỉ ở một khâu, một quy trình quản lý mà là xuyên suốt quá trình từ lập kế hoạch, tổ chức thực hiện, tổ chức giám sát, đánh giá. Ở mỗi khâu, đều có sự tham gia của nhà nước, người dân và các bên liên quan. Sự tham gia đó chính là đảm bảo minh </w:t>
            </w:r>
            <w:r w:rsidRPr="00212679">
              <w:rPr>
                <w:rFonts w:ascii="Times New Roman" w:hAnsi="Times New Roman"/>
                <w:sz w:val="24"/>
                <w:szCs w:val="24"/>
              </w:rPr>
              <w:lastRenderedPageBreak/>
              <w:t>bạch, dân chủ. Bên cạnh đó, tại Điều 30 dự thảo Nghị định đã quy định bắt buộc phải công khai thông tin về CTMTQG theo các hình thức khác nhau; tại Điều 36 dự thảo Nghị định quy định giám sát của cộng đồng. Những nội dung quy định này đảm bảo thực hiện nguyên tắc “công khai, minh bạch, dân chủ”.</w:t>
            </w:r>
          </w:p>
        </w:tc>
      </w:tr>
      <w:tr w:rsidR="003C0905" w:rsidRPr="00212679" w14:paraId="3B0828B7" w14:textId="77777777">
        <w:tc>
          <w:tcPr>
            <w:tcW w:w="727" w:type="dxa"/>
            <w:shd w:val="clear" w:color="auto" w:fill="FBE5D5"/>
          </w:tcPr>
          <w:p w14:paraId="1056028A" w14:textId="116F2120" w:rsidR="003C0905" w:rsidRPr="0016773A" w:rsidRDefault="00416FE1" w:rsidP="0016773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III</w:t>
            </w:r>
          </w:p>
        </w:tc>
        <w:tc>
          <w:tcPr>
            <w:tcW w:w="13349" w:type="dxa"/>
            <w:gridSpan w:val="3"/>
            <w:shd w:val="clear" w:color="auto" w:fill="FBE5D5"/>
          </w:tcPr>
          <w:p w14:paraId="4EAC1756"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b/>
                <w:sz w:val="24"/>
                <w:szCs w:val="24"/>
              </w:rPr>
              <w:t>GÓP Ý VÀO NỘI DUNG CHƯƠNG II. LẬP VÀ GIAO KẾ HOẠCH THỰC HIỆN CÁC CHƯƠNG TRÌNH MỤC TIÊU QUỐC GIA GIAI ĐOẠN 5 NĂM VÀ HẰNG NĂM DỰ THẢO NGHỊ ĐỊNH</w:t>
            </w:r>
          </w:p>
        </w:tc>
      </w:tr>
      <w:tr w:rsidR="003C0905" w:rsidRPr="00212679" w14:paraId="717DB1AD" w14:textId="77777777">
        <w:tc>
          <w:tcPr>
            <w:tcW w:w="727" w:type="dxa"/>
            <w:shd w:val="clear" w:color="auto" w:fill="F7CBAC"/>
          </w:tcPr>
          <w:p w14:paraId="2AB1CA17" w14:textId="21C804DC" w:rsidR="003C0905" w:rsidRPr="0016773A" w:rsidRDefault="00416FE1" w:rsidP="0016773A">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7CBAC"/>
          </w:tcPr>
          <w:p w14:paraId="583B2EC2" w14:textId="4166DA0D" w:rsidR="003C0905" w:rsidRPr="00212679" w:rsidRDefault="00416FE1" w:rsidP="0016773A">
            <w:pPr>
              <w:spacing w:before="120" w:after="120"/>
              <w:jc w:val="both"/>
              <w:rPr>
                <w:rFonts w:ascii="Times New Roman" w:hAnsi="Times New Roman"/>
                <w:b/>
                <w:i/>
                <w:sz w:val="24"/>
                <w:szCs w:val="24"/>
              </w:rPr>
            </w:pPr>
            <w:r w:rsidRPr="00212679">
              <w:rPr>
                <w:rFonts w:ascii="Times New Roman" w:hAnsi="Times New Roman"/>
                <w:b/>
                <w:i/>
                <w:sz w:val="24"/>
                <w:szCs w:val="24"/>
              </w:rPr>
              <w:t>Về giao kế hoạch thực hiện các chương trình mục tiêu quốc gia giai đoạn 05 năm (Điều 5 và Điều 6 dự thảo Nghị định).</w:t>
            </w:r>
          </w:p>
        </w:tc>
      </w:tr>
      <w:tr w:rsidR="003C0905" w:rsidRPr="00212679" w14:paraId="0EE0E8FC" w14:textId="77777777">
        <w:tc>
          <w:tcPr>
            <w:tcW w:w="727" w:type="dxa"/>
          </w:tcPr>
          <w:p w14:paraId="7E16200C"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1D86346" w14:textId="77777777" w:rsidR="003C0905" w:rsidRPr="00212679" w:rsidRDefault="00416FE1" w:rsidP="00561EAF">
            <w:pPr>
              <w:spacing w:before="120" w:after="120"/>
              <w:ind w:left="-100" w:right="-60"/>
              <w:jc w:val="both"/>
              <w:rPr>
                <w:rFonts w:ascii="Times New Roman" w:hAnsi="Times New Roman"/>
                <w:sz w:val="24"/>
                <w:szCs w:val="24"/>
              </w:rPr>
            </w:pPr>
            <w:r w:rsidRPr="00212679">
              <w:rPr>
                <w:rFonts w:ascii="Times New Roman" w:hAnsi="Times New Roman"/>
                <w:sz w:val="24"/>
                <w:szCs w:val="24"/>
              </w:rPr>
              <w:t xml:space="preserve">Tại khoản 1 Điều 5, đề nghị bổ sung cụm từ “chủ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sau cụm từ “chủ dự án thành phần”.</w:t>
            </w:r>
          </w:p>
          <w:p w14:paraId="55653218" w14:textId="77777777" w:rsidR="003C0905" w:rsidRPr="00212679" w:rsidRDefault="003C0905" w:rsidP="00561EAF">
            <w:pPr>
              <w:spacing w:before="120" w:after="120"/>
              <w:ind w:left="-100" w:right="-60"/>
              <w:jc w:val="both"/>
              <w:rPr>
                <w:rFonts w:ascii="Times New Roman" w:hAnsi="Times New Roman"/>
                <w:sz w:val="24"/>
                <w:szCs w:val="24"/>
              </w:rPr>
            </w:pPr>
          </w:p>
          <w:p w14:paraId="263FAF5E" w14:textId="77777777" w:rsidR="003C0905" w:rsidRPr="00212679" w:rsidRDefault="003C0905" w:rsidP="00561EAF">
            <w:pPr>
              <w:spacing w:before="120" w:after="120"/>
              <w:ind w:left="-100" w:right="-60"/>
              <w:jc w:val="both"/>
              <w:rPr>
                <w:rFonts w:ascii="Times New Roman" w:hAnsi="Times New Roman"/>
                <w:sz w:val="24"/>
                <w:szCs w:val="24"/>
              </w:rPr>
            </w:pPr>
          </w:p>
          <w:p w14:paraId="416AA54A" w14:textId="77777777" w:rsidR="003C0905" w:rsidRPr="00212679" w:rsidRDefault="003C0905" w:rsidP="00561EAF">
            <w:pPr>
              <w:spacing w:before="120" w:after="120"/>
              <w:ind w:right="-60"/>
              <w:jc w:val="both"/>
              <w:rPr>
                <w:rFonts w:ascii="Times New Roman" w:hAnsi="Times New Roman"/>
                <w:sz w:val="24"/>
                <w:szCs w:val="24"/>
              </w:rPr>
            </w:pPr>
          </w:p>
        </w:tc>
        <w:tc>
          <w:tcPr>
            <w:tcW w:w="1796" w:type="dxa"/>
          </w:tcPr>
          <w:p w14:paraId="3353D210"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Bộ LĐTBXH</w:t>
            </w:r>
          </w:p>
        </w:tc>
        <w:tc>
          <w:tcPr>
            <w:tcW w:w="5502" w:type="dxa"/>
          </w:tcPr>
          <w:p w14:paraId="31AE82E9"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sz w:val="24"/>
                <w:szCs w:val="24"/>
              </w:rPr>
              <w:t xml:space="preserve">(1) Việc quy định nhiều đầu mối hướng dẫn thực hiện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thuộc CTMTQG dẫn đến sự trùng chéo, không đảm bảo tính tổng thể của dự án thành phần. Do vậy, đề nghị cơ quan chủ trì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và chủ dự án thành phần có sự phối hợp, thống nhất trong xây dựng, ban hành văn bản hướng dẫn thực hiện dự án thành phần.</w:t>
            </w:r>
          </w:p>
        </w:tc>
      </w:tr>
      <w:tr w:rsidR="003C0905" w:rsidRPr="00212679" w14:paraId="78B93606" w14:textId="77777777">
        <w:tc>
          <w:tcPr>
            <w:tcW w:w="727" w:type="dxa"/>
          </w:tcPr>
          <w:p w14:paraId="6556B1D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49F1319D"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Tại khoản 2, Điều 5, đề nghị bổ sung “Bộ Kế hoạch và Đầu tư chủ trì, phối hợp với các cơ quan chủ chương trình </w:t>
            </w:r>
            <w:r w:rsidRPr="00212679">
              <w:rPr>
                <w:rFonts w:ascii="Times New Roman" w:hAnsi="Times New Roman"/>
                <w:b/>
                <w:sz w:val="24"/>
                <w:szCs w:val="24"/>
              </w:rPr>
              <w:t>thẩm định</w:t>
            </w:r>
            <w:r w:rsidRPr="00212679">
              <w:rPr>
                <w:rFonts w:ascii="Times New Roman" w:hAnsi="Times New Roman"/>
                <w:sz w:val="24"/>
                <w:szCs w:val="24"/>
              </w:rPr>
              <w:t>, thống nhất mục tiêu, chỉ tiêu... báo cáo Thủ tướng Chính phủ”.</w:t>
            </w:r>
          </w:p>
        </w:tc>
        <w:tc>
          <w:tcPr>
            <w:tcW w:w="1796" w:type="dxa"/>
          </w:tcPr>
          <w:p w14:paraId="450929D4"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Yên Bái, Thái Nguyên</w:t>
            </w:r>
          </w:p>
          <w:p w14:paraId="0B968309"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sz w:val="24"/>
                <w:szCs w:val="24"/>
              </w:rPr>
            </w:pPr>
          </w:p>
        </w:tc>
        <w:tc>
          <w:tcPr>
            <w:tcW w:w="5502" w:type="dxa"/>
          </w:tcPr>
          <w:p w14:paraId="282D9BA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 Luật Đầu tư công không quy định trách nhiệm của Bộ KH&amp;ĐT trong việc thực hiện thẩm định mục tiêu, chỉ tiêu của CTMTQG.</w:t>
            </w:r>
          </w:p>
        </w:tc>
      </w:tr>
      <w:tr w:rsidR="003C0905" w:rsidRPr="00212679" w14:paraId="67DC3065" w14:textId="77777777">
        <w:tc>
          <w:tcPr>
            <w:tcW w:w="727" w:type="dxa"/>
          </w:tcPr>
          <w:p w14:paraId="745A74A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(3)</w:t>
            </w:r>
          </w:p>
          <w:p w14:paraId="4D39D082" w14:textId="77777777" w:rsidR="003C0905" w:rsidRPr="00212679" w:rsidRDefault="003C0905" w:rsidP="00561EAF">
            <w:pPr>
              <w:spacing w:before="120" w:after="120"/>
              <w:jc w:val="center"/>
              <w:rPr>
                <w:rFonts w:ascii="Times New Roman" w:hAnsi="Times New Roman"/>
                <w:sz w:val="24"/>
                <w:szCs w:val="24"/>
              </w:rPr>
            </w:pPr>
          </w:p>
          <w:p w14:paraId="3E00DABA" w14:textId="77777777" w:rsidR="003C0905" w:rsidRPr="00212679" w:rsidRDefault="003C0905" w:rsidP="00561EAF">
            <w:pPr>
              <w:spacing w:before="120" w:after="120"/>
              <w:jc w:val="center"/>
              <w:rPr>
                <w:rFonts w:ascii="Times New Roman" w:hAnsi="Times New Roman"/>
                <w:sz w:val="24"/>
                <w:szCs w:val="24"/>
              </w:rPr>
            </w:pPr>
          </w:p>
          <w:p w14:paraId="41D3E0B2"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785FDF4F" w14:textId="77777777" w:rsidR="003C0905" w:rsidRPr="00212679" w:rsidRDefault="00416FE1" w:rsidP="00561EAF">
            <w:pPr>
              <w:shd w:val="clear" w:color="auto" w:fill="FFFFFF"/>
              <w:spacing w:before="120" w:after="120"/>
              <w:jc w:val="both"/>
              <w:rPr>
                <w:rFonts w:ascii="Times New Roman" w:hAnsi="Times New Roman"/>
                <w:b/>
                <w:i/>
                <w:sz w:val="24"/>
                <w:szCs w:val="24"/>
              </w:rPr>
            </w:pPr>
            <w:r w:rsidRPr="00212679">
              <w:rPr>
                <w:rFonts w:ascii="Times New Roman" w:hAnsi="Times New Roman"/>
                <w:sz w:val="24"/>
                <w:szCs w:val="24"/>
              </w:rPr>
              <w:t>Tại khoản 3 Điều 5, đề nghị bổ sung giao kế hoạch chi tiết đến “</w:t>
            </w:r>
            <w:r w:rsidRPr="00212679">
              <w:rPr>
                <w:rFonts w:ascii="Times New Roman" w:hAnsi="Times New Roman"/>
                <w:b/>
                <w:i/>
                <w:sz w:val="24"/>
                <w:szCs w:val="24"/>
              </w:rPr>
              <w:t xml:space="preserve">nguồn vốn tín dụng chính sách” </w:t>
            </w:r>
            <w:r w:rsidRPr="00212679">
              <w:rPr>
                <w:rFonts w:ascii="Times New Roman" w:hAnsi="Times New Roman"/>
                <w:sz w:val="24"/>
                <w:szCs w:val="24"/>
              </w:rPr>
              <w:t>cho các bộ, ngành và địa phương</w:t>
            </w:r>
            <w:r w:rsidRPr="00212679">
              <w:rPr>
                <w:rFonts w:ascii="Times New Roman" w:hAnsi="Times New Roman"/>
                <w:b/>
                <w:i/>
                <w:sz w:val="24"/>
                <w:szCs w:val="24"/>
              </w:rPr>
              <w:t>.</w:t>
            </w:r>
          </w:p>
        </w:tc>
        <w:tc>
          <w:tcPr>
            <w:tcW w:w="1796" w:type="dxa"/>
          </w:tcPr>
          <w:p w14:paraId="1106C0F4"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Ngân hàng Chính sách xã hội.</w:t>
            </w:r>
          </w:p>
        </w:tc>
        <w:tc>
          <w:tcPr>
            <w:tcW w:w="5502" w:type="dxa"/>
          </w:tcPr>
          <w:p w14:paraId="4B250FC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(3) Theo quy định Luật NSNN, Luật ĐTC nguồn vốn tín dụng không phải là chỉ tiêu giao từ NSTW hỗ trợ các địa phương. Trường hợp NSNN hỗ trợ cấp bù lãi suất hoặc cấp vốn điều lệ sẽ thực hiện thông qua việc giao vốn cho NHCSXH triển khai thực hiện theo quy định. </w:t>
            </w:r>
          </w:p>
        </w:tc>
      </w:tr>
      <w:tr w:rsidR="003C0905" w:rsidRPr="00212679" w14:paraId="18D4B21A" w14:textId="77777777">
        <w:tc>
          <w:tcPr>
            <w:tcW w:w="727" w:type="dxa"/>
          </w:tcPr>
          <w:p w14:paraId="05397560"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(4)</w:t>
            </w:r>
          </w:p>
          <w:p w14:paraId="08589FD2" w14:textId="77777777" w:rsidR="003C0905" w:rsidRPr="00212679" w:rsidRDefault="003C0905" w:rsidP="00561EAF">
            <w:pPr>
              <w:spacing w:before="120" w:after="120"/>
              <w:jc w:val="center"/>
              <w:rPr>
                <w:rFonts w:ascii="Times New Roman" w:hAnsi="Times New Roman"/>
                <w:sz w:val="24"/>
                <w:szCs w:val="24"/>
              </w:rPr>
            </w:pPr>
          </w:p>
          <w:p w14:paraId="4AF7FAC1" w14:textId="77777777" w:rsidR="003C0905" w:rsidRPr="00212679" w:rsidRDefault="003C0905" w:rsidP="00561EAF">
            <w:pPr>
              <w:spacing w:before="120" w:after="120"/>
              <w:jc w:val="center"/>
              <w:rPr>
                <w:rFonts w:ascii="Times New Roman" w:hAnsi="Times New Roman"/>
                <w:sz w:val="24"/>
                <w:szCs w:val="24"/>
              </w:rPr>
            </w:pPr>
          </w:p>
          <w:p w14:paraId="265B922F"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203E74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Tại Điều 5 dự thảo Nghị định, đề nghị bổ sung nội dung về </w:t>
            </w:r>
            <w:r w:rsidRPr="00212679">
              <w:rPr>
                <w:rFonts w:ascii="Times New Roman" w:hAnsi="Times New Roman"/>
                <w:sz w:val="24"/>
                <w:szCs w:val="24"/>
              </w:rPr>
              <w:lastRenderedPageBreak/>
              <w:t xml:space="preserve">thời gian giao Kế hoạch các Chương trình MTQG giai đoạn 5 năm của Quốc gia phù hợp Kế hoạch phát triển kinh tế xã hội; kế hoạch đầu tư công. </w:t>
            </w:r>
          </w:p>
        </w:tc>
        <w:tc>
          <w:tcPr>
            <w:tcW w:w="1796" w:type="dxa"/>
          </w:tcPr>
          <w:p w14:paraId="0ACC25E0"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lastRenderedPageBreak/>
              <w:t>Hưng Yên</w:t>
            </w:r>
          </w:p>
          <w:p w14:paraId="54D5B3C0"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255DC17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(4) Kế hoạch vốn bố trí CTMTQG trong giai đoạn 5 </w:t>
            </w:r>
            <w:r w:rsidRPr="00212679">
              <w:rPr>
                <w:rFonts w:ascii="Times New Roman" w:hAnsi="Times New Roman"/>
                <w:sz w:val="24"/>
                <w:szCs w:val="24"/>
              </w:rPr>
              <w:lastRenderedPageBreak/>
              <w:t>năm được giao sau khi cấp có thẩm quyền thông qua chủ trương đầu tư, quyết định đầu tư, nguyên tắc, tiêu chí, định mức phân bổ vốn từng CTMTQG. Luật ĐTC không quy định mốc thời gian hoàn thành các cơ sở pháp lý này. Do vậy, không có cơ sở để quy định cụ thể mốc thời gian giao KHI các CTMTQG giai đoạn 5 năm.</w:t>
            </w:r>
          </w:p>
        </w:tc>
      </w:tr>
      <w:tr w:rsidR="003C0905" w:rsidRPr="00212679" w14:paraId="63DF7471" w14:textId="77777777">
        <w:tc>
          <w:tcPr>
            <w:tcW w:w="727" w:type="dxa"/>
          </w:tcPr>
          <w:p w14:paraId="32C1532E"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(5)</w:t>
            </w:r>
          </w:p>
        </w:tc>
        <w:tc>
          <w:tcPr>
            <w:tcW w:w="6051" w:type="dxa"/>
          </w:tcPr>
          <w:p w14:paraId="3DA0ED58" w14:textId="77777777" w:rsidR="003C0905" w:rsidRPr="00212679" w:rsidRDefault="00416FE1" w:rsidP="00561EAF">
            <w:pPr>
              <w:widowControl w:val="0"/>
              <w:pBdr>
                <w:top w:val="nil"/>
                <w:left w:val="nil"/>
                <w:bottom w:val="nil"/>
                <w:right w:val="nil"/>
                <w:between w:val="nil"/>
              </w:pBdr>
              <w:tabs>
                <w:tab w:val="left" w:pos="942"/>
              </w:tabs>
              <w:spacing w:before="120" w:after="120"/>
              <w:jc w:val="both"/>
              <w:rPr>
                <w:rFonts w:ascii="Times New Roman" w:hAnsi="Times New Roman"/>
                <w:color w:val="1E1D22"/>
                <w:sz w:val="24"/>
                <w:szCs w:val="24"/>
              </w:rPr>
            </w:pPr>
            <w:r w:rsidRPr="00212679">
              <w:rPr>
                <w:rFonts w:ascii="Times New Roman" w:hAnsi="Times New Roman"/>
                <w:color w:val="1E1D22"/>
                <w:sz w:val="24"/>
                <w:szCs w:val="24"/>
              </w:rPr>
              <w:t xml:space="preserve">Tại khoản 3 Điều 5, đề nghị cân nhắc sự phù hợp của nội dung: “Thủ tướng Chính phủ giao kế hoạch thực hiện các chương trình mục tiêu quốc gia giai đoạn </w:t>
            </w:r>
            <w:r w:rsidRPr="00212679">
              <w:rPr>
                <w:rFonts w:ascii="Times New Roman" w:hAnsi="Times New Roman"/>
                <w:b/>
                <w:color w:val="1E1D22"/>
                <w:sz w:val="24"/>
                <w:szCs w:val="24"/>
              </w:rPr>
              <w:t>5 năm quốc gia...</w:t>
            </w:r>
            <w:proofErr w:type="gramStart"/>
            <w:r w:rsidRPr="00212679">
              <w:rPr>
                <w:rFonts w:ascii="Times New Roman" w:hAnsi="Times New Roman"/>
                <w:b/>
                <w:color w:val="1E1D22"/>
                <w:sz w:val="24"/>
                <w:szCs w:val="24"/>
              </w:rPr>
              <w:t>”</w:t>
            </w:r>
            <w:r w:rsidRPr="00212679">
              <w:rPr>
                <w:rFonts w:ascii="Times New Roman" w:hAnsi="Times New Roman"/>
                <w:color w:val="1E1D22"/>
                <w:sz w:val="24"/>
                <w:szCs w:val="24"/>
              </w:rPr>
              <w:t>.</w:t>
            </w:r>
            <w:bookmarkStart w:id="2" w:name="bookmark=id.30j0zll" w:colFirst="0" w:colLast="0"/>
            <w:bookmarkEnd w:id="2"/>
            <w:proofErr w:type="gramEnd"/>
          </w:p>
        </w:tc>
        <w:tc>
          <w:tcPr>
            <w:tcW w:w="1796" w:type="dxa"/>
          </w:tcPr>
          <w:p w14:paraId="61BE167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Công thương</w:t>
            </w:r>
          </w:p>
        </w:tc>
        <w:tc>
          <w:tcPr>
            <w:tcW w:w="5502" w:type="dxa"/>
          </w:tcPr>
          <w:p w14:paraId="546FE63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(5) Nội dung này được xây dựng trên cơ sở kế thừa quy định tại Điều </w:t>
            </w:r>
          </w:p>
        </w:tc>
      </w:tr>
      <w:tr w:rsidR="003C0905" w:rsidRPr="00212679" w14:paraId="38AC7513" w14:textId="77777777">
        <w:tc>
          <w:tcPr>
            <w:tcW w:w="727" w:type="dxa"/>
          </w:tcPr>
          <w:p w14:paraId="0E82F031"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504532CF"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Tại khoản 2 Điều 6, đề nghị bổ sung, làm rõ các nội dung: </w:t>
            </w:r>
          </w:p>
        </w:tc>
        <w:tc>
          <w:tcPr>
            <w:tcW w:w="1796" w:type="dxa"/>
          </w:tcPr>
          <w:p w14:paraId="09BB1315"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sz w:val="24"/>
                <w:szCs w:val="24"/>
              </w:rPr>
            </w:pPr>
          </w:p>
        </w:tc>
        <w:tc>
          <w:tcPr>
            <w:tcW w:w="5502" w:type="dxa"/>
          </w:tcPr>
          <w:p w14:paraId="68D7C4F9"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77662C9F" w14:textId="77777777">
        <w:tc>
          <w:tcPr>
            <w:tcW w:w="727" w:type="dxa"/>
          </w:tcPr>
          <w:p w14:paraId="4B1433F7"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611A714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(6.1) Bổ sung quy định thời gian các chủ chương trình, chủ dự án thành phần phải ban hành các hướng dẫn xây dựng nội dung, mục tiêu, nhiệm vụ chương trình để các đơn vị, địa phương có căn cứ xây dựng và ban hành trong 30 ngày làm việc kể từ khi Thủ tướng Chính phủ giao kế hoạch.</w:t>
            </w:r>
          </w:p>
        </w:tc>
        <w:tc>
          <w:tcPr>
            <w:tcW w:w="1796" w:type="dxa"/>
          </w:tcPr>
          <w:p w14:paraId="4E79B0BA"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Bắc Kạn</w:t>
            </w:r>
          </w:p>
          <w:p w14:paraId="2D7D9EEC"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474684E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(6.1) Nghiên cứu, tiếp thu và chuyển xuống Điều 36, Điều 37 dự thảo Nghị định.</w:t>
            </w:r>
          </w:p>
        </w:tc>
      </w:tr>
      <w:tr w:rsidR="003C0905" w:rsidRPr="00212679" w14:paraId="5579A89A" w14:textId="77777777">
        <w:tc>
          <w:tcPr>
            <w:tcW w:w="727" w:type="dxa"/>
          </w:tcPr>
          <w:p w14:paraId="25CAB644"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6CBF14C2"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(6.2) Bổ sung cơ sở Kế hoạch đầu tư công trung hạn.</w:t>
            </w:r>
          </w:p>
        </w:tc>
        <w:tc>
          <w:tcPr>
            <w:tcW w:w="1796" w:type="dxa"/>
          </w:tcPr>
          <w:p w14:paraId="798C504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Hải Phòng</w:t>
            </w:r>
          </w:p>
        </w:tc>
        <w:tc>
          <w:tcPr>
            <w:tcW w:w="5502" w:type="dxa"/>
          </w:tcPr>
          <w:p w14:paraId="16F1CE0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(6.2) Nghiên cứu, tiếp thu.</w:t>
            </w:r>
          </w:p>
        </w:tc>
      </w:tr>
      <w:tr w:rsidR="003C0905" w:rsidRPr="00212679" w14:paraId="7749E530" w14:textId="77777777">
        <w:tc>
          <w:tcPr>
            <w:tcW w:w="727" w:type="dxa"/>
          </w:tcPr>
          <w:p w14:paraId="3745EF6B"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10FE9CB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(6.3) Bổ sung căn cứ quy hoạch tỉnh, quy hoạch vùng huyện, quy hoạch có tính chất chuyên ngành và kế hoạch phát triển kinh tế - xã hội 5 năm và hàng năm của địa phương.</w:t>
            </w:r>
          </w:p>
        </w:tc>
        <w:tc>
          <w:tcPr>
            <w:tcW w:w="1796" w:type="dxa"/>
          </w:tcPr>
          <w:p w14:paraId="12CDC3FD"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Quảng Trị</w:t>
            </w:r>
          </w:p>
          <w:p w14:paraId="7AE46F4A"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288E546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(6.3) Nghiên cứu, tiếp thu.</w:t>
            </w:r>
          </w:p>
        </w:tc>
      </w:tr>
      <w:tr w:rsidR="003C0905" w:rsidRPr="00212679" w14:paraId="54A45722" w14:textId="77777777">
        <w:tc>
          <w:tcPr>
            <w:tcW w:w="727" w:type="dxa"/>
          </w:tcPr>
          <w:p w14:paraId="68EA4B7C"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7F5EC75C" w14:textId="1FC0C17E"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(6.4) Tại điểm c khoản 2 Điều 6, bổ sung quy định hướng dẫn cụ thể đối với trường hợp địa phương tự cân đối </w:t>
            </w:r>
            <w:r w:rsidR="004C5D0D">
              <w:rPr>
                <w:rFonts w:ascii="Times New Roman" w:hAnsi="Times New Roman"/>
                <w:sz w:val="24"/>
                <w:szCs w:val="24"/>
              </w:rPr>
              <w:t>NS</w:t>
            </w:r>
            <w:r w:rsidRPr="00212679">
              <w:rPr>
                <w:rFonts w:ascii="Times New Roman" w:hAnsi="Times New Roman"/>
                <w:sz w:val="24"/>
                <w:szCs w:val="24"/>
              </w:rPr>
              <w:t xml:space="preserve"> để thực hiện chương trình có áp dụng theo quy định như nguồn vốn ngân sách Trung ương hay địa phương tự quy định.</w:t>
            </w:r>
          </w:p>
        </w:tc>
        <w:tc>
          <w:tcPr>
            <w:tcW w:w="1796" w:type="dxa"/>
          </w:tcPr>
          <w:p w14:paraId="7213032A"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Đà Nẵng</w:t>
            </w:r>
          </w:p>
          <w:p w14:paraId="5E6D4E14"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22593DCB" w14:textId="3C96584E"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(6.4) Nội dung này thuộc nội dung hướng dẫn lập kế hoạch giai đoạn 5 năm và cơ chế chế huy động nguồn vốn đã được xây dựng tại Chương III dự thảo N</w:t>
            </w:r>
            <w:r w:rsidR="004C5D0D">
              <w:rPr>
                <w:rFonts w:ascii="Times New Roman" w:hAnsi="Times New Roman"/>
                <w:sz w:val="24"/>
                <w:szCs w:val="24"/>
              </w:rPr>
              <w:t>Đ</w:t>
            </w:r>
            <w:r w:rsidRPr="00212679">
              <w:rPr>
                <w:rFonts w:ascii="Times New Roman" w:hAnsi="Times New Roman"/>
                <w:sz w:val="24"/>
                <w:szCs w:val="24"/>
              </w:rPr>
              <w:t>.</w:t>
            </w:r>
          </w:p>
        </w:tc>
      </w:tr>
      <w:tr w:rsidR="003C0905" w:rsidRPr="00212679" w14:paraId="35B8B028" w14:textId="77777777">
        <w:tc>
          <w:tcPr>
            <w:tcW w:w="727" w:type="dxa"/>
            <w:shd w:val="clear" w:color="auto" w:fill="auto"/>
          </w:tcPr>
          <w:p w14:paraId="3FAF8AA5" w14:textId="77777777" w:rsidR="003C0905" w:rsidRPr="00212679" w:rsidRDefault="003C0905" w:rsidP="00561EAF">
            <w:pPr>
              <w:spacing w:before="120" w:after="120"/>
              <w:jc w:val="center"/>
              <w:rPr>
                <w:rFonts w:ascii="Times New Roman" w:hAnsi="Times New Roman"/>
                <w:sz w:val="24"/>
                <w:szCs w:val="24"/>
              </w:rPr>
            </w:pPr>
          </w:p>
        </w:tc>
        <w:tc>
          <w:tcPr>
            <w:tcW w:w="6051" w:type="dxa"/>
            <w:shd w:val="clear" w:color="auto" w:fill="auto"/>
          </w:tcPr>
          <w:p w14:paraId="4C66A6DF" w14:textId="77777777" w:rsidR="003C0905" w:rsidRPr="00212679" w:rsidRDefault="00416FE1" w:rsidP="00561EAF">
            <w:pPr>
              <w:spacing w:before="120" w:after="120"/>
              <w:jc w:val="both"/>
              <w:rPr>
                <w:rFonts w:ascii="Times New Roman" w:hAnsi="Times New Roman"/>
                <w:i/>
                <w:sz w:val="24"/>
                <w:szCs w:val="24"/>
              </w:rPr>
            </w:pPr>
            <w:bookmarkStart w:id="3" w:name="_heading=h.1fob9te" w:colFirst="0" w:colLast="0"/>
            <w:bookmarkEnd w:id="3"/>
            <w:r w:rsidRPr="00212679">
              <w:rPr>
                <w:rFonts w:ascii="Times New Roman" w:hAnsi="Times New Roman"/>
                <w:sz w:val="24"/>
                <w:szCs w:val="24"/>
              </w:rPr>
              <w:t xml:space="preserve">(6.5) Bổ sung nguyên tắc </w:t>
            </w:r>
            <w:r w:rsidRPr="00212679">
              <w:rPr>
                <w:rFonts w:ascii="Times New Roman" w:hAnsi="Times New Roman"/>
                <w:b/>
                <w:sz w:val="24"/>
                <w:szCs w:val="24"/>
              </w:rPr>
              <w:t>“c) Nguyên tắc, tiêu chí, định mức phân bổ kế hoạch vốn ngân sách thực hiện Chương trình mục tiêu quốc gia”</w:t>
            </w:r>
          </w:p>
        </w:tc>
        <w:tc>
          <w:tcPr>
            <w:tcW w:w="1796" w:type="dxa"/>
            <w:shd w:val="clear" w:color="auto" w:fill="auto"/>
          </w:tcPr>
          <w:p w14:paraId="191C8511"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Quảng Nam</w:t>
            </w:r>
          </w:p>
        </w:tc>
        <w:tc>
          <w:tcPr>
            <w:tcW w:w="5502" w:type="dxa"/>
            <w:shd w:val="clear" w:color="auto" w:fill="auto"/>
          </w:tcPr>
          <w:p w14:paraId="76299EA9" w14:textId="45312699"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(6.5) Tại Điều 47 Luật ĐTC, Điều 41 Luật NSNN không quy định “nguyên tắc, tiêu chí, định mức” là một căn cứ để lập </w:t>
            </w:r>
            <w:r w:rsidR="008C003D">
              <w:rPr>
                <w:rFonts w:ascii="Times New Roman" w:hAnsi="Times New Roman"/>
                <w:sz w:val="24"/>
                <w:szCs w:val="24"/>
              </w:rPr>
              <w:t>KH</w:t>
            </w:r>
            <w:r w:rsidR="004C5D0D">
              <w:rPr>
                <w:rFonts w:ascii="Times New Roman" w:hAnsi="Times New Roman"/>
                <w:sz w:val="24"/>
                <w:szCs w:val="24"/>
              </w:rPr>
              <w:t>ĐTC</w:t>
            </w:r>
            <w:r w:rsidR="008C003D">
              <w:rPr>
                <w:rFonts w:ascii="Times New Roman" w:hAnsi="Times New Roman"/>
                <w:sz w:val="24"/>
                <w:szCs w:val="24"/>
              </w:rPr>
              <w:t>TH</w:t>
            </w:r>
            <w:r w:rsidRPr="00212679">
              <w:rPr>
                <w:rFonts w:ascii="Times New Roman" w:hAnsi="Times New Roman"/>
                <w:sz w:val="24"/>
                <w:szCs w:val="24"/>
              </w:rPr>
              <w:t>, lập dự toán NSNN.</w:t>
            </w:r>
          </w:p>
        </w:tc>
      </w:tr>
      <w:tr w:rsidR="003C0905" w:rsidRPr="00212679" w14:paraId="0E5627A3" w14:textId="77777777">
        <w:tc>
          <w:tcPr>
            <w:tcW w:w="727" w:type="dxa"/>
          </w:tcPr>
          <w:p w14:paraId="094AC4A1"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1465FCA7" w14:textId="77777777" w:rsidR="003C0905" w:rsidRPr="00212679" w:rsidRDefault="00416FE1" w:rsidP="00561EAF">
            <w:pPr>
              <w:spacing w:before="120" w:after="120"/>
              <w:jc w:val="both"/>
              <w:rPr>
                <w:rFonts w:ascii="Times New Roman" w:hAnsi="Times New Roman"/>
                <w:i/>
                <w:sz w:val="24"/>
                <w:szCs w:val="24"/>
              </w:rPr>
            </w:pPr>
            <w:r w:rsidRPr="00212679">
              <w:rPr>
                <w:rFonts w:ascii="Times New Roman" w:hAnsi="Times New Roman"/>
                <w:sz w:val="24"/>
                <w:szCs w:val="24"/>
              </w:rPr>
              <w:t xml:space="preserve">(6.6) Gộp nội dung tại khoản 1 và khoản 2, như sau: </w:t>
            </w:r>
            <w:r w:rsidRPr="00212679">
              <w:rPr>
                <w:rFonts w:ascii="Times New Roman" w:hAnsi="Times New Roman"/>
                <w:i/>
                <w:sz w:val="24"/>
                <w:szCs w:val="24"/>
              </w:rPr>
              <w:t>“Căn cứ Quyết định của Thủ tướng Chính phủ phê duyệt đầu tư chương trình mục tiêu quốc gia; Quyết định của Thủ tướng Chính phủ giao chỉ tiêu, nhiệm vụ và nguồn vốn hỗ trợ từ ngân sách trung ương thực hiện các chương trình mục tiêu quốc gia giai đoạn 5 năm và dự kiến từng năm và hướng dẫn xây dựng nội dung, mục tiêu, nhiệm vụ của các cơ quan chủ chương trình, chủ dự án thành phần. Các cơ quan chủ quản chương trình lập kế hoạch thực hiện các chương trình mục tiêu quốc gia giai đoạn 5 năm (được gọi là Kế hoạch giai đoạn 5 năm). Kế hoạch giai đoạn 5 năm được cập nhật, điều chỉnh hằng năm cho phù hợp với tình hình thực hiện các chương trình m, ục tiêu quốc gia và được thực hiện cùng thời điểm lập và giao kế hoạch năm sau”.</w:t>
            </w:r>
          </w:p>
        </w:tc>
        <w:tc>
          <w:tcPr>
            <w:tcW w:w="1796" w:type="dxa"/>
          </w:tcPr>
          <w:p w14:paraId="279A53E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Đắk Lắk</w:t>
            </w:r>
          </w:p>
          <w:p w14:paraId="6692B351" w14:textId="77777777" w:rsidR="003C0905" w:rsidRPr="00212679" w:rsidRDefault="003C0905" w:rsidP="00561EAF">
            <w:pPr>
              <w:spacing w:before="120" w:after="120"/>
              <w:rPr>
                <w:rFonts w:ascii="Times New Roman" w:hAnsi="Times New Roman"/>
                <w:sz w:val="24"/>
                <w:szCs w:val="24"/>
              </w:rPr>
            </w:pPr>
          </w:p>
        </w:tc>
        <w:tc>
          <w:tcPr>
            <w:tcW w:w="5502" w:type="dxa"/>
          </w:tcPr>
          <w:p w14:paraId="24F60CCF" w14:textId="77777777" w:rsidR="003C0905" w:rsidRPr="00212679" w:rsidRDefault="00416FE1" w:rsidP="00561EAF">
            <w:pPr>
              <w:spacing w:before="120" w:after="120"/>
              <w:jc w:val="both"/>
              <w:rPr>
                <w:rFonts w:ascii="Times New Roman" w:hAnsi="Times New Roman"/>
                <w:sz w:val="24"/>
                <w:szCs w:val="24"/>
              </w:rPr>
            </w:pPr>
            <w:bookmarkStart w:id="4" w:name="_heading=h.3znysh7" w:colFirst="0" w:colLast="0"/>
            <w:bookmarkEnd w:id="4"/>
            <w:r w:rsidRPr="00212679">
              <w:rPr>
                <w:rFonts w:ascii="Times New Roman" w:hAnsi="Times New Roman"/>
                <w:sz w:val="24"/>
                <w:szCs w:val="24"/>
              </w:rPr>
              <w:t>(6.6) Việc tách nội dung quy định độc lập về căn cứ lập kế hoạch và nội dung lập kế hoạch là nhằm đảm bảo tính rõ ràng và trách nhiệm của cơ quan chủ quản chương trình trong việc xây dựng kế hoạch thực hiện các CTMTQG giai đoạn 5 năm của cơ quan, đơn vị mình..</w:t>
            </w:r>
          </w:p>
        </w:tc>
      </w:tr>
      <w:tr w:rsidR="003C0905" w:rsidRPr="00212679" w14:paraId="54AB7858" w14:textId="77777777" w:rsidTr="004C5D0D">
        <w:trPr>
          <w:trHeight w:val="459"/>
        </w:trPr>
        <w:tc>
          <w:tcPr>
            <w:tcW w:w="727" w:type="dxa"/>
          </w:tcPr>
          <w:p w14:paraId="6E58280B" w14:textId="7B7A36D6"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(7)</w:t>
            </w:r>
          </w:p>
        </w:tc>
        <w:tc>
          <w:tcPr>
            <w:tcW w:w="6051" w:type="dxa"/>
          </w:tcPr>
          <w:p w14:paraId="47050E47"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Tại khoản 3 Điều 6, đề nghị bổ sung, làm rõ các nội dung: </w:t>
            </w:r>
          </w:p>
        </w:tc>
        <w:tc>
          <w:tcPr>
            <w:tcW w:w="1796" w:type="dxa"/>
          </w:tcPr>
          <w:p w14:paraId="2801A35E"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2EB0EE1C"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2295C0A8" w14:textId="77777777">
        <w:tc>
          <w:tcPr>
            <w:tcW w:w="727" w:type="dxa"/>
          </w:tcPr>
          <w:p w14:paraId="5134AF72"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6D3B7C55"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(7.1) Bổ sung nội dung quy định về mục tiêu phát triển kinh tế - xã hội; mục tiêu, định hướng cơ cấu đầu tư theo ngành, lĩnh vực trong trung hạn theo quy định của Luật NSNN. </w:t>
            </w:r>
          </w:p>
        </w:tc>
        <w:tc>
          <w:tcPr>
            <w:tcW w:w="1796" w:type="dxa"/>
          </w:tcPr>
          <w:p w14:paraId="1E1DB381"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p w14:paraId="747C219E" w14:textId="77777777" w:rsidR="003C0905" w:rsidRPr="00212679" w:rsidRDefault="003C0905" w:rsidP="00561EAF">
            <w:pPr>
              <w:spacing w:before="120" w:after="120"/>
              <w:rPr>
                <w:rFonts w:ascii="Times New Roman" w:hAnsi="Times New Roman"/>
                <w:b/>
                <w:sz w:val="24"/>
                <w:szCs w:val="24"/>
              </w:rPr>
            </w:pPr>
          </w:p>
        </w:tc>
        <w:tc>
          <w:tcPr>
            <w:tcW w:w="5502" w:type="dxa"/>
          </w:tcPr>
          <w:p w14:paraId="5922AEB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(7.1) Kế hoạch thực hiện các CTMTQG chỉ là một nội dung trong kế hoạch phát triển kinh tế. Do vậy, ở phạm vi kế hoạch chỉ tập trung mục tiêu, nhiệm vụ và các giải pháp để huy động nguồn lực, tổ chức thực hiện các CTMTQG đảm bảo theo đúng Quyết định đầu tư đã được TTgCP phê duyệt.</w:t>
            </w:r>
          </w:p>
        </w:tc>
      </w:tr>
      <w:tr w:rsidR="003C0905" w:rsidRPr="00212679" w14:paraId="69F5591E" w14:textId="77777777">
        <w:tc>
          <w:tcPr>
            <w:tcW w:w="727" w:type="dxa"/>
            <w:tcBorders>
              <w:bottom w:val="single" w:sz="4" w:space="0" w:color="000000"/>
            </w:tcBorders>
          </w:tcPr>
          <w:p w14:paraId="660CB184" w14:textId="77777777" w:rsidR="003C0905" w:rsidRPr="00212679" w:rsidRDefault="003C0905" w:rsidP="00561EAF">
            <w:pPr>
              <w:spacing w:before="120" w:after="120"/>
              <w:jc w:val="center"/>
              <w:rPr>
                <w:rFonts w:ascii="Times New Roman" w:hAnsi="Times New Roman"/>
                <w:sz w:val="24"/>
                <w:szCs w:val="24"/>
              </w:rPr>
            </w:pPr>
          </w:p>
        </w:tc>
        <w:tc>
          <w:tcPr>
            <w:tcW w:w="6051" w:type="dxa"/>
            <w:tcBorders>
              <w:bottom w:val="single" w:sz="4" w:space="0" w:color="000000"/>
            </w:tcBorders>
          </w:tcPr>
          <w:p w14:paraId="1002EF8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(7.2) Bổ sung, quy định rõ nội dung về dự kiến bố trí vốn theo cơ cấu (thực hiện nhiệm vụ quy hoạch, nhiệm vụ chuẩn bị đầu tư, thực hiện dự án, hoàn trả các khoản ứng trước, hoàn trả các khoản vốn vay khác của NSĐP để đầu tư); ... </w:t>
            </w:r>
            <w:r w:rsidRPr="00212679">
              <w:rPr>
                <w:rFonts w:ascii="Times New Roman" w:hAnsi="Times New Roman"/>
                <w:sz w:val="24"/>
                <w:szCs w:val="24"/>
              </w:rPr>
              <w:lastRenderedPageBreak/>
              <w:t xml:space="preserve">phù hợp với quy định của Luật Đầu tư công. </w:t>
            </w:r>
          </w:p>
        </w:tc>
        <w:tc>
          <w:tcPr>
            <w:tcW w:w="1796" w:type="dxa"/>
            <w:tcBorders>
              <w:bottom w:val="single" w:sz="4" w:space="0" w:color="000000"/>
            </w:tcBorders>
          </w:tcPr>
          <w:p w14:paraId="5BAC7220"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lastRenderedPageBreak/>
              <w:t>Kiểm toán nhà nước, Nghệ An</w:t>
            </w:r>
          </w:p>
          <w:p w14:paraId="01A30C2C" w14:textId="77777777" w:rsidR="003C0905" w:rsidRPr="00212679" w:rsidRDefault="003C0905" w:rsidP="00561EAF">
            <w:pPr>
              <w:spacing w:before="120" w:after="120"/>
              <w:rPr>
                <w:rFonts w:ascii="Times New Roman" w:hAnsi="Times New Roman"/>
                <w:sz w:val="24"/>
                <w:szCs w:val="24"/>
              </w:rPr>
            </w:pPr>
          </w:p>
        </w:tc>
        <w:tc>
          <w:tcPr>
            <w:tcW w:w="5502" w:type="dxa"/>
            <w:tcBorders>
              <w:bottom w:val="single" w:sz="4" w:space="0" w:color="000000"/>
            </w:tcBorders>
          </w:tcPr>
          <w:p w14:paraId="67169F9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(7.2) Nghiên cứu, tiếp thu.</w:t>
            </w:r>
          </w:p>
        </w:tc>
      </w:tr>
      <w:tr w:rsidR="003C0905" w:rsidRPr="00212679" w14:paraId="28052A02" w14:textId="77777777">
        <w:tc>
          <w:tcPr>
            <w:tcW w:w="727" w:type="dxa"/>
            <w:tcBorders>
              <w:bottom w:val="nil"/>
            </w:tcBorders>
          </w:tcPr>
          <w:p w14:paraId="0468C378" w14:textId="77777777" w:rsidR="003C0905" w:rsidRPr="00212679" w:rsidRDefault="003C0905" w:rsidP="00561EAF">
            <w:pPr>
              <w:spacing w:before="120" w:after="120"/>
              <w:jc w:val="center"/>
              <w:rPr>
                <w:rFonts w:ascii="Times New Roman" w:hAnsi="Times New Roman"/>
                <w:sz w:val="24"/>
                <w:szCs w:val="24"/>
              </w:rPr>
            </w:pPr>
          </w:p>
        </w:tc>
        <w:tc>
          <w:tcPr>
            <w:tcW w:w="6051" w:type="dxa"/>
            <w:tcBorders>
              <w:bottom w:val="nil"/>
            </w:tcBorders>
          </w:tcPr>
          <w:p w14:paraId="421F97D4"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(7.3) Quy định rõ nội dung Kế hoạch giai đoạn 5 năm vốn đầu tư phát triển thực hiện các chương trình MTQG có phải xây dựng chi tiết danh mục từng công trình, dự án trong nội dung kế hoạch tại các cấp không? Và việc giao chi tiết danh mục từng công trình thực hiện ở cấp nào</w:t>
            </w:r>
            <w:proofErr w:type="gramStart"/>
            <w:r w:rsidRPr="00212679">
              <w:rPr>
                <w:rFonts w:ascii="Times New Roman" w:hAnsi="Times New Roman"/>
                <w:sz w:val="24"/>
                <w:szCs w:val="24"/>
              </w:rPr>
              <w:t>?.</w:t>
            </w:r>
            <w:proofErr w:type="gramEnd"/>
          </w:p>
        </w:tc>
        <w:tc>
          <w:tcPr>
            <w:tcW w:w="1796" w:type="dxa"/>
            <w:tcBorders>
              <w:bottom w:val="nil"/>
            </w:tcBorders>
          </w:tcPr>
          <w:p w14:paraId="5110738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Lào Cai, Lai Châu</w:t>
            </w:r>
          </w:p>
        </w:tc>
        <w:tc>
          <w:tcPr>
            <w:tcW w:w="5502" w:type="dxa"/>
            <w:tcBorders>
              <w:bottom w:val="nil"/>
            </w:tcBorders>
          </w:tcPr>
          <w:p w14:paraId="7F2E2317"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(7.3) Nghiên cứu, tiếp thu để đảm bảo việc xây dựng kế hoạch phù hợp với xây dựng kế hoạch đầu tư công giai đoạn 5 năm tại địa phương.</w:t>
            </w:r>
          </w:p>
        </w:tc>
      </w:tr>
      <w:tr w:rsidR="003C0905" w:rsidRPr="00212679" w14:paraId="7BE3BB11" w14:textId="77777777">
        <w:tc>
          <w:tcPr>
            <w:tcW w:w="727" w:type="dxa"/>
            <w:tcBorders>
              <w:top w:val="nil"/>
            </w:tcBorders>
          </w:tcPr>
          <w:p w14:paraId="692963EB" w14:textId="77777777" w:rsidR="003C0905" w:rsidRPr="00212679" w:rsidRDefault="003C0905" w:rsidP="00561EAF">
            <w:pPr>
              <w:spacing w:before="120" w:after="120"/>
              <w:jc w:val="center"/>
              <w:rPr>
                <w:rFonts w:ascii="Times New Roman" w:hAnsi="Times New Roman"/>
                <w:sz w:val="24"/>
                <w:szCs w:val="24"/>
              </w:rPr>
            </w:pPr>
          </w:p>
        </w:tc>
        <w:tc>
          <w:tcPr>
            <w:tcW w:w="6051" w:type="dxa"/>
            <w:tcBorders>
              <w:top w:val="nil"/>
            </w:tcBorders>
          </w:tcPr>
          <w:p w14:paraId="73EB1C5D"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(7.4) Quy định rõ Kế hoạch giai đoạn 5 năm lập, ban hành theo quy định tại Nghị định này thì không cần phải lập kế hoạch đầu tư công trung hạn theo quy định tại Điều 55 Luật Đầu tư công số 39/2019/QH14 để thống nhất với quy định tại khoản 4 Điều 42 dự thảo Nghị định (</w:t>
            </w:r>
            <w:r w:rsidRPr="00212679">
              <w:rPr>
                <w:rFonts w:ascii="Times New Roman" w:hAnsi="Times New Roman"/>
                <w:i/>
                <w:sz w:val="24"/>
                <w:szCs w:val="24"/>
              </w:rPr>
              <w:t>không quy định rõ, các cấp sẽ phải lập cả kế hoạch 5 năm theo quy định tại Nghị định này và kế hoạch kế hoạch trung hạn theo Luật Đầu tư công</w:t>
            </w:r>
            <w:r w:rsidRPr="00212679">
              <w:rPr>
                <w:rFonts w:ascii="Times New Roman" w:hAnsi="Times New Roman"/>
                <w:sz w:val="24"/>
                <w:szCs w:val="24"/>
              </w:rPr>
              <w:t>).</w:t>
            </w:r>
          </w:p>
        </w:tc>
        <w:tc>
          <w:tcPr>
            <w:tcW w:w="1796" w:type="dxa"/>
            <w:tcBorders>
              <w:top w:val="nil"/>
            </w:tcBorders>
          </w:tcPr>
          <w:p w14:paraId="1DAC0E81" w14:textId="77777777" w:rsidR="003C0905" w:rsidRPr="00212679" w:rsidRDefault="003C0905" w:rsidP="00561EAF">
            <w:pPr>
              <w:spacing w:before="120" w:after="120"/>
              <w:rPr>
                <w:rFonts w:ascii="Times New Roman" w:hAnsi="Times New Roman"/>
                <w:sz w:val="24"/>
                <w:szCs w:val="24"/>
              </w:rPr>
            </w:pPr>
          </w:p>
        </w:tc>
        <w:tc>
          <w:tcPr>
            <w:tcW w:w="5502" w:type="dxa"/>
            <w:tcBorders>
              <w:top w:val="nil"/>
            </w:tcBorders>
          </w:tcPr>
          <w:p w14:paraId="6CB521EF"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(7.4) Nghiên cứu, tiếp thu hoàn chỉnh quy định tại khoản 1 Điều 6 dự thảo Nghị định. Theo đó, kế hoạch này được lập sau khi cấp có thẩm quyền giao mục tiêu, nhiệm vụ và nguồn vốn thực hiện CTMTQG.</w:t>
            </w:r>
          </w:p>
        </w:tc>
      </w:tr>
      <w:tr w:rsidR="003C0905" w:rsidRPr="00212679" w14:paraId="710C848A" w14:textId="77777777">
        <w:tc>
          <w:tcPr>
            <w:tcW w:w="727" w:type="dxa"/>
          </w:tcPr>
          <w:p w14:paraId="6A8C7515"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417E855A" w14:textId="29599FCD" w:rsidR="003C0905" w:rsidRPr="00212679" w:rsidRDefault="00416FE1" w:rsidP="001F38BC">
            <w:pPr>
              <w:spacing w:before="120" w:after="120"/>
              <w:jc w:val="both"/>
              <w:rPr>
                <w:rFonts w:ascii="Times New Roman" w:hAnsi="Times New Roman"/>
                <w:sz w:val="24"/>
                <w:szCs w:val="24"/>
              </w:rPr>
            </w:pPr>
            <w:r w:rsidRPr="00212679">
              <w:rPr>
                <w:rFonts w:ascii="Times New Roman" w:hAnsi="Times New Roman"/>
                <w:sz w:val="24"/>
                <w:szCs w:val="24"/>
              </w:rPr>
              <w:t xml:space="preserve">(7.5) Bổ sung cụm từ “chủ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sau cụm từ “chủ dự án thành phần”.</w:t>
            </w:r>
          </w:p>
        </w:tc>
        <w:tc>
          <w:tcPr>
            <w:tcW w:w="1796" w:type="dxa"/>
          </w:tcPr>
          <w:p w14:paraId="2DCEB52C"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Pr>
          <w:p w14:paraId="6E092CE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(7.5) Việc quy định nhiều đầu mối hướng dẫn thực hiện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thuộc Chương trình mục tiêu quốc gia dẫn đến sự trùng chéo, không đảm bảo tính tổng thể của dự án thành phần. </w:t>
            </w:r>
          </w:p>
        </w:tc>
      </w:tr>
      <w:tr w:rsidR="003C0905" w:rsidRPr="00212679" w14:paraId="6D9E06D8" w14:textId="77777777">
        <w:tc>
          <w:tcPr>
            <w:tcW w:w="727" w:type="dxa"/>
          </w:tcPr>
          <w:p w14:paraId="08458E42"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6F6F31A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(7.6) Tại điểm b khoản 3 Điều 6, đề nghị chỉnh sửa như sau: “b) … nguồn vốn huy động hợp pháp khác (bao gồm phần đóng góp của người dân </w:t>
            </w:r>
            <w:r w:rsidRPr="00212679">
              <w:rPr>
                <w:rFonts w:ascii="Times New Roman" w:hAnsi="Times New Roman"/>
                <w:b/>
                <w:sz w:val="24"/>
                <w:szCs w:val="24"/>
                <w:u w:val="single"/>
              </w:rPr>
              <w:t>bằng tiền</w:t>
            </w:r>
            <w:r w:rsidRPr="00212679">
              <w:rPr>
                <w:rFonts w:ascii="Times New Roman" w:hAnsi="Times New Roman"/>
                <w:sz w:val="24"/>
                <w:szCs w:val="24"/>
                <w:u w:val="single"/>
              </w:rPr>
              <w:t>,</w:t>
            </w:r>
            <w:r w:rsidRPr="00212679">
              <w:rPr>
                <w:rFonts w:ascii="Times New Roman" w:hAnsi="Times New Roman"/>
                <w:sz w:val="24"/>
                <w:szCs w:val="24"/>
              </w:rPr>
              <w:t xml:space="preserve"> bằng ngày công, hiện vật được quy đổi thành tiền)”.</w:t>
            </w:r>
          </w:p>
        </w:tc>
        <w:tc>
          <w:tcPr>
            <w:tcW w:w="1796" w:type="dxa"/>
          </w:tcPr>
          <w:p w14:paraId="17D08593"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Nghệ An</w:t>
            </w:r>
          </w:p>
          <w:p w14:paraId="35A10AFB" w14:textId="77777777" w:rsidR="003C0905" w:rsidRPr="00212679" w:rsidRDefault="003C0905" w:rsidP="00561EAF">
            <w:pPr>
              <w:spacing w:before="120" w:after="120"/>
              <w:rPr>
                <w:rFonts w:ascii="Times New Roman" w:hAnsi="Times New Roman"/>
                <w:sz w:val="24"/>
                <w:szCs w:val="24"/>
              </w:rPr>
            </w:pPr>
          </w:p>
        </w:tc>
        <w:tc>
          <w:tcPr>
            <w:tcW w:w="5502" w:type="dxa"/>
          </w:tcPr>
          <w:p w14:paraId="7E2F09F5"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(7.6) Nghiên cứu, tiếp thu.</w:t>
            </w:r>
          </w:p>
        </w:tc>
      </w:tr>
      <w:tr w:rsidR="003C0905" w:rsidRPr="00212679" w14:paraId="166726F9" w14:textId="77777777">
        <w:tc>
          <w:tcPr>
            <w:tcW w:w="727" w:type="dxa"/>
          </w:tcPr>
          <w:p w14:paraId="62797CA2" w14:textId="77777777" w:rsidR="003C0905" w:rsidRPr="00212679" w:rsidRDefault="003C0905" w:rsidP="00561EAF">
            <w:pPr>
              <w:spacing w:before="120" w:after="120"/>
              <w:jc w:val="center"/>
              <w:rPr>
                <w:rFonts w:ascii="Times New Roman" w:hAnsi="Times New Roman"/>
                <w:sz w:val="24"/>
                <w:szCs w:val="24"/>
              </w:rPr>
            </w:pPr>
          </w:p>
          <w:p w14:paraId="05995731" w14:textId="77777777" w:rsidR="003C0905" w:rsidRPr="00212679" w:rsidRDefault="003C0905" w:rsidP="004105B2">
            <w:pPr>
              <w:spacing w:before="120" w:after="120"/>
              <w:rPr>
                <w:rFonts w:ascii="Times New Roman" w:hAnsi="Times New Roman"/>
                <w:sz w:val="24"/>
                <w:szCs w:val="24"/>
              </w:rPr>
            </w:pPr>
          </w:p>
        </w:tc>
        <w:tc>
          <w:tcPr>
            <w:tcW w:w="6051" w:type="dxa"/>
          </w:tcPr>
          <w:p w14:paraId="66B2B975" w14:textId="77777777" w:rsidR="003C0905" w:rsidRPr="00212679" w:rsidRDefault="00416FE1" w:rsidP="00561EAF">
            <w:pPr>
              <w:shd w:val="clear" w:color="auto" w:fill="FFFFFF"/>
              <w:spacing w:before="120" w:after="120"/>
              <w:jc w:val="both"/>
              <w:rPr>
                <w:rFonts w:ascii="Times New Roman" w:hAnsi="Times New Roman"/>
                <w:b/>
                <w:i/>
                <w:sz w:val="24"/>
                <w:szCs w:val="24"/>
              </w:rPr>
            </w:pPr>
            <w:r w:rsidRPr="00212679">
              <w:rPr>
                <w:rFonts w:ascii="Times New Roman" w:hAnsi="Times New Roman"/>
                <w:sz w:val="24"/>
                <w:szCs w:val="24"/>
              </w:rPr>
              <w:t xml:space="preserve">(7.7) Bổ sung nội dung kế hoạch bao gồm “nguồn vốn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khác, nguồn vốn tín dụng chính sách”</w:t>
            </w:r>
            <w:r w:rsidRPr="00212679">
              <w:rPr>
                <w:rFonts w:ascii="Times New Roman" w:hAnsi="Times New Roman"/>
                <w:b/>
                <w:i/>
                <w:sz w:val="24"/>
                <w:szCs w:val="24"/>
              </w:rPr>
              <w:t>.</w:t>
            </w:r>
          </w:p>
        </w:tc>
        <w:tc>
          <w:tcPr>
            <w:tcW w:w="1796" w:type="dxa"/>
          </w:tcPr>
          <w:p w14:paraId="7181A25B"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NHCSXH, Bộ NN&amp;PTNT</w:t>
            </w:r>
          </w:p>
        </w:tc>
        <w:tc>
          <w:tcPr>
            <w:tcW w:w="5502" w:type="dxa"/>
          </w:tcPr>
          <w:p w14:paraId="153E69A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(7.7) Nội dung này đã được cụ thể tại điểm b khoản 3 Điều 6 dự thảo Nghị định.</w:t>
            </w:r>
          </w:p>
        </w:tc>
      </w:tr>
      <w:tr w:rsidR="003C0905" w:rsidRPr="00212679" w14:paraId="69B45F80" w14:textId="77777777">
        <w:tc>
          <w:tcPr>
            <w:tcW w:w="727" w:type="dxa"/>
          </w:tcPr>
          <w:p w14:paraId="0E4EDE00"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(8)</w:t>
            </w:r>
          </w:p>
        </w:tc>
        <w:tc>
          <w:tcPr>
            <w:tcW w:w="6051" w:type="dxa"/>
          </w:tcPr>
          <w:p w14:paraId="02A75AAE"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Tại khoản 4 Điều 6, đề nghị bổ sung, làm rõ các nội dung: </w:t>
            </w:r>
          </w:p>
        </w:tc>
        <w:tc>
          <w:tcPr>
            <w:tcW w:w="1796" w:type="dxa"/>
          </w:tcPr>
          <w:p w14:paraId="00B57DEC" w14:textId="77777777" w:rsidR="003C0905" w:rsidRPr="00212679" w:rsidRDefault="003C0905" w:rsidP="00561EAF">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4DAC653B"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5FC5B833" w14:textId="77777777">
        <w:tc>
          <w:tcPr>
            <w:tcW w:w="727" w:type="dxa"/>
          </w:tcPr>
          <w:p w14:paraId="47C0995A"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42C7E21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(8.1) Tại điểm b khoản 4 Điều 6, đề nghị sửa đổi thành “Ủy ban nhân dân cấp tỉnh </w:t>
            </w:r>
            <w:r w:rsidRPr="00212679">
              <w:rPr>
                <w:rFonts w:ascii="Times New Roman" w:hAnsi="Times New Roman"/>
                <w:strike/>
                <w:sz w:val="24"/>
                <w:szCs w:val="24"/>
              </w:rPr>
              <w:t>dự kiến phương án</w:t>
            </w:r>
            <w:r w:rsidRPr="00212679">
              <w:rPr>
                <w:rFonts w:ascii="Times New Roman" w:hAnsi="Times New Roman"/>
                <w:b/>
                <w:color w:val="000000"/>
                <w:sz w:val="24"/>
                <w:szCs w:val="24"/>
              </w:rPr>
              <w:t xml:space="preserve"> phân bổ</w:t>
            </w:r>
            <w:r w:rsidRPr="00212679">
              <w:rPr>
                <w:rFonts w:ascii="Times New Roman" w:hAnsi="Times New Roman"/>
                <w:sz w:val="24"/>
                <w:szCs w:val="24"/>
              </w:rPr>
              <w:t xml:space="preserve"> …</w:t>
            </w:r>
            <w:proofErr w:type="gramStart"/>
            <w:r w:rsidRPr="00212679">
              <w:rPr>
                <w:rFonts w:ascii="Times New Roman" w:hAnsi="Times New Roman"/>
                <w:sz w:val="24"/>
                <w:szCs w:val="24"/>
              </w:rPr>
              <w:t>”.</w:t>
            </w:r>
            <w:proofErr w:type="gramEnd"/>
            <w:r w:rsidRPr="00212679">
              <w:rPr>
                <w:rFonts w:ascii="Times New Roman" w:hAnsi="Times New Roman"/>
                <w:color w:val="000000"/>
                <w:sz w:val="24"/>
                <w:szCs w:val="24"/>
              </w:rPr>
              <w:t xml:space="preserve"> </w:t>
            </w:r>
          </w:p>
        </w:tc>
        <w:tc>
          <w:tcPr>
            <w:tcW w:w="1796" w:type="dxa"/>
          </w:tcPr>
          <w:p w14:paraId="093988BD"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Thái Nguyên</w:t>
            </w:r>
          </w:p>
          <w:p w14:paraId="7F3F8237"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427363B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(8.1) Căn cứ QĐ của TTg CP giao chỉ tiêu, nhiệm vụ và nguồn vốn giai đoạn 5 năm, Cấp tỉnh mới dự kiến </w:t>
            </w:r>
            <w:r w:rsidRPr="00212679">
              <w:rPr>
                <w:rFonts w:ascii="Times New Roman" w:hAnsi="Times New Roman"/>
                <w:sz w:val="24"/>
                <w:szCs w:val="24"/>
              </w:rPr>
              <w:lastRenderedPageBreak/>
              <w:t>được nguồn vốn đối ứng và báo cáo HĐND cấp tỉnh quyết định. Vì vậy, chỉ tiêu vốn NSNN thông báo cấp trực thuộc vẫn là nguồn vốn dự kiến.</w:t>
            </w:r>
          </w:p>
        </w:tc>
      </w:tr>
      <w:tr w:rsidR="003C0905" w:rsidRPr="00212679" w14:paraId="2ED6907C" w14:textId="77777777">
        <w:tc>
          <w:tcPr>
            <w:tcW w:w="727" w:type="dxa"/>
          </w:tcPr>
          <w:p w14:paraId="3F38705E"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733B98F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(8.2) Quy định rõ thời gian lập kế hoạch của các bộ, cơ quan trung ương trong thời hạn 30 ngày làm việc kể từ ngày Thủ tướng Chính phủ giao kế hoạch phải ban hành kế hoạch; </w:t>
            </w:r>
            <w:r w:rsidRPr="00212679">
              <w:rPr>
                <w:rFonts w:ascii="Times New Roman" w:hAnsi="Times New Roman"/>
                <w:b/>
                <w:sz w:val="24"/>
                <w:szCs w:val="24"/>
              </w:rPr>
              <w:t>của các địa phương trong thời hạn 45 ngày hoặc có độ trễ nhiều hơn (90 ngày làm việc).</w:t>
            </w:r>
          </w:p>
        </w:tc>
        <w:tc>
          <w:tcPr>
            <w:tcW w:w="1796" w:type="dxa"/>
          </w:tcPr>
          <w:p w14:paraId="50674ABD"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Bắc Giang, Lai Châu, Quảng Trị, Quảng Nam, Bình Định, Khánh Hòa, Đăk Lăk, Bình Định</w:t>
            </w:r>
          </w:p>
        </w:tc>
        <w:tc>
          <w:tcPr>
            <w:tcW w:w="5502" w:type="dxa"/>
          </w:tcPr>
          <w:p w14:paraId="25AB11CC" w14:textId="5A19C2F9" w:rsidR="00DF7904"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(8.2) Nghiên cứu, tiếp thu. Tuy nhiên, sau thời điểm Thủ tướng Chính phủ giao kế hoạch thực hiện các CTMTQG giai đoạn 5 năm, các bộ, cơ quan trung ương và địa phương là những cơ quan thực hiện chương trình; không cần thiết phải tách riêng hai mốc thời gian khác nhau. </w:t>
            </w:r>
          </w:p>
        </w:tc>
      </w:tr>
      <w:tr w:rsidR="003C0905" w:rsidRPr="00212679" w14:paraId="61239685" w14:textId="77777777">
        <w:tc>
          <w:tcPr>
            <w:tcW w:w="727" w:type="dxa"/>
          </w:tcPr>
          <w:p w14:paraId="7871A28F"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3A764D06" w14:textId="77777777" w:rsidR="003C0905" w:rsidRPr="00212679" w:rsidRDefault="00416FE1" w:rsidP="00561EAF">
            <w:pPr>
              <w:spacing w:before="120" w:after="120"/>
              <w:jc w:val="both"/>
              <w:rPr>
                <w:rFonts w:ascii="Times New Roman" w:hAnsi="Times New Roman"/>
                <w:i/>
                <w:sz w:val="24"/>
                <w:szCs w:val="24"/>
              </w:rPr>
            </w:pPr>
            <w:r w:rsidRPr="00212679">
              <w:rPr>
                <w:rFonts w:ascii="Times New Roman" w:hAnsi="Times New Roman"/>
                <w:sz w:val="24"/>
                <w:szCs w:val="24"/>
              </w:rPr>
              <w:t xml:space="preserve">(8.3) Tại điểm b khoản 4, sửa thành “b) UBND cấp tỉnh dự kiến nguồn vốn hỗ trợ từ ngân sách nhà nước </w:t>
            </w:r>
            <w:r w:rsidRPr="00212679">
              <w:rPr>
                <w:rFonts w:ascii="Times New Roman" w:hAnsi="Times New Roman"/>
                <w:b/>
                <w:sz w:val="24"/>
                <w:szCs w:val="24"/>
              </w:rPr>
              <w:t>và nguồn vốn đối ứng của địa phương</w:t>
            </w:r>
            <w:r w:rsidRPr="00212679">
              <w:rPr>
                <w:rFonts w:ascii="Times New Roman" w:hAnsi="Times New Roman"/>
                <w:sz w:val="24"/>
                <w:szCs w:val="24"/>
              </w:rPr>
              <w:t xml:space="preserve"> hướng dẫn các cơ quan đơn vị...</w:t>
            </w:r>
            <w:proofErr w:type="gramStart"/>
            <w:r w:rsidRPr="00212679">
              <w:rPr>
                <w:rFonts w:ascii="Times New Roman" w:hAnsi="Times New Roman"/>
                <w:sz w:val="24"/>
                <w:szCs w:val="24"/>
              </w:rPr>
              <w:t>”.</w:t>
            </w:r>
            <w:proofErr w:type="gramEnd"/>
          </w:p>
        </w:tc>
        <w:tc>
          <w:tcPr>
            <w:tcW w:w="1796" w:type="dxa"/>
          </w:tcPr>
          <w:p w14:paraId="6775A96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Hà Nội</w:t>
            </w:r>
          </w:p>
          <w:p w14:paraId="27F1E164"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0560798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(8.3) Nguồn vốn NSNN đã bao gồm vốn nguồn NSTW và vốn nguồn đối ứng của địa phương.</w:t>
            </w:r>
          </w:p>
        </w:tc>
      </w:tr>
      <w:tr w:rsidR="003C0905" w:rsidRPr="00212679" w14:paraId="49D5814E" w14:textId="77777777">
        <w:tc>
          <w:tcPr>
            <w:tcW w:w="727" w:type="dxa"/>
          </w:tcPr>
          <w:p w14:paraId="2D526208"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4C878E1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(8.4)</w:t>
            </w:r>
            <w:r w:rsidRPr="00212679">
              <w:rPr>
                <w:rFonts w:ascii="Times New Roman" w:hAnsi="Times New Roman"/>
                <w:i/>
                <w:sz w:val="24"/>
                <w:szCs w:val="24"/>
              </w:rPr>
              <w:t xml:space="preserve"> </w:t>
            </w:r>
            <w:r w:rsidRPr="00212679">
              <w:rPr>
                <w:rFonts w:ascii="Times New Roman" w:hAnsi="Times New Roman"/>
                <w:sz w:val="24"/>
                <w:szCs w:val="24"/>
              </w:rPr>
              <w:t>Tại điểm b khoản 4, đề nghị quy định cụ thể trình tự lập kế hoạch và thẩm quyền của HĐND cấp tỉnh phê duyệt kế hoạch thực hiện các chương trình MTQG giai đoạn 5 năm của địa phương để đảm bảo phù hợp với quy định tại Điều 55, Điều 83 Luật Đầu tư công năm 2019; đồng thời, nghiên cứu giảm bớt thông qua HĐND để kịp tiến độ ban hành, tổ chức thực hiện.</w:t>
            </w:r>
          </w:p>
        </w:tc>
        <w:tc>
          <w:tcPr>
            <w:tcW w:w="1796" w:type="dxa"/>
          </w:tcPr>
          <w:p w14:paraId="0763099C"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Thanh Hóa, Kiên Giang, An Giang, Kon Tum, Đăk Lăk</w:t>
            </w:r>
          </w:p>
          <w:p w14:paraId="7D7465CF"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7572A29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(8.4) Nghiên cứu, tiếp thu.</w:t>
            </w:r>
          </w:p>
        </w:tc>
      </w:tr>
      <w:tr w:rsidR="003C0905" w:rsidRPr="00212679" w14:paraId="5EBCE5FA" w14:textId="77777777">
        <w:tc>
          <w:tcPr>
            <w:tcW w:w="727" w:type="dxa"/>
            <w:shd w:val="clear" w:color="auto" w:fill="auto"/>
          </w:tcPr>
          <w:p w14:paraId="1ECE7B8F" w14:textId="77777777" w:rsidR="003C0905" w:rsidRPr="00212679" w:rsidRDefault="003C0905" w:rsidP="00561EAF">
            <w:pPr>
              <w:spacing w:before="120" w:after="120"/>
              <w:jc w:val="center"/>
              <w:rPr>
                <w:rFonts w:ascii="Times New Roman" w:hAnsi="Times New Roman"/>
                <w:sz w:val="24"/>
                <w:szCs w:val="24"/>
              </w:rPr>
            </w:pPr>
          </w:p>
        </w:tc>
        <w:tc>
          <w:tcPr>
            <w:tcW w:w="6051" w:type="dxa"/>
            <w:shd w:val="clear" w:color="auto" w:fill="auto"/>
          </w:tcPr>
          <w:p w14:paraId="7266D7D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(8.5) Tại điểm b, khoản 4, đề nghị bổ sung “</w:t>
            </w:r>
            <w:r w:rsidRPr="00212679">
              <w:rPr>
                <w:rFonts w:ascii="Times New Roman" w:hAnsi="Times New Roman"/>
                <w:b/>
                <w:sz w:val="24"/>
                <w:szCs w:val="24"/>
              </w:rPr>
              <w:t>Riêng Ủy ban nhân dân cấp tỉnh trình Hội đồng nhân dân cùng cấp quyết định mức vốn đối ứng từ ngân sách địa phương; nguyên tắc, tiêu chí, định mức phân bổ vốn nguồn ngân sách nhà nước thực hiện các chương trình mục tiêu quốc gia tại địa phương để làm cơ sở ban hành Kế hoạch giai đoạn 5 năm địa phương</w:t>
            </w:r>
            <w:r w:rsidRPr="00212679">
              <w:rPr>
                <w:rFonts w:ascii="Times New Roman" w:hAnsi="Times New Roman"/>
                <w:sz w:val="24"/>
                <w:szCs w:val="24"/>
              </w:rPr>
              <w:t>”.</w:t>
            </w:r>
          </w:p>
        </w:tc>
        <w:tc>
          <w:tcPr>
            <w:tcW w:w="1796" w:type="dxa"/>
            <w:shd w:val="clear" w:color="auto" w:fill="auto"/>
          </w:tcPr>
          <w:p w14:paraId="6E734A77"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Đồng Tháp</w:t>
            </w:r>
          </w:p>
          <w:p w14:paraId="57FC9EB5" w14:textId="77777777" w:rsidR="003C0905" w:rsidRPr="00212679" w:rsidRDefault="003C0905" w:rsidP="00561EAF">
            <w:pPr>
              <w:spacing w:before="120" w:after="120"/>
              <w:rPr>
                <w:rFonts w:ascii="Times New Roman" w:hAnsi="Times New Roman"/>
                <w:sz w:val="24"/>
                <w:szCs w:val="24"/>
              </w:rPr>
            </w:pPr>
          </w:p>
        </w:tc>
        <w:tc>
          <w:tcPr>
            <w:tcW w:w="5502" w:type="dxa"/>
            <w:shd w:val="clear" w:color="auto" w:fill="auto"/>
          </w:tcPr>
          <w:p w14:paraId="116159C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(8.5) Nội dung này đã được quy định tại khoản 1 Điều 41 dự thảo Nghị định.</w:t>
            </w:r>
          </w:p>
        </w:tc>
      </w:tr>
      <w:tr w:rsidR="003C0905" w:rsidRPr="00212679" w14:paraId="18A63CF3" w14:textId="77777777">
        <w:tc>
          <w:tcPr>
            <w:tcW w:w="727" w:type="dxa"/>
          </w:tcPr>
          <w:p w14:paraId="0FCF8FC0"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8CA69C1" w14:textId="77777777" w:rsidR="003C0905" w:rsidRPr="00212679" w:rsidRDefault="00416FE1" w:rsidP="00561EAF">
            <w:pPr>
              <w:spacing w:before="120" w:after="120"/>
              <w:jc w:val="both"/>
              <w:rPr>
                <w:rFonts w:ascii="Times New Roman" w:hAnsi="Times New Roman"/>
                <w:i/>
                <w:sz w:val="24"/>
                <w:szCs w:val="24"/>
              </w:rPr>
            </w:pPr>
            <w:r w:rsidRPr="00212679">
              <w:rPr>
                <w:rFonts w:ascii="Times New Roman" w:hAnsi="Times New Roman"/>
                <w:sz w:val="24"/>
                <w:szCs w:val="24"/>
              </w:rPr>
              <w:t xml:space="preserve">(8.6) Gộp điểm a, điểm b thành một điểm, trong đó bỏ nội </w:t>
            </w:r>
            <w:r w:rsidRPr="00212679">
              <w:rPr>
                <w:rFonts w:ascii="Times New Roman" w:hAnsi="Times New Roman"/>
                <w:sz w:val="24"/>
                <w:szCs w:val="24"/>
              </w:rPr>
              <w:lastRenderedPageBreak/>
              <w:t>dung quy định UBND cấp tỉnh hướng dẫn các cơ quan, đơn vị trực thuộc và ủy ban nhân dân cấp dưới xây dựng, ban hành Kế hoạch giai đoạn 5 năm.</w:t>
            </w:r>
          </w:p>
        </w:tc>
        <w:tc>
          <w:tcPr>
            <w:tcW w:w="1796" w:type="dxa"/>
          </w:tcPr>
          <w:p w14:paraId="7847E302"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lastRenderedPageBreak/>
              <w:t>Bình Định</w:t>
            </w:r>
          </w:p>
          <w:p w14:paraId="78DCB205" w14:textId="77777777" w:rsidR="003C0905" w:rsidRPr="00212679" w:rsidRDefault="003C0905" w:rsidP="00561EAF">
            <w:pPr>
              <w:spacing w:before="120" w:after="120"/>
              <w:rPr>
                <w:rFonts w:ascii="Times New Roman" w:hAnsi="Times New Roman"/>
                <w:sz w:val="24"/>
                <w:szCs w:val="24"/>
              </w:rPr>
            </w:pPr>
          </w:p>
        </w:tc>
        <w:tc>
          <w:tcPr>
            <w:tcW w:w="5502" w:type="dxa"/>
          </w:tcPr>
          <w:p w14:paraId="45A6520B"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lastRenderedPageBreak/>
              <w:t xml:space="preserve">(8.6) Việc ban hành kế hoạch thực hiện các CTMTQG </w:t>
            </w:r>
            <w:r w:rsidRPr="00212679">
              <w:rPr>
                <w:rFonts w:ascii="Times New Roman" w:hAnsi="Times New Roman"/>
                <w:sz w:val="24"/>
                <w:szCs w:val="24"/>
              </w:rPr>
              <w:lastRenderedPageBreak/>
              <w:t>giai đoạn 5 năm tại các cấp địa phương có vai trò quan trọng trong triển khai tổ chức thực hiện từng CTMTQG, đặc biệt là nhằm huy động sự tham gia của cộng đồng người dân hưởng lợi.</w:t>
            </w:r>
          </w:p>
        </w:tc>
      </w:tr>
      <w:tr w:rsidR="003C0905" w:rsidRPr="00212679" w14:paraId="72D5172F" w14:textId="77777777">
        <w:tc>
          <w:tcPr>
            <w:tcW w:w="727" w:type="dxa"/>
          </w:tcPr>
          <w:p w14:paraId="3C7CFEA9" w14:textId="77777777" w:rsidR="003C0905" w:rsidRPr="00212679" w:rsidRDefault="003C0905" w:rsidP="00561EAF">
            <w:pPr>
              <w:spacing w:before="120" w:after="120"/>
              <w:jc w:val="center"/>
              <w:rPr>
                <w:rFonts w:ascii="Times New Roman" w:hAnsi="Times New Roman"/>
                <w:b/>
                <w:i/>
                <w:sz w:val="24"/>
                <w:szCs w:val="24"/>
              </w:rPr>
            </w:pPr>
          </w:p>
        </w:tc>
        <w:tc>
          <w:tcPr>
            <w:tcW w:w="6051" w:type="dxa"/>
          </w:tcPr>
          <w:p w14:paraId="22425EB5"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(8.7) Theo quy định của Luật Đầu tư công, CTMTQG được Quốc hội quyết định chủ trương đầu tư và Thủ tướng Chính phủ quyết định đầu tư thì nguồn vốn đầu tư công cho việc thực hiện chương trình phải được cân đối, bố trí đế thực hiện. Tuy nhiên, theo quy định tại Điều 6, Điều 7 dự thảo Nghị định, trong kế hoạch thực hiện chương trình mục tiêu quốc gia vẫn có nội dung về khả năng huy động nguồn vốn thực hiện các chương trình mục tiêu quốc gia; nguyên tắc, tiêu chí phân bố kế hoạch vốn thực hiện chương trình mục tiêu quốc gia giai đoạn 5 năm; nguyên tắc, tiêu chí phân bố kế hoạch vốn thực hiện chương trình mục tiêu quốc gia. Trong khi đó, hiện nay, Thủ tướng Chính phủ đều ban hành nguyên tắc, tiêu chí phân bố vốn đối với mỗi chương trình mục tiêu quốc gia. Quy định như dự thảo Nghị định dẫn đến kế hoạch đầu tư công có tính chất như một kế hoạch đầu tư công chi tiết cho chương trình mục tiêu quốc gia, có thể dẫn đến sự trùng lặp, tạo thêm thủ tục cho việc triển khai thực hiện các chương trình. Vì vậy, đề nghị chỉnh lý lại theo hướng việc lập kế hoạch thực hiện chương trình mục tiêu quốc gia chỉ là việc dự kiến các nhiệm vụ, hoạt động và giải pháp nhằm triển khai thực hiện chương trình sau khi đã được Thủ tướng Chính phủ quyết định đầu tư.</w:t>
            </w:r>
          </w:p>
        </w:tc>
        <w:tc>
          <w:tcPr>
            <w:tcW w:w="1796" w:type="dxa"/>
          </w:tcPr>
          <w:p w14:paraId="6737F9E7"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Tư pháp</w:t>
            </w:r>
          </w:p>
          <w:p w14:paraId="697AFCF0" w14:textId="77777777" w:rsidR="003C0905" w:rsidRPr="00212679" w:rsidRDefault="003C0905" w:rsidP="00561EAF">
            <w:pPr>
              <w:spacing w:before="120" w:after="120"/>
              <w:jc w:val="both"/>
              <w:rPr>
                <w:rFonts w:ascii="Times New Roman" w:hAnsi="Times New Roman"/>
                <w:b/>
                <w:i/>
                <w:sz w:val="24"/>
                <w:szCs w:val="24"/>
              </w:rPr>
            </w:pPr>
          </w:p>
        </w:tc>
        <w:tc>
          <w:tcPr>
            <w:tcW w:w="5502" w:type="dxa"/>
          </w:tcPr>
          <w:p w14:paraId="2E46843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(8.7) Tại các NQ của QH đã thông qua cơ cấu các nguồn vốn huy động đảm bảo thực hiện các mục tiêu của CTMTQG. Trong đó: Nguồn vốn NSTW phải được đảm bảo, cân đối và được phân bổ về các địa phương theo quy định nguyên tắc, tiêu chí, định mức cụ thể như quan điểm của Bộ Tư pháp. Tuy nhiên, nguyên tắc, tiêu chí, định mức này chỉ để phân bổ nguồn vốn NSTW; sau khi TW giao KH vốn giai đoạn 5 năm, UBND cấp tỉnh mới có cơ sở xác định mức vốn bố trí đối ứng từ NSĐP, trình HĐND cùng cấp quyết định cụ thể mức phân bổ NSNN (bao gồm cả NSTW, NSĐP) theo quy định tại điểm e khoản 9 Điều 30 Luật NSNN.</w:t>
            </w:r>
          </w:p>
          <w:p w14:paraId="624B039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Phạm vi nội dung quy định trong dự thảo Nghị định nhằm quy định rõ quy trình nêu trên và được thực hiện được sau khi QH thông qua chủ trương đầu tư CT cũng như tập trung vào việc dự kiến nhiệm vụ hoạt động, và giải pháp cụ thể đảm bảo thực hiện các chỉ tiêu, mục tiêu và huy động nguồn vốn đã được QH giao; không có sự trùng lặp, tạo thêm thủ tục cho việc triển khai các CTMTQG.</w:t>
            </w:r>
          </w:p>
        </w:tc>
      </w:tr>
      <w:tr w:rsidR="003C0905" w:rsidRPr="00212679" w14:paraId="2698A879" w14:textId="77777777">
        <w:tc>
          <w:tcPr>
            <w:tcW w:w="727" w:type="dxa"/>
            <w:shd w:val="clear" w:color="auto" w:fill="F7CBAC"/>
          </w:tcPr>
          <w:p w14:paraId="73E75EC8" w14:textId="77777777" w:rsidR="003C0905" w:rsidRPr="00212679" w:rsidRDefault="00416FE1" w:rsidP="00561EAF">
            <w:pPr>
              <w:spacing w:before="120" w:after="120"/>
              <w:jc w:val="center"/>
              <w:rPr>
                <w:rFonts w:ascii="Times New Roman" w:hAnsi="Times New Roman"/>
                <w:b/>
                <w:i/>
                <w:sz w:val="24"/>
                <w:szCs w:val="24"/>
              </w:rPr>
            </w:pPr>
            <w:r w:rsidRPr="00212679">
              <w:rPr>
                <w:rFonts w:ascii="Times New Roman" w:hAnsi="Times New Roman"/>
                <w:b/>
                <w:i/>
                <w:sz w:val="24"/>
                <w:szCs w:val="24"/>
              </w:rPr>
              <w:t>2</w:t>
            </w:r>
          </w:p>
        </w:tc>
        <w:tc>
          <w:tcPr>
            <w:tcW w:w="13349" w:type="dxa"/>
            <w:gridSpan w:val="3"/>
            <w:shd w:val="clear" w:color="auto" w:fill="F7CBAC"/>
          </w:tcPr>
          <w:p w14:paraId="4B80C880" w14:textId="24869548" w:rsidR="003C0905" w:rsidRPr="00212679" w:rsidRDefault="00416FE1" w:rsidP="001F38BC">
            <w:pPr>
              <w:spacing w:before="120" w:after="120"/>
              <w:jc w:val="both"/>
              <w:rPr>
                <w:rFonts w:ascii="Times New Roman" w:hAnsi="Times New Roman"/>
                <w:b/>
                <w:i/>
                <w:sz w:val="24"/>
                <w:szCs w:val="24"/>
              </w:rPr>
            </w:pPr>
            <w:r w:rsidRPr="00212679">
              <w:rPr>
                <w:rFonts w:ascii="Times New Roman" w:hAnsi="Times New Roman"/>
                <w:b/>
                <w:i/>
                <w:sz w:val="24"/>
                <w:szCs w:val="24"/>
              </w:rPr>
              <w:t>Về lập và phê duyệt kế hoạch thực hiện các chương trình mục tiêu quốc gia hằng năm (tại Điều 7 dự thảo Nghị định)</w:t>
            </w:r>
          </w:p>
        </w:tc>
      </w:tr>
      <w:tr w:rsidR="003C0905" w:rsidRPr="00212679" w14:paraId="7A67A885" w14:textId="77777777">
        <w:tc>
          <w:tcPr>
            <w:tcW w:w="727" w:type="dxa"/>
          </w:tcPr>
          <w:p w14:paraId="4983F8DB"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66EECDA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Đề nghị tách riêng Điều 7 thành 02 Điều, một Điều quy định về Lập Kế hoạch, một Điều quy định về giao kế hoạch.</w:t>
            </w:r>
          </w:p>
        </w:tc>
        <w:tc>
          <w:tcPr>
            <w:tcW w:w="1796" w:type="dxa"/>
          </w:tcPr>
          <w:p w14:paraId="7254C002"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Thái Nguyên</w:t>
            </w:r>
          </w:p>
        </w:tc>
        <w:tc>
          <w:tcPr>
            <w:tcW w:w="5502" w:type="dxa"/>
          </w:tcPr>
          <w:p w14:paraId="3856F0F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Quy định lập, giao kế hoạch hằng năm trong cùng một Điều quy định cho lập, giao kế hoạch hằng năm để thống nhất với kết cấu tại Điều 5 dự thảo Nghị định.</w:t>
            </w:r>
          </w:p>
        </w:tc>
      </w:tr>
      <w:tr w:rsidR="003C0905" w:rsidRPr="00212679" w14:paraId="76EA41FB" w14:textId="77777777">
        <w:tc>
          <w:tcPr>
            <w:tcW w:w="727" w:type="dxa"/>
          </w:tcPr>
          <w:p w14:paraId="75B8E043"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5080648C"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Tại khoản 1 Điều 7, đề nghị:</w:t>
            </w:r>
          </w:p>
        </w:tc>
        <w:tc>
          <w:tcPr>
            <w:tcW w:w="1796" w:type="dxa"/>
          </w:tcPr>
          <w:p w14:paraId="689E3296" w14:textId="77777777" w:rsidR="003C0905" w:rsidRPr="00212679" w:rsidRDefault="003C0905" w:rsidP="00561EAF">
            <w:pPr>
              <w:spacing w:before="120" w:after="120"/>
              <w:rPr>
                <w:rFonts w:ascii="Times New Roman" w:hAnsi="Times New Roman"/>
                <w:b/>
                <w:sz w:val="24"/>
                <w:szCs w:val="24"/>
              </w:rPr>
            </w:pPr>
          </w:p>
        </w:tc>
        <w:tc>
          <w:tcPr>
            <w:tcW w:w="5502" w:type="dxa"/>
          </w:tcPr>
          <w:p w14:paraId="18079BA2"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67CC25FD" w14:textId="77777777">
        <w:tc>
          <w:tcPr>
            <w:tcW w:w="727" w:type="dxa"/>
          </w:tcPr>
          <w:p w14:paraId="13F239DD"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4EA29A8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(2.1) Nghiên cứu bổ sung quy định điều chỉnh kế hoạch giai đoạn 5 năm, hàng năm và cần có hướng dẫn cụ thể.</w:t>
            </w:r>
          </w:p>
        </w:tc>
        <w:tc>
          <w:tcPr>
            <w:tcW w:w="1796" w:type="dxa"/>
          </w:tcPr>
          <w:p w14:paraId="4F0F965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Gia Lai, Bộ Y tế</w:t>
            </w:r>
          </w:p>
          <w:p w14:paraId="2408861E"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760DEAF0"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(2.1). Việc điều chỉnh kế kế hoạch giai đoạn 5 năm và hằng năm thực hiện cụ thể như sau:</w:t>
            </w:r>
          </w:p>
          <w:p w14:paraId="0EFAE251" w14:textId="77777777" w:rsidR="003C0905" w:rsidRPr="00212679" w:rsidRDefault="00416FE1" w:rsidP="001F38BC">
            <w:pPr>
              <w:jc w:val="both"/>
              <w:rPr>
                <w:rFonts w:ascii="Times New Roman" w:hAnsi="Times New Roman"/>
                <w:sz w:val="24"/>
                <w:szCs w:val="24"/>
              </w:rPr>
            </w:pPr>
            <w:r w:rsidRPr="00212679">
              <w:rPr>
                <w:rFonts w:ascii="Times New Roman" w:hAnsi="Times New Roman"/>
                <w:sz w:val="24"/>
                <w:szCs w:val="24"/>
              </w:rPr>
              <w:t>- Đối với điều chỉnh kế hoạch đầu tư vốn NSNN thực hiện theo quy định Luật ĐTC.</w:t>
            </w:r>
          </w:p>
          <w:p w14:paraId="49C8EAE8" w14:textId="77777777" w:rsidR="003C0905" w:rsidRPr="00212679" w:rsidRDefault="00416FE1" w:rsidP="001F38BC">
            <w:pPr>
              <w:jc w:val="both"/>
              <w:rPr>
                <w:rFonts w:ascii="Times New Roman" w:hAnsi="Times New Roman"/>
                <w:sz w:val="24"/>
                <w:szCs w:val="24"/>
              </w:rPr>
            </w:pPr>
            <w:r w:rsidRPr="00212679">
              <w:rPr>
                <w:rFonts w:ascii="Times New Roman" w:hAnsi="Times New Roman"/>
                <w:sz w:val="24"/>
                <w:szCs w:val="24"/>
              </w:rPr>
              <w:t>- Đối với điều chỉnh kế hoạch vốn sự nghiệp thực hiện theo quy định Luật NSNN.</w:t>
            </w:r>
          </w:p>
          <w:p w14:paraId="3BE8A9F0"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Phạm vi Nghị định không quy định cụ thể những nội dung nêu trên.</w:t>
            </w:r>
          </w:p>
        </w:tc>
      </w:tr>
      <w:tr w:rsidR="003C0905" w:rsidRPr="00212679" w14:paraId="477A03A6" w14:textId="77777777">
        <w:tc>
          <w:tcPr>
            <w:tcW w:w="727" w:type="dxa"/>
          </w:tcPr>
          <w:p w14:paraId="1DDA57E5"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5C6A9EC4" w14:textId="556C522A"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(2.2) Bổ sung “… Trong đó, lập kế hoạch thực hiện các </w:t>
            </w:r>
            <w:r w:rsidR="00C0399E">
              <w:rPr>
                <w:rFonts w:ascii="Times New Roman" w:hAnsi="Times New Roman"/>
                <w:sz w:val="24"/>
                <w:szCs w:val="24"/>
              </w:rPr>
              <w:t>CTMTQG</w:t>
            </w:r>
            <w:r w:rsidRPr="00212679">
              <w:rPr>
                <w:rFonts w:ascii="Times New Roman" w:hAnsi="Times New Roman"/>
                <w:sz w:val="24"/>
                <w:szCs w:val="24"/>
              </w:rPr>
              <w:t xml:space="preserve"> tại cấp xã phải đảm bảo có sự tham gia của cộng đồng người dân được hưởng lợi từ kết quả đầu tư chương trình </w:t>
            </w:r>
            <w:r w:rsidRPr="00212679">
              <w:rPr>
                <w:rFonts w:ascii="Times New Roman" w:hAnsi="Times New Roman"/>
                <w:b/>
                <w:sz w:val="24"/>
                <w:szCs w:val="24"/>
              </w:rPr>
              <w:t>với sự tham gia của đại diện các giới trong cộng đồng, nhóm cộng đồng yếu thế, khuyết tật và ít nhất 35% nữ tham gia trong các cuộc họp lấy ý kiến</w:t>
            </w:r>
            <w:r w:rsidRPr="00212679">
              <w:rPr>
                <w:rFonts w:ascii="Times New Roman" w:hAnsi="Times New Roman"/>
                <w:sz w:val="24"/>
                <w:szCs w:val="24"/>
              </w:rPr>
              <w:t>”.</w:t>
            </w:r>
          </w:p>
        </w:tc>
        <w:tc>
          <w:tcPr>
            <w:tcW w:w="1796" w:type="dxa"/>
          </w:tcPr>
          <w:p w14:paraId="0159B65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TW HLHPNVN</w:t>
            </w:r>
          </w:p>
          <w:p w14:paraId="69B53272" w14:textId="77777777" w:rsidR="003C0905" w:rsidRPr="00212679" w:rsidRDefault="003C0905" w:rsidP="00561EAF">
            <w:pPr>
              <w:spacing w:before="120" w:after="120"/>
              <w:jc w:val="both"/>
              <w:rPr>
                <w:rFonts w:ascii="Times New Roman" w:hAnsi="Times New Roman"/>
                <w:b/>
                <w:sz w:val="24"/>
                <w:szCs w:val="24"/>
              </w:rPr>
            </w:pPr>
          </w:p>
        </w:tc>
        <w:tc>
          <w:tcPr>
            <w:tcW w:w="5502" w:type="dxa"/>
          </w:tcPr>
          <w:p w14:paraId="7CF46956" w14:textId="0F68F973"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(2.2) Yêu cầu cụ thể về “sự tham gia của cộng đồng” được quy định tại Điều 8 dự thảo Nghị định về phương pháp lập kế hoạch có sự tham gia. Bên cạnh đó, việc quy định cụ thể 01 tỷ lệ cần phải được làm rõ sự phù hợp với thực tiễn để đảm bảo tính khả thi. </w:t>
            </w:r>
          </w:p>
        </w:tc>
      </w:tr>
      <w:tr w:rsidR="003C0905" w:rsidRPr="00212679" w14:paraId="4415B2FA" w14:textId="77777777">
        <w:tc>
          <w:tcPr>
            <w:tcW w:w="727" w:type="dxa"/>
          </w:tcPr>
          <w:p w14:paraId="2EEAD770"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0257BF4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(2.3) Làm rõ việc lập kế hoạch là của cán bộ chính quyền các cấp còn người dân chỉ nêu nhu cầu để qua đó các đơn vị tổng hợp lập kế hoạch trình cấp có thẩm quyền xem xét, phê duyệt.</w:t>
            </w:r>
          </w:p>
        </w:tc>
        <w:tc>
          <w:tcPr>
            <w:tcW w:w="1796" w:type="dxa"/>
          </w:tcPr>
          <w:p w14:paraId="7B50D2B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Khoa học và công nghệ</w:t>
            </w:r>
          </w:p>
        </w:tc>
        <w:tc>
          <w:tcPr>
            <w:tcW w:w="5502" w:type="dxa"/>
          </w:tcPr>
          <w:p w14:paraId="66B18A5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(2.3) Dự thảo Nghị định quy định rõ chủ thể lập kế hoạch là cơ quan chính quyền thuộc bộ máy quản lý nhà nước các cấp; người dân chỉ tham gia vào quá trình lập kế hoạch thông qua việc đề đạt nhu cầu, tham gia thảo luận để xác định nhu cầu,… không phải là chủ thể thực hiện lập kế hoạch.</w:t>
            </w:r>
          </w:p>
        </w:tc>
      </w:tr>
      <w:tr w:rsidR="003C0905" w:rsidRPr="00212679" w14:paraId="1241961B" w14:textId="77777777">
        <w:tc>
          <w:tcPr>
            <w:tcW w:w="727" w:type="dxa"/>
          </w:tcPr>
          <w:p w14:paraId="0F800C92"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3E6EF82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(2.4) Sửa thành: “1. Kế hoạch thực hiện chương trình MTQG hàng năm của các bộ, cơ quan trung ương và các cấp tại địa phương </w:t>
            </w:r>
            <w:r w:rsidRPr="00212679">
              <w:rPr>
                <w:rFonts w:ascii="Times New Roman" w:hAnsi="Times New Roman"/>
                <w:b/>
                <w:sz w:val="24"/>
                <w:szCs w:val="24"/>
              </w:rPr>
              <w:t>là kế hoạch cụ thể thực hiện chương trình MTQG 5 năm</w:t>
            </w:r>
            <w:r w:rsidRPr="00212679">
              <w:rPr>
                <w:rFonts w:ascii="Times New Roman" w:hAnsi="Times New Roman"/>
                <w:sz w:val="24"/>
                <w:szCs w:val="24"/>
              </w:rPr>
              <w:t>, là một bộ phận thuộc kế hoạch phát triển kinh tế xã hội...”.</w:t>
            </w:r>
          </w:p>
        </w:tc>
        <w:tc>
          <w:tcPr>
            <w:tcW w:w="1796" w:type="dxa"/>
          </w:tcPr>
          <w:p w14:paraId="4232FC6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Hà Nội</w:t>
            </w:r>
          </w:p>
          <w:p w14:paraId="390B095D"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777302D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(2.4) Kế hoạch hằng năm là cụ thể hóa của kế hoạch 5 năm, do vậy, không cần thiết phải bổ sung cụm từ “là kế hoạch cụ thể thực hiện CTMTQG 5 năm”.</w:t>
            </w:r>
          </w:p>
        </w:tc>
      </w:tr>
      <w:tr w:rsidR="003C0905" w:rsidRPr="00212679" w14:paraId="75F87523" w14:textId="77777777" w:rsidTr="00531A01">
        <w:tc>
          <w:tcPr>
            <w:tcW w:w="727" w:type="dxa"/>
          </w:tcPr>
          <w:p w14:paraId="792837BD"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16EF34C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Tại khoản 2 Điều 7, đề nghị:</w:t>
            </w:r>
          </w:p>
        </w:tc>
        <w:tc>
          <w:tcPr>
            <w:tcW w:w="1796" w:type="dxa"/>
          </w:tcPr>
          <w:p w14:paraId="71C7F447" w14:textId="77777777" w:rsidR="003C0905" w:rsidRPr="00212679" w:rsidRDefault="003C0905" w:rsidP="00561EAF">
            <w:pPr>
              <w:spacing w:before="120" w:after="120"/>
              <w:jc w:val="both"/>
              <w:rPr>
                <w:rFonts w:ascii="Times New Roman" w:hAnsi="Times New Roman"/>
                <w:b/>
                <w:sz w:val="24"/>
                <w:szCs w:val="24"/>
              </w:rPr>
            </w:pPr>
          </w:p>
        </w:tc>
        <w:tc>
          <w:tcPr>
            <w:tcW w:w="5502" w:type="dxa"/>
            <w:tcBorders>
              <w:bottom w:val="single" w:sz="4" w:space="0" w:color="000000"/>
            </w:tcBorders>
          </w:tcPr>
          <w:p w14:paraId="1EF34706"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5DC90126" w14:textId="77777777" w:rsidTr="00531A01">
        <w:tc>
          <w:tcPr>
            <w:tcW w:w="727" w:type="dxa"/>
          </w:tcPr>
          <w:p w14:paraId="57B2B640"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7E069CD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(3.1) Bổ sung căn cứ quy hoạch tỉnh, quy hoạch vùng huyện, quy hoạch có tính chất chuyên ngành và kế hoạch phát triển kinh tế - xã hội 5 năm và hàng năm của địa phương.</w:t>
            </w:r>
          </w:p>
        </w:tc>
        <w:tc>
          <w:tcPr>
            <w:tcW w:w="1796" w:type="dxa"/>
          </w:tcPr>
          <w:p w14:paraId="5EBD1F3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Quảng Trị</w:t>
            </w:r>
          </w:p>
          <w:p w14:paraId="1863FCF8" w14:textId="77777777" w:rsidR="003C0905" w:rsidRPr="00212679" w:rsidRDefault="003C0905" w:rsidP="00561EAF">
            <w:pPr>
              <w:spacing w:before="120" w:after="120"/>
              <w:jc w:val="both"/>
              <w:rPr>
                <w:rFonts w:ascii="Times New Roman" w:hAnsi="Times New Roman"/>
                <w:sz w:val="24"/>
                <w:szCs w:val="24"/>
              </w:rPr>
            </w:pPr>
          </w:p>
        </w:tc>
        <w:tc>
          <w:tcPr>
            <w:tcW w:w="5502" w:type="dxa"/>
            <w:tcBorders>
              <w:bottom w:val="nil"/>
            </w:tcBorders>
          </w:tcPr>
          <w:p w14:paraId="4EEC6419" w14:textId="3210F94C"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(3.1) </w:t>
            </w:r>
            <w:r w:rsidR="00531A01">
              <w:rPr>
                <w:rFonts w:ascii="Times New Roman" w:hAnsi="Times New Roman"/>
                <w:sz w:val="24"/>
                <w:szCs w:val="24"/>
              </w:rPr>
              <w:t>– (3.2)-(3.3)-(3.4) hoàn thiện nội dung quy định tại khoản 4 Điều 7 dự thảo Nghị định theo hướng áp dụng theo quy định Luật ĐT công, Luật NSNN</w:t>
            </w:r>
          </w:p>
        </w:tc>
      </w:tr>
      <w:tr w:rsidR="003C0905" w:rsidRPr="00212679" w14:paraId="12148479" w14:textId="77777777" w:rsidTr="00531A01">
        <w:tc>
          <w:tcPr>
            <w:tcW w:w="727" w:type="dxa"/>
          </w:tcPr>
          <w:p w14:paraId="033E087E"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7DD87CA5"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 (3.2) Điều chỉnh, bổ sung điểm </w:t>
            </w:r>
            <w:proofErr w:type="gramStart"/>
            <w:r w:rsidRPr="00212679">
              <w:rPr>
                <w:rFonts w:ascii="Times New Roman" w:hAnsi="Times New Roman"/>
                <w:sz w:val="24"/>
                <w:szCs w:val="24"/>
              </w:rPr>
              <w:t>a</w:t>
            </w:r>
            <w:proofErr w:type="gramEnd"/>
            <w:r w:rsidRPr="00212679">
              <w:rPr>
                <w:rFonts w:ascii="Times New Roman" w:hAnsi="Times New Roman"/>
                <w:sz w:val="24"/>
                <w:szCs w:val="24"/>
              </w:rPr>
              <w:t xml:space="preserve"> như sau “Kết quả thực hiện chương trình mục tiêu quốc gia (bao gồm kết quả thực hiện mục tiêu, nhiệm vụ; huy động, phân bổ và sử dụng nguồn ngân sách nhà nước và các nguồn lực khác) </w:t>
            </w:r>
            <w:r w:rsidRPr="00212679">
              <w:rPr>
                <w:rFonts w:ascii="Times New Roman" w:hAnsi="Times New Roman"/>
                <w:b/>
                <w:sz w:val="24"/>
                <w:szCs w:val="24"/>
              </w:rPr>
              <w:t>năm trước năm kế hoạch và lũy kế đầu chương trình</w:t>
            </w:r>
            <w:r w:rsidRPr="00212679">
              <w:rPr>
                <w:rFonts w:ascii="Times New Roman" w:hAnsi="Times New Roman"/>
                <w:sz w:val="24"/>
                <w:szCs w:val="24"/>
              </w:rPr>
              <w:t>.”</w:t>
            </w:r>
          </w:p>
        </w:tc>
        <w:tc>
          <w:tcPr>
            <w:tcW w:w="1796" w:type="dxa"/>
          </w:tcPr>
          <w:p w14:paraId="7532D2F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Borders>
              <w:top w:val="nil"/>
              <w:bottom w:val="nil"/>
            </w:tcBorders>
          </w:tcPr>
          <w:p w14:paraId="39D3EC14" w14:textId="5038A26A" w:rsidR="003C0905" w:rsidRPr="00212679" w:rsidRDefault="003C0905" w:rsidP="00561EAF">
            <w:pPr>
              <w:spacing w:before="120" w:after="120"/>
              <w:jc w:val="both"/>
              <w:rPr>
                <w:rFonts w:ascii="Times New Roman" w:hAnsi="Times New Roman"/>
                <w:sz w:val="24"/>
                <w:szCs w:val="24"/>
              </w:rPr>
            </w:pPr>
          </w:p>
        </w:tc>
      </w:tr>
      <w:tr w:rsidR="003C0905" w:rsidRPr="00212679" w14:paraId="2295CDC6" w14:textId="77777777" w:rsidTr="00531A01">
        <w:tc>
          <w:tcPr>
            <w:tcW w:w="727" w:type="dxa"/>
          </w:tcPr>
          <w:p w14:paraId="382ADB31"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5F27BA5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(3.3) Tại khoản 2, Điều 7, bổ sung quy định “</w:t>
            </w:r>
            <w:r w:rsidRPr="00212679">
              <w:rPr>
                <w:rFonts w:ascii="Times New Roman" w:hAnsi="Times New Roman"/>
                <w:i/>
                <w:sz w:val="24"/>
                <w:szCs w:val="24"/>
              </w:rPr>
              <w:t>Hướng dẫn xây dựng nội dung, mục tiêu, nhiệm vụ chương trình mục tiêu quốc gia của chủ chương trình, chủ dự án thành phần</w:t>
            </w:r>
            <w:r w:rsidRPr="00212679">
              <w:rPr>
                <w:rFonts w:ascii="Times New Roman" w:hAnsi="Times New Roman"/>
                <w:sz w:val="24"/>
                <w:szCs w:val="24"/>
              </w:rPr>
              <w:t>” như quy định tại điểm b, khoản 2, Điều 6; và thời hạn ban hành hướng dẫn của chủ chương trình, chủ dự án thành phần.</w:t>
            </w:r>
          </w:p>
        </w:tc>
        <w:tc>
          <w:tcPr>
            <w:tcW w:w="1796" w:type="dxa"/>
          </w:tcPr>
          <w:p w14:paraId="1224B01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tcBorders>
              <w:top w:val="nil"/>
              <w:bottom w:val="nil"/>
            </w:tcBorders>
          </w:tcPr>
          <w:p w14:paraId="248522D3" w14:textId="27BB9320" w:rsidR="003C0905" w:rsidRPr="00212679" w:rsidRDefault="003C0905" w:rsidP="00561EAF">
            <w:pPr>
              <w:spacing w:before="120" w:after="120"/>
              <w:jc w:val="both"/>
              <w:rPr>
                <w:rFonts w:ascii="Times New Roman" w:hAnsi="Times New Roman"/>
                <w:sz w:val="24"/>
                <w:szCs w:val="24"/>
              </w:rPr>
            </w:pPr>
          </w:p>
        </w:tc>
      </w:tr>
      <w:tr w:rsidR="003C0905" w:rsidRPr="00212679" w14:paraId="2720C46B" w14:textId="77777777" w:rsidTr="00531A01">
        <w:tc>
          <w:tcPr>
            <w:tcW w:w="727" w:type="dxa"/>
          </w:tcPr>
          <w:p w14:paraId="6803E597"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788BC8B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(3.4) Tại khoản 2 Điều 7, bổ sung thêm nội dung “d) Nguyên tắc, tiêu chí, định mức phân bổ kế hoạch vốn ngân sách thực hiện Chương trình mục tiêu quốc gia”.</w:t>
            </w:r>
          </w:p>
        </w:tc>
        <w:tc>
          <w:tcPr>
            <w:tcW w:w="1796" w:type="dxa"/>
          </w:tcPr>
          <w:p w14:paraId="259F0B4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Borders>
              <w:top w:val="nil"/>
            </w:tcBorders>
          </w:tcPr>
          <w:p w14:paraId="6180D964" w14:textId="62080B90" w:rsidR="003C0905" w:rsidRPr="00212679" w:rsidRDefault="003C0905" w:rsidP="00561EAF">
            <w:pPr>
              <w:spacing w:before="120" w:after="120"/>
              <w:jc w:val="both"/>
              <w:rPr>
                <w:rFonts w:ascii="Times New Roman" w:hAnsi="Times New Roman"/>
                <w:sz w:val="24"/>
                <w:szCs w:val="24"/>
              </w:rPr>
            </w:pPr>
          </w:p>
        </w:tc>
      </w:tr>
      <w:tr w:rsidR="003C0905" w:rsidRPr="00212679" w14:paraId="25261349" w14:textId="77777777">
        <w:tc>
          <w:tcPr>
            <w:tcW w:w="727" w:type="dxa"/>
          </w:tcPr>
          <w:p w14:paraId="2F1C16B6"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63A015C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Tại khoản 3 Điều 7, đề nghị:</w:t>
            </w:r>
          </w:p>
        </w:tc>
        <w:tc>
          <w:tcPr>
            <w:tcW w:w="1796" w:type="dxa"/>
          </w:tcPr>
          <w:p w14:paraId="0F70BFC7" w14:textId="77777777" w:rsidR="003C0905" w:rsidRPr="00212679" w:rsidRDefault="003C0905" w:rsidP="00561EAF">
            <w:pPr>
              <w:spacing w:before="120" w:after="120"/>
              <w:jc w:val="both"/>
              <w:rPr>
                <w:rFonts w:ascii="Times New Roman" w:hAnsi="Times New Roman"/>
                <w:b/>
                <w:sz w:val="24"/>
                <w:szCs w:val="24"/>
              </w:rPr>
            </w:pPr>
          </w:p>
        </w:tc>
        <w:tc>
          <w:tcPr>
            <w:tcW w:w="5502" w:type="dxa"/>
          </w:tcPr>
          <w:p w14:paraId="7379DD27"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7FAF8B56" w14:textId="77777777">
        <w:tc>
          <w:tcPr>
            <w:tcW w:w="727" w:type="dxa"/>
          </w:tcPr>
          <w:p w14:paraId="40BEA392"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6C95FFE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(4.1) Bổ sung quy định hướng dẫn cụ thể đối với trường hợp địa phương tự cân đối ngân sách để thực hiện chương trình có áp dụng theo quy định như nguồn vốn ngân sách Trung ương hay địa phương tự quy định.</w:t>
            </w:r>
          </w:p>
        </w:tc>
        <w:tc>
          <w:tcPr>
            <w:tcW w:w="1796" w:type="dxa"/>
          </w:tcPr>
          <w:p w14:paraId="51869E3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Đà Nẵng, Hải Phòng</w:t>
            </w:r>
          </w:p>
          <w:p w14:paraId="3470ED2A" w14:textId="77777777" w:rsidR="003C0905" w:rsidRPr="00212679" w:rsidRDefault="003C0905" w:rsidP="00561EAF">
            <w:pPr>
              <w:spacing w:before="120" w:after="120"/>
              <w:jc w:val="both"/>
              <w:rPr>
                <w:rFonts w:ascii="Times New Roman" w:hAnsi="Times New Roman"/>
                <w:sz w:val="24"/>
                <w:szCs w:val="24"/>
              </w:rPr>
            </w:pPr>
          </w:p>
          <w:p w14:paraId="6B4732C8"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25740A49"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(4.1) Quy trình lập, tổng hợp kế hoạch được áp dụng chung cho các địa phương, bao gồm cả địa phương tự cân đối được NSNN.</w:t>
            </w:r>
          </w:p>
          <w:p w14:paraId="6FBB4E16"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 xml:space="preserve">Đồng thời, các địa phương đều thực hiện thống nhất một quy trình về cân đối nguồn lực NSĐP theo quy định pháp luật về quản lý NSNN, quản lý ĐTC. </w:t>
            </w:r>
          </w:p>
        </w:tc>
      </w:tr>
      <w:tr w:rsidR="003C0905" w:rsidRPr="00212679" w14:paraId="4CC61DC5" w14:textId="77777777">
        <w:tc>
          <w:tcPr>
            <w:tcW w:w="727" w:type="dxa"/>
          </w:tcPr>
          <w:p w14:paraId="0C81716F"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5CE9674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(4.2) Bỏ nội dung dự kiến nguồn vốn thực hiện CTMTQG tại điểm c khoản 3 Điều 7 do trùng với điểm b khoản 3 Điều </w:t>
            </w:r>
            <w:r w:rsidRPr="00212679">
              <w:rPr>
                <w:rFonts w:ascii="Times New Roman" w:hAnsi="Times New Roman"/>
                <w:sz w:val="24"/>
                <w:szCs w:val="24"/>
              </w:rPr>
              <w:lastRenderedPageBreak/>
              <w:t>6 dự kiến nguồn vốn thực hiện chương trình, hai điểm quy định này giống nhau nên cần nghiên cứu để tránh bị lặp lại.</w:t>
            </w:r>
          </w:p>
        </w:tc>
        <w:tc>
          <w:tcPr>
            <w:tcW w:w="1796" w:type="dxa"/>
          </w:tcPr>
          <w:p w14:paraId="012C9C6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Bộ Khoa học và Công nghệ</w:t>
            </w:r>
          </w:p>
        </w:tc>
        <w:tc>
          <w:tcPr>
            <w:tcW w:w="5502" w:type="dxa"/>
          </w:tcPr>
          <w:p w14:paraId="27784A4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(4.2) Kế hoạch hằng năm để cụ thể hóa Kế hoạch giai đoạn 5; đồng thời, có thể điều chỉnh kế hoạch trong </w:t>
            </w:r>
            <w:r w:rsidRPr="00212679">
              <w:rPr>
                <w:rFonts w:ascii="Times New Roman" w:hAnsi="Times New Roman"/>
                <w:sz w:val="24"/>
                <w:szCs w:val="24"/>
              </w:rPr>
              <w:lastRenderedPageBreak/>
              <w:t>trường hợp có sự thay đổi. Do vậy, cần thiết phải có nội dung quy định tại điểm c khoản 3 Điều 7.</w:t>
            </w:r>
          </w:p>
        </w:tc>
      </w:tr>
      <w:tr w:rsidR="003C0905" w:rsidRPr="00212679" w14:paraId="6553E655" w14:textId="77777777">
        <w:tc>
          <w:tcPr>
            <w:tcW w:w="727" w:type="dxa"/>
          </w:tcPr>
          <w:p w14:paraId="6770F8B3"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7401E35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(4.3) Sửa điểm d, khoản 3 “d) Nguyên tắc, </w:t>
            </w:r>
            <w:r w:rsidRPr="00212679">
              <w:rPr>
                <w:rFonts w:ascii="Times New Roman" w:hAnsi="Times New Roman"/>
                <w:strike/>
                <w:sz w:val="24"/>
                <w:szCs w:val="24"/>
              </w:rPr>
              <w:t>tiêu chí</w:t>
            </w:r>
            <w:r w:rsidRPr="00212679">
              <w:rPr>
                <w:rFonts w:ascii="Times New Roman" w:hAnsi="Times New Roman"/>
                <w:sz w:val="24"/>
                <w:szCs w:val="24"/>
              </w:rPr>
              <w:t xml:space="preserve"> phân bổ kế hoạch vốn thực hiện CTMTQG” để thống nhất với lập kế hoạch trung hạn tại Điều 6.</w:t>
            </w:r>
          </w:p>
        </w:tc>
        <w:tc>
          <w:tcPr>
            <w:tcW w:w="1796" w:type="dxa"/>
          </w:tcPr>
          <w:p w14:paraId="077C35B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Lạng Sơn</w:t>
            </w:r>
          </w:p>
        </w:tc>
        <w:tc>
          <w:tcPr>
            <w:tcW w:w="5502" w:type="dxa"/>
          </w:tcPr>
          <w:p w14:paraId="43245EC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(4.3) Rà soát, thống nhất nội dung quy định giữa điểm d khoản 3 Điều 7 và điểm c khoản 3 Điều 6.</w:t>
            </w:r>
          </w:p>
        </w:tc>
      </w:tr>
      <w:tr w:rsidR="003C0905" w:rsidRPr="00212679" w14:paraId="6B36FBE9" w14:textId="77777777">
        <w:tc>
          <w:tcPr>
            <w:tcW w:w="727" w:type="dxa"/>
          </w:tcPr>
          <w:p w14:paraId="5EB82B03"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5A56EDA7" w14:textId="77777777" w:rsidR="003C0905" w:rsidRPr="00212679" w:rsidRDefault="00416FE1" w:rsidP="00561EAF">
            <w:pPr>
              <w:spacing w:before="120" w:after="120"/>
              <w:jc w:val="both"/>
              <w:rPr>
                <w:rFonts w:ascii="Times New Roman" w:hAnsi="Times New Roman"/>
                <w:sz w:val="24"/>
                <w:szCs w:val="24"/>
                <w:highlight w:val="yellow"/>
              </w:rPr>
            </w:pPr>
            <w:r w:rsidRPr="00212679">
              <w:rPr>
                <w:rFonts w:ascii="Times New Roman" w:hAnsi="Times New Roman"/>
                <w:sz w:val="24"/>
                <w:szCs w:val="24"/>
              </w:rPr>
              <w:t xml:space="preserve">(4.4) Tại điểm đ khoản 3 Điều 7, đề nghị quy định rõ </w:t>
            </w:r>
            <w:r w:rsidRPr="00212679">
              <w:rPr>
                <w:rFonts w:ascii="Times New Roman" w:hAnsi="Times New Roman"/>
                <w:i/>
                <w:sz w:val="24"/>
                <w:szCs w:val="24"/>
              </w:rPr>
              <w:t xml:space="preserve">“Dự kiến nội dung, hoạt động, danh mục dự </w:t>
            </w:r>
            <w:proofErr w:type="gramStart"/>
            <w:r w:rsidRPr="00212679">
              <w:rPr>
                <w:rFonts w:ascii="Times New Roman" w:hAnsi="Times New Roman"/>
                <w:i/>
                <w:sz w:val="24"/>
                <w:szCs w:val="24"/>
              </w:rPr>
              <w:t>án</w:t>
            </w:r>
            <w:proofErr w:type="gramEnd"/>
            <w:r w:rsidRPr="00212679">
              <w:rPr>
                <w:rFonts w:ascii="Times New Roman" w:hAnsi="Times New Roman"/>
                <w:i/>
                <w:sz w:val="24"/>
                <w:szCs w:val="24"/>
              </w:rPr>
              <w:t xml:space="preserve"> đầu tư và mức vốn bố trí” </w:t>
            </w:r>
            <w:r w:rsidRPr="00212679">
              <w:rPr>
                <w:rFonts w:ascii="Times New Roman" w:hAnsi="Times New Roman"/>
                <w:sz w:val="24"/>
                <w:szCs w:val="24"/>
              </w:rPr>
              <w:t>cho cấp xã; không quy định cho cấp tỉnh.</w:t>
            </w:r>
            <w:r w:rsidRPr="00212679">
              <w:rPr>
                <w:rFonts w:ascii="Times New Roman" w:hAnsi="Times New Roman"/>
                <w:sz w:val="24"/>
                <w:szCs w:val="24"/>
                <w:highlight w:val="yellow"/>
              </w:rPr>
              <w:t xml:space="preserve"> </w:t>
            </w:r>
          </w:p>
        </w:tc>
        <w:tc>
          <w:tcPr>
            <w:tcW w:w="1796" w:type="dxa"/>
          </w:tcPr>
          <w:p w14:paraId="53E7F82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Bắc Kạn, Đăk Lăk</w:t>
            </w:r>
          </w:p>
        </w:tc>
        <w:tc>
          <w:tcPr>
            <w:tcW w:w="5502" w:type="dxa"/>
          </w:tcPr>
          <w:p w14:paraId="0528043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(4.4) Theo quy định Luật ĐT, Luật NSNN các cấp đều phải thực hiện lập Kế hoạch ĐT, dự toán NS hằng năm chi tiết đến nội dung, hoạt động, danh mục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không chỉ riêng cấp xã. Việc xây dựng kế hoạch chi tiết đảm bảo tính công khai minh bạch và có cơ sở để thực hiện giám sát, đánh giá quá trình tổ chức thực hiện các CTMTQG.</w:t>
            </w:r>
          </w:p>
        </w:tc>
      </w:tr>
      <w:tr w:rsidR="003C0905" w:rsidRPr="00212679" w14:paraId="24753ADD" w14:textId="77777777">
        <w:tc>
          <w:tcPr>
            <w:tcW w:w="727" w:type="dxa"/>
          </w:tcPr>
          <w:p w14:paraId="376B077E"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200B2B57" w14:textId="77777777" w:rsidR="003C0905" w:rsidRPr="00212679" w:rsidRDefault="00416FE1" w:rsidP="00561EAF">
            <w:pPr>
              <w:spacing w:before="120" w:after="120"/>
              <w:jc w:val="both"/>
              <w:rPr>
                <w:rFonts w:ascii="Times New Roman" w:hAnsi="Times New Roman"/>
                <w:sz w:val="24"/>
                <w:szCs w:val="24"/>
                <w:highlight w:val="yellow"/>
              </w:rPr>
            </w:pPr>
            <w:r w:rsidRPr="00212679">
              <w:rPr>
                <w:rFonts w:ascii="Times New Roman" w:hAnsi="Times New Roman"/>
                <w:sz w:val="24"/>
                <w:szCs w:val="24"/>
              </w:rPr>
              <w:t>(4.5) Tại khoản 3 Điều 7, bỏ căn cứ “d) Nguyên tắc, tiêu chí phân bổ kế hoạch vốn thực hiện CTMTQG” trong nội dung kế hoạch hàng năm, nội dung này chỉ nêu ở nội dung kế hoạch 5 năm và chỉ nêu khi có điều chỉnh.</w:t>
            </w:r>
          </w:p>
        </w:tc>
        <w:tc>
          <w:tcPr>
            <w:tcW w:w="1796" w:type="dxa"/>
          </w:tcPr>
          <w:p w14:paraId="678A75C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tcPr>
          <w:p w14:paraId="45D556F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(4.5) Việc xác định rõ nguyên tắc, tiêu chí phân bổ kế hoạch vốn trong nội dung Kế hoạch hằng năm là cơ sở quan trọng để xác định nguồn lực cần thiết đảm bảo thực hiện các nội dung, hoạt động năm kế hoạch.</w:t>
            </w:r>
          </w:p>
        </w:tc>
      </w:tr>
      <w:tr w:rsidR="003C0905" w:rsidRPr="00212679" w14:paraId="207FB9FF" w14:textId="77777777" w:rsidTr="00561EAF">
        <w:trPr>
          <w:trHeight w:val="854"/>
        </w:trPr>
        <w:tc>
          <w:tcPr>
            <w:tcW w:w="727" w:type="dxa"/>
          </w:tcPr>
          <w:p w14:paraId="405C455B"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750F99BA" w14:textId="728970B9" w:rsidR="003C0905" w:rsidRPr="00561EAF" w:rsidRDefault="00416FE1" w:rsidP="00561EAF">
            <w:pPr>
              <w:shd w:val="clear" w:color="auto" w:fill="FFFFFF"/>
              <w:spacing w:before="120" w:after="120"/>
              <w:jc w:val="both"/>
              <w:rPr>
                <w:rFonts w:ascii="Times New Roman" w:hAnsi="Times New Roman"/>
                <w:b/>
                <w:i/>
                <w:sz w:val="24"/>
                <w:szCs w:val="24"/>
              </w:rPr>
            </w:pPr>
            <w:r w:rsidRPr="00212679">
              <w:rPr>
                <w:rFonts w:ascii="Times New Roman" w:hAnsi="Times New Roman"/>
                <w:sz w:val="24"/>
                <w:szCs w:val="24"/>
              </w:rPr>
              <w:t xml:space="preserve">(4.6) Bổ sung nội dung kế hoạch bao gồm “nguồn vốn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khác, nguồn vốn tín dụng chính sách”</w:t>
            </w:r>
            <w:r w:rsidRPr="00212679">
              <w:rPr>
                <w:rFonts w:ascii="Times New Roman" w:hAnsi="Times New Roman"/>
                <w:b/>
                <w:i/>
                <w:sz w:val="24"/>
                <w:szCs w:val="24"/>
              </w:rPr>
              <w:t>.</w:t>
            </w:r>
          </w:p>
        </w:tc>
        <w:tc>
          <w:tcPr>
            <w:tcW w:w="1796" w:type="dxa"/>
          </w:tcPr>
          <w:p w14:paraId="0434E6C2"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NHCSXH, Bộ NN&amp;PTNT</w:t>
            </w:r>
          </w:p>
        </w:tc>
        <w:tc>
          <w:tcPr>
            <w:tcW w:w="5502" w:type="dxa"/>
          </w:tcPr>
          <w:p w14:paraId="7C854A48"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(4.6) Nội dung này đã được quy định tại điểm c khoản 3 Điều 7 dự thảo Nghị định.</w:t>
            </w:r>
          </w:p>
        </w:tc>
      </w:tr>
      <w:tr w:rsidR="003C0905" w:rsidRPr="00212679" w14:paraId="37FE7E85" w14:textId="77777777">
        <w:tc>
          <w:tcPr>
            <w:tcW w:w="727" w:type="dxa"/>
          </w:tcPr>
          <w:p w14:paraId="5F0F3FA1"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6708F51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Tại khoản 4 Điều 7, đề nghị:</w:t>
            </w:r>
          </w:p>
        </w:tc>
        <w:tc>
          <w:tcPr>
            <w:tcW w:w="1796" w:type="dxa"/>
          </w:tcPr>
          <w:p w14:paraId="5DAEE831"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1A0E772B" w14:textId="77777777" w:rsidR="003C0905" w:rsidRPr="00212679" w:rsidRDefault="003C0905" w:rsidP="00561EAF">
            <w:pPr>
              <w:spacing w:before="120" w:after="120"/>
              <w:jc w:val="both"/>
              <w:rPr>
                <w:rFonts w:ascii="Times New Roman" w:hAnsi="Times New Roman"/>
                <w:sz w:val="24"/>
                <w:szCs w:val="24"/>
              </w:rPr>
            </w:pPr>
          </w:p>
        </w:tc>
      </w:tr>
      <w:tr w:rsidR="003C0905" w:rsidRPr="00212679" w14:paraId="7E996429" w14:textId="77777777" w:rsidTr="00531A01">
        <w:tc>
          <w:tcPr>
            <w:tcW w:w="727" w:type="dxa"/>
          </w:tcPr>
          <w:p w14:paraId="39487C40"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2CD3651D" w14:textId="77777777" w:rsidR="003C0905" w:rsidRPr="00212679" w:rsidRDefault="00416FE1" w:rsidP="00561EAF">
            <w:pPr>
              <w:spacing w:before="120" w:after="120"/>
              <w:jc w:val="both"/>
              <w:rPr>
                <w:rFonts w:ascii="Times New Roman" w:hAnsi="Times New Roman"/>
                <w:i/>
                <w:sz w:val="24"/>
                <w:szCs w:val="24"/>
              </w:rPr>
            </w:pPr>
            <w:r w:rsidRPr="00212679">
              <w:rPr>
                <w:rFonts w:ascii="Times New Roman" w:hAnsi="Times New Roman"/>
                <w:sz w:val="24"/>
                <w:szCs w:val="24"/>
              </w:rPr>
              <w:t xml:space="preserve">(5.1) Đề nghị sửa lại điểm g khoản 4 Điều 7 dự thảo Nghị định như sau: </w:t>
            </w:r>
            <w:r w:rsidRPr="00212679">
              <w:rPr>
                <w:rFonts w:ascii="Times New Roman" w:hAnsi="Times New Roman"/>
                <w:i/>
                <w:sz w:val="24"/>
                <w:szCs w:val="24"/>
              </w:rPr>
              <w:t>“</w:t>
            </w:r>
            <w:r w:rsidRPr="00212679">
              <w:rPr>
                <w:rFonts w:ascii="Times New Roman" w:hAnsi="Times New Roman"/>
                <w:i/>
                <w:strike/>
                <w:sz w:val="24"/>
                <w:szCs w:val="24"/>
              </w:rPr>
              <w:t>Trước ngày 31 tháng 8 hằng năm,</w:t>
            </w:r>
            <w:r w:rsidRPr="00212679">
              <w:rPr>
                <w:rFonts w:ascii="Times New Roman" w:hAnsi="Times New Roman"/>
                <w:i/>
                <w:sz w:val="24"/>
                <w:szCs w:val="24"/>
              </w:rPr>
              <w:t xml:space="preserve"> Bộ KH&amp;ĐT …..; chủ trì </w:t>
            </w:r>
            <w:r w:rsidRPr="00212679">
              <w:rPr>
                <w:rFonts w:ascii="Times New Roman" w:hAnsi="Times New Roman"/>
                <w:b/>
                <w:i/>
                <w:sz w:val="24"/>
                <w:szCs w:val="24"/>
              </w:rPr>
              <w:t>tổng hợp, lập</w:t>
            </w:r>
            <w:r w:rsidRPr="00212679">
              <w:rPr>
                <w:rFonts w:ascii="Times New Roman" w:hAnsi="Times New Roman"/>
                <w:i/>
                <w:sz w:val="24"/>
                <w:szCs w:val="24"/>
              </w:rPr>
              <w:t xml:space="preserve"> </w:t>
            </w:r>
            <w:r w:rsidRPr="00212679">
              <w:rPr>
                <w:rFonts w:ascii="Times New Roman" w:hAnsi="Times New Roman"/>
                <w:i/>
                <w:strike/>
                <w:sz w:val="24"/>
                <w:szCs w:val="24"/>
              </w:rPr>
              <w:t>phối hợp với Bộ Tài chính và các cơ quan liên quan tổng hợp,</w:t>
            </w:r>
            <w:r w:rsidRPr="00212679">
              <w:rPr>
                <w:rFonts w:ascii="Times New Roman" w:hAnsi="Times New Roman"/>
                <w:i/>
                <w:sz w:val="24"/>
                <w:szCs w:val="24"/>
              </w:rPr>
              <w:t xml:space="preserve"> phương án phân bổ </w:t>
            </w:r>
            <w:r w:rsidRPr="00212679">
              <w:rPr>
                <w:rFonts w:ascii="Times New Roman" w:hAnsi="Times New Roman"/>
                <w:b/>
                <w:i/>
                <w:sz w:val="24"/>
                <w:szCs w:val="24"/>
              </w:rPr>
              <w:t>chi tiết dự toán chi đầu tư phát triển</w:t>
            </w:r>
            <w:r w:rsidRPr="00212679">
              <w:rPr>
                <w:rFonts w:ascii="Times New Roman" w:hAnsi="Times New Roman"/>
                <w:i/>
                <w:sz w:val="24"/>
                <w:szCs w:val="24"/>
              </w:rPr>
              <w:t xml:space="preserve"> nguồn NSTW </w:t>
            </w:r>
            <w:r w:rsidRPr="00212679">
              <w:rPr>
                <w:rFonts w:ascii="Times New Roman" w:hAnsi="Times New Roman"/>
                <w:i/>
                <w:strike/>
                <w:sz w:val="24"/>
                <w:szCs w:val="24"/>
              </w:rPr>
              <w:t>thực hiện các</w:t>
            </w:r>
            <w:r w:rsidRPr="00212679">
              <w:rPr>
                <w:rFonts w:ascii="Times New Roman" w:hAnsi="Times New Roman"/>
                <w:i/>
                <w:sz w:val="24"/>
                <w:szCs w:val="24"/>
              </w:rPr>
              <w:t xml:space="preserve"> </w:t>
            </w:r>
            <w:r w:rsidRPr="00212679">
              <w:rPr>
                <w:rFonts w:ascii="Times New Roman" w:hAnsi="Times New Roman"/>
                <w:b/>
                <w:i/>
                <w:sz w:val="24"/>
                <w:szCs w:val="24"/>
              </w:rPr>
              <w:t>từng</w:t>
            </w:r>
            <w:r w:rsidRPr="00212679">
              <w:rPr>
                <w:rFonts w:ascii="Times New Roman" w:hAnsi="Times New Roman"/>
                <w:i/>
                <w:sz w:val="24"/>
                <w:szCs w:val="24"/>
              </w:rPr>
              <w:t xml:space="preserve"> CTMTQG năm sau </w:t>
            </w:r>
            <w:r w:rsidRPr="00212679">
              <w:rPr>
                <w:rFonts w:ascii="Times New Roman" w:hAnsi="Times New Roman"/>
                <w:i/>
                <w:strike/>
                <w:sz w:val="24"/>
                <w:szCs w:val="24"/>
              </w:rPr>
              <w:t>vào kế hoạch phát triển kinh tế - xã hội và</w:t>
            </w:r>
            <w:r w:rsidRPr="00212679">
              <w:rPr>
                <w:rFonts w:ascii="Times New Roman" w:hAnsi="Times New Roman"/>
                <w:i/>
                <w:sz w:val="24"/>
                <w:szCs w:val="24"/>
              </w:rPr>
              <w:t xml:space="preserve"> </w:t>
            </w:r>
            <w:r w:rsidRPr="00212679">
              <w:rPr>
                <w:rFonts w:ascii="Times New Roman" w:hAnsi="Times New Roman"/>
                <w:b/>
                <w:i/>
                <w:sz w:val="24"/>
                <w:szCs w:val="24"/>
              </w:rPr>
              <w:t>gửi Bộ Tài chính tổng hợp chung</w:t>
            </w:r>
            <w:r w:rsidRPr="00212679">
              <w:rPr>
                <w:rFonts w:ascii="Times New Roman" w:hAnsi="Times New Roman"/>
                <w:i/>
                <w:sz w:val="24"/>
                <w:szCs w:val="24"/>
              </w:rPr>
              <w:t xml:space="preserve"> vào </w:t>
            </w:r>
            <w:r w:rsidRPr="00212679">
              <w:rPr>
                <w:rFonts w:ascii="Times New Roman" w:hAnsi="Times New Roman"/>
                <w:i/>
                <w:strike/>
                <w:sz w:val="24"/>
                <w:szCs w:val="24"/>
              </w:rPr>
              <w:t>dự toán NSNN năm sau trình Thủ tướng Chính phủ</w:t>
            </w:r>
            <w:r w:rsidRPr="00212679">
              <w:rPr>
                <w:rFonts w:ascii="Times New Roman" w:hAnsi="Times New Roman"/>
                <w:i/>
                <w:sz w:val="24"/>
                <w:szCs w:val="24"/>
              </w:rPr>
              <w:t xml:space="preserve"> </w:t>
            </w:r>
            <w:r w:rsidRPr="00212679">
              <w:rPr>
                <w:rFonts w:ascii="Times New Roman" w:hAnsi="Times New Roman"/>
                <w:b/>
                <w:i/>
                <w:sz w:val="24"/>
                <w:szCs w:val="24"/>
              </w:rPr>
              <w:t xml:space="preserve">phương án </w:t>
            </w:r>
            <w:r w:rsidRPr="00212679">
              <w:rPr>
                <w:rFonts w:ascii="Times New Roman" w:hAnsi="Times New Roman"/>
                <w:b/>
                <w:i/>
                <w:sz w:val="24"/>
                <w:szCs w:val="24"/>
              </w:rPr>
              <w:lastRenderedPageBreak/>
              <w:t>phân bổ NSTW năm sau trình Chính phủ</w:t>
            </w:r>
            <w:r w:rsidRPr="00212679">
              <w:rPr>
                <w:rFonts w:ascii="Times New Roman" w:hAnsi="Times New Roman"/>
                <w:i/>
                <w:sz w:val="24"/>
                <w:szCs w:val="24"/>
              </w:rPr>
              <w:t xml:space="preserve"> để báo cáo Quốc hội </w:t>
            </w:r>
            <w:r w:rsidRPr="00212679">
              <w:rPr>
                <w:rFonts w:ascii="Times New Roman" w:hAnsi="Times New Roman"/>
                <w:b/>
                <w:i/>
                <w:sz w:val="24"/>
                <w:szCs w:val="24"/>
              </w:rPr>
              <w:t>xem xét, quyết định theo quy định của Luật NSNN và các văn bản hướng dẫn thi hành Luật</w:t>
            </w:r>
            <w:r w:rsidRPr="00212679">
              <w:rPr>
                <w:rFonts w:ascii="Times New Roman" w:hAnsi="Times New Roman"/>
                <w:i/>
                <w:sz w:val="24"/>
                <w:szCs w:val="24"/>
              </w:rPr>
              <w:t xml:space="preserve">” </w:t>
            </w:r>
            <w:r w:rsidRPr="00212679">
              <w:rPr>
                <w:rFonts w:ascii="Times New Roman" w:hAnsi="Times New Roman"/>
                <w:sz w:val="24"/>
                <w:szCs w:val="24"/>
              </w:rPr>
              <w:t>đảm bảo phù hợp với quy định tại khoản 7 Điều 22 Nghị định số 163/2016/NĐ-CP ngày 21/12/2016 của Chính phủ quy định chi tiết thi hành một số điều của Luật NSNN</w:t>
            </w:r>
            <w:r w:rsidRPr="00212679">
              <w:rPr>
                <w:rFonts w:ascii="Times New Roman" w:hAnsi="Times New Roman"/>
                <w:i/>
                <w:sz w:val="24"/>
                <w:szCs w:val="24"/>
              </w:rPr>
              <w:t>.</w:t>
            </w:r>
          </w:p>
        </w:tc>
        <w:tc>
          <w:tcPr>
            <w:tcW w:w="1796" w:type="dxa"/>
          </w:tcPr>
          <w:p w14:paraId="44DAD66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lastRenderedPageBreak/>
              <w:t>Bộ Tài chính</w:t>
            </w:r>
          </w:p>
        </w:tc>
        <w:tc>
          <w:tcPr>
            <w:tcW w:w="5502" w:type="dxa"/>
            <w:tcBorders>
              <w:bottom w:val="single" w:sz="4" w:space="0" w:color="000000"/>
            </w:tcBorders>
          </w:tcPr>
          <w:p w14:paraId="1A6061EC" w14:textId="0C1409A8" w:rsidR="003C0905" w:rsidRPr="00212679" w:rsidRDefault="00531A01" w:rsidP="00561EAF">
            <w:pPr>
              <w:spacing w:before="120" w:after="120"/>
              <w:jc w:val="both"/>
              <w:rPr>
                <w:rFonts w:ascii="Times New Roman" w:hAnsi="Times New Roman"/>
                <w:sz w:val="24"/>
                <w:szCs w:val="24"/>
              </w:rPr>
            </w:pPr>
            <w:r>
              <w:rPr>
                <w:rFonts w:ascii="Times New Roman" w:hAnsi="Times New Roman"/>
                <w:sz w:val="24"/>
                <w:szCs w:val="24"/>
              </w:rPr>
              <w:t xml:space="preserve">Từ (5.1) đến (5.16): </w:t>
            </w:r>
            <w:r w:rsidR="00416FE1" w:rsidRPr="00212679">
              <w:rPr>
                <w:rFonts w:ascii="Times New Roman" w:hAnsi="Times New Roman"/>
                <w:sz w:val="24"/>
                <w:szCs w:val="24"/>
              </w:rPr>
              <w:t xml:space="preserve"> </w:t>
            </w:r>
            <w:r>
              <w:rPr>
                <w:rFonts w:ascii="Times New Roman" w:hAnsi="Times New Roman"/>
                <w:sz w:val="24"/>
                <w:szCs w:val="24"/>
              </w:rPr>
              <w:t>hoàn thiện nội dung quy định tại khoản 4 Điều 7 dự thảo Nghị định theo hướng áp dụng theo quy định Luật ĐT công, Luật NSNN.</w:t>
            </w:r>
          </w:p>
        </w:tc>
      </w:tr>
      <w:tr w:rsidR="003C0905" w:rsidRPr="00212679" w14:paraId="65C3E8C9" w14:textId="77777777" w:rsidTr="00531A01">
        <w:tc>
          <w:tcPr>
            <w:tcW w:w="727" w:type="dxa"/>
          </w:tcPr>
          <w:p w14:paraId="5DA47965"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09D2055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(5.2) Bổ sung nội dung quy định về thông báo dự kiến số vốn để các bộ, ngành và địa phương lập kế hoạch.</w:t>
            </w:r>
          </w:p>
        </w:tc>
        <w:tc>
          <w:tcPr>
            <w:tcW w:w="1796" w:type="dxa"/>
          </w:tcPr>
          <w:p w14:paraId="59229DE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Gia Lai, Bắc Giang, Sơn La, Kon Tum</w:t>
            </w:r>
          </w:p>
        </w:tc>
        <w:tc>
          <w:tcPr>
            <w:tcW w:w="5502" w:type="dxa"/>
            <w:tcBorders>
              <w:bottom w:val="nil"/>
            </w:tcBorders>
          </w:tcPr>
          <w:p w14:paraId="2011CBCB" w14:textId="6562979A" w:rsidR="003C0905" w:rsidRPr="00212679" w:rsidRDefault="00531A01" w:rsidP="00561EAF">
            <w:pPr>
              <w:spacing w:before="120" w:after="120"/>
              <w:jc w:val="both"/>
              <w:rPr>
                <w:rFonts w:ascii="Times New Roman" w:hAnsi="Times New Roman"/>
                <w:sz w:val="24"/>
                <w:szCs w:val="24"/>
              </w:rPr>
            </w:pPr>
            <w:r>
              <w:rPr>
                <w:rFonts w:ascii="Times New Roman" w:hAnsi="Times New Roman"/>
                <w:sz w:val="24"/>
                <w:szCs w:val="24"/>
              </w:rPr>
              <w:t xml:space="preserve">Từ (5.1) đến (5.16): </w:t>
            </w:r>
            <w:r w:rsidRPr="00212679">
              <w:rPr>
                <w:rFonts w:ascii="Times New Roman" w:hAnsi="Times New Roman"/>
                <w:sz w:val="24"/>
                <w:szCs w:val="24"/>
              </w:rPr>
              <w:t xml:space="preserve"> </w:t>
            </w:r>
            <w:r>
              <w:rPr>
                <w:rFonts w:ascii="Times New Roman" w:hAnsi="Times New Roman"/>
                <w:sz w:val="24"/>
                <w:szCs w:val="24"/>
              </w:rPr>
              <w:t>hoàn thiện nội dung quy định tại khoản 4 Điều 7 dự thảo Nghị định theo hướng áp dụng theo quy định Luật ĐT công, Luật NSNN.</w:t>
            </w:r>
          </w:p>
        </w:tc>
      </w:tr>
      <w:tr w:rsidR="003C0905" w:rsidRPr="00212679" w14:paraId="26341367" w14:textId="77777777" w:rsidTr="00531A01">
        <w:tc>
          <w:tcPr>
            <w:tcW w:w="727" w:type="dxa"/>
            <w:shd w:val="clear" w:color="auto" w:fill="auto"/>
          </w:tcPr>
          <w:p w14:paraId="27C65025" w14:textId="77777777" w:rsidR="003C0905" w:rsidRPr="00212679" w:rsidRDefault="003C0905" w:rsidP="00561EAF">
            <w:pPr>
              <w:spacing w:before="120" w:after="120"/>
              <w:jc w:val="both"/>
              <w:rPr>
                <w:rFonts w:ascii="Times New Roman" w:hAnsi="Times New Roman"/>
                <w:sz w:val="24"/>
                <w:szCs w:val="24"/>
              </w:rPr>
            </w:pPr>
          </w:p>
        </w:tc>
        <w:tc>
          <w:tcPr>
            <w:tcW w:w="6051" w:type="dxa"/>
            <w:shd w:val="clear" w:color="auto" w:fill="auto"/>
          </w:tcPr>
          <w:p w14:paraId="7DFD6F35"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 xml:space="preserve">(5.3) Tại điểm a, bổ sung như sau: “Ủy ban nhân dân cấp tỉnh …; giao cơ quan chuyên môn cấp tỉnh lập, </w:t>
            </w:r>
            <w:r w:rsidRPr="00212679">
              <w:rPr>
                <w:rFonts w:ascii="Times New Roman" w:hAnsi="Times New Roman"/>
                <w:i/>
                <w:sz w:val="24"/>
                <w:szCs w:val="24"/>
              </w:rPr>
              <w:t xml:space="preserve">rà soát, tổng hợp kế hoạch của Ủy ban nhân dân cấp huyện và các cơ quan, đơn vị khác được giao thực hiện chương trình, dự án, tiểu dự án thành phần </w:t>
            </w:r>
            <w:r w:rsidRPr="00212679">
              <w:rPr>
                <w:rFonts w:ascii="Times New Roman" w:hAnsi="Times New Roman"/>
                <w:sz w:val="24"/>
                <w:szCs w:val="24"/>
              </w:rPr>
              <w:t>thẩm định kế hoạch; ….”.</w:t>
            </w:r>
          </w:p>
          <w:p w14:paraId="7EA0474D"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 xml:space="preserve">(5.4) Tại điểm b và điểm đ, bổ sung đối tượng “chủ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w:t>
            </w:r>
          </w:p>
        </w:tc>
        <w:tc>
          <w:tcPr>
            <w:tcW w:w="1796" w:type="dxa"/>
            <w:shd w:val="clear" w:color="auto" w:fill="auto"/>
          </w:tcPr>
          <w:p w14:paraId="65DC4956"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Borders>
              <w:top w:val="nil"/>
              <w:bottom w:val="nil"/>
            </w:tcBorders>
            <w:shd w:val="clear" w:color="auto" w:fill="auto"/>
          </w:tcPr>
          <w:p w14:paraId="11849425" w14:textId="157FB285" w:rsidR="003C0905" w:rsidRPr="00212679" w:rsidRDefault="003C0905" w:rsidP="00561EAF">
            <w:pPr>
              <w:spacing w:before="120" w:after="120"/>
              <w:jc w:val="both"/>
              <w:rPr>
                <w:rFonts w:ascii="Times New Roman" w:hAnsi="Times New Roman"/>
                <w:sz w:val="24"/>
                <w:szCs w:val="24"/>
              </w:rPr>
            </w:pPr>
          </w:p>
        </w:tc>
      </w:tr>
      <w:tr w:rsidR="003C0905" w:rsidRPr="00212679" w14:paraId="4C42BC0E" w14:textId="77777777" w:rsidTr="004105B2">
        <w:tc>
          <w:tcPr>
            <w:tcW w:w="727" w:type="dxa"/>
          </w:tcPr>
          <w:p w14:paraId="36D92698"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43AA5655" w14:textId="49A18355" w:rsidR="003C0905" w:rsidRPr="00212679" w:rsidRDefault="00416FE1" w:rsidP="004105B2">
            <w:pPr>
              <w:spacing w:before="120" w:after="120"/>
              <w:jc w:val="both"/>
              <w:rPr>
                <w:rFonts w:ascii="Times New Roman" w:hAnsi="Times New Roman"/>
                <w:sz w:val="24"/>
                <w:szCs w:val="24"/>
              </w:rPr>
            </w:pPr>
            <w:r w:rsidRPr="00212679">
              <w:rPr>
                <w:rFonts w:ascii="Times New Roman" w:hAnsi="Times New Roman"/>
                <w:sz w:val="24"/>
                <w:szCs w:val="24"/>
              </w:rPr>
              <w:t xml:space="preserve">(5.5) Tại điểm d khoản 4, đề nghị xác định rõ nguồn vốn để thực hiện trách nhiệm của chủ dự án thành phần là nguồn vốn sự nghiệp kinh tế hàng năm theo Luật Ngân sách nhà nước và gửi về Bộ Nông nghiệp và Phát triển nông thôn (cơ quan chủ chương trình), Bộ Tài chính để tổng hợp. Trong trường hợp nội dung này được xác định thực hiện theo Luật Ngân sách nhà nước, việc xây dựng kế hoạch hoạt động của Bộ Xây dựng 5 năm theo Luật </w:t>
            </w:r>
            <w:r w:rsidR="004105B2">
              <w:rPr>
                <w:rFonts w:ascii="Times New Roman" w:hAnsi="Times New Roman"/>
                <w:sz w:val="24"/>
                <w:szCs w:val="24"/>
              </w:rPr>
              <w:t>ĐTC</w:t>
            </w:r>
            <w:r w:rsidRPr="00212679">
              <w:rPr>
                <w:rFonts w:ascii="Times New Roman" w:hAnsi="Times New Roman"/>
                <w:sz w:val="24"/>
                <w:szCs w:val="24"/>
              </w:rPr>
              <w:t xml:space="preserve"> là không cần thiết. </w:t>
            </w:r>
          </w:p>
        </w:tc>
        <w:tc>
          <w:tcPr>
            <w:tcW w:w="1796" w:type="dxa"/>
          </w:tcPr>
          <w:p w14:paraId="78BECEC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Xây dựng</w:t>
            </w:r>
          </w:p>
        </w:tc>
        <w:tc>
          <w:tcPr>
            <w:tcW w:w="5502" w:type="dxa"/>
            <w:tcBorders>
              <w:top w:val="nil"/>
              <w:bottom w:val="nil"/>
            </w:tcBorders>
          </w:tcPr>
          <w:p w14:paraId="4B1052BB" w14:textId="5EF06079" w:rsidR="003C0905" w:rsidRPr="00212679" w:rsidRDefault="003C0905" w:rsidP="00561EAF">
            <w:pPr>
              <w:spacing w:before="120" w:after="120"/>
              <w:jc w:val="both"/>
              <w:rPr>
                <w:rFonts w:ascii="Times New Roman" w:hAnsi="Times New Roman"/>
                <w:sz w:val="24"/>
                <w:szCs w:val="24"/>
              </w:rPr>
            </w:pPr>
          </w:p>
        </w:tc>
      </w:tr>
      <w:tr w:rsidR="003C0905" w:rsidRPr="00212679" w14:paraId="17CC4E7C" w14:textId="77777777" w:rsidTr="004105B2">
        <w:tc>
          <w:tcPr>
            <w:tcW w:w="727" w:type="dxa"/>
          </w:tcPr>
          <w:p w14:paraId="3735430C"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1159F4A9"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(5.6) Tại điểm d khoản 4, chỉnh sửa như sau “Các bộ, cơ quan trung ương và địa phương </w:t>
            </w:r>
            <w:r w:rsidRPr="00212679">
              <w:rPr>
                <w:rFonts w:ascii="Times New Roman" w:hAnsi="Times New Roman"/>
                <w:b/>
                <w:sz w:val="24"/>
                <w:szCs w:val="24"/>
              </w:rPr>
              <w:t>thực hiện các chương trình mục tiêu quốc gia dự kiến</w:t>
            </w:r>
            <w:r w:rsidRPr="00212679">
              <w:rPr>
                <w:rFonts w:ascii="Times New Roman" w:hAnsi="Times New Roman"/>
                <w:sz w:val="24"/>
                <w:szCs w:val="24"/>
              </w:rPr>
              <w:t xml:space="preserve"> và gửi kế hoạch thực hiện CTMTQG năm kế hoạch … ”; </w:t>
            </w:r>
          </w:p>
        </w:tc>
        <w:tc>
          <w:tcPr>
            <w:tcW w:w="1796" w:type="dxa"/>
          </w:tcPr>
          <w:p w14:paraId="430BADF1"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Y tế</w:t>
            </w:r>
          </w:p>
        </w:tc>
        <w:tc>
          <w:tcPr>
            <w:tcW w:w="5502" w:type="dxa"/>
            <w:tcBorders>
              <w:top w:val="nil"/>
              <w:bottom w:val="single" w:sz="4" w:space="0" w:color="000000"/>
            </w:tcBorders>
          </w:tcPr>
          <w:p w14:paraId="321CD962" w14:textId="46B1D8B9" w:rsidR="003C0905" w:rsidRPr="00212679" w:rsidRDefault="003C0905" w:rsidP="00561EAF">
            <w:pPr>
              <w:spacing w:before="120" w:after="120"/>
              <w:jc w:val="both"/>
              <w:rPr>
                <w:rFonts w:ascii="Times New Roman" w:hAnsi="Times New Roman"/>
                <w:sz w:val="24"/>
                <w:szCs w:val="24"/>
              </w:rPr>
            </w:pPr>
          </w:p>
        </w:tc>
      </w:tr>
      <w:tr w:rsidR="004105B2" w:rsidRPr="00212679" w14:paraId="1FA2B48C" w14:textId="77777777" w:rsidTr="00A22300">
        <w:tc>
          <w:tcPr>
            <w:tcW w:w="727" w:type="dxa"/>
          </w:tcPr>
          <w:p w14:paraId="13EBA246" w14:textId="77777777" w:rsidR="004105B2" w:rsidRPr="00212679" w:rsidRDefault="004105B2" w:rsidP="00561EAF">
            <w:pPr>
              <w:spacing w:before="120" w:after="120"/>
              <w:jc w:val="both"/>
              <w:rPr>
                <w:rFonts w:ascii="Times New Roman" w:hAnsi="Times New Roman"/>
                <w:sz w:val="24"/>
                <w:szCs w:val="24"/>
              </w:rPr>
            </w:pPr>
          </w:p>
        </w:tc>
        <w:tc>
          <w:tcPr>
            <w:tcW w:w="6051" w:type="dxa"/>
          </w:tcPr>
          <w:p w14:paraId="51BD05E2" w14:textId="77777777" w:rsidR="004105B2" w:rsidRPr="00212679" w:rsidRDefault="004105B2" w:rsidP="00561EAF">
            <w:pPr>
              <w:spacing w:before="120" w:after="120"/>
              <w:jc w:val="both"/>
              <w:rPr>
                <w:rFonts w:ascii="Times New Roman" w:hAnsi="Times New Roman"/>
                <w:sz w:val="24"/>
                <w:szCs w:val="24"/>
              </w:rPr>
            </w:pPr>
            <w:r w:rsidRPr="00212679">
              <w:rPr>
                <w:rFonts w:ascii="Times New Roman" w:hAnsi="Times New Roman"/>
                <w:sz w:val="24"/>
                <w:szCs w:val="24"/>
              </w:rPr>
              <w:t>(5.7) Tại điểm đ khoản 4, bỏ cụm từ “...</w:t>
            </w:r>
            <w:r w:rsidRPr="00212679">
              <w:rPr>
                <w:rFonts w:ascii="Times New Roman" w:hAnsi="Times New Roman"/>
                <w:strike/>
                <w:sz w:val="24"/>
                <w:szCs w:val="24"/>
              </w:rPr>
              <w:t>của quốc gia</w:t>
            </w:r>
            <w:r w:rsidRPr="00212679">
              <w:rPr>
                <w:rFonts w:ascii="Times New Roman" w:hAnsi="Times New Roman"/>
                <w:sz w:val="24"/>
                <w:szCs w:val="24"/>
              </w:rPr>
              <w:t>...</w:t>
            </w:r>
            <w:proofErr w:type="gramStart"/>
            <w:r w:rsidRPr="00212679">
              <w:rPr>
                <w:rFonts w:ascii="Times New Roman" w:hAnsi="Times New Roman"/>
                <w:sz w:val="24"/>
                <w:szCs w:val="24"/>
              </w:rPr>
              <w:t>”.</w:t>
            </w:r>
            <w:proofErr w:type="gramEnd"/>
          </w:p>
        </w:tc>
        <w:tc>
          <w:tcPr>
            <w:tcW w:w="1796" w:type="dxa"/>
          </w:tcPr>
          <w:p w14:paraId="5B97A09E" w14:textId="77777777" w:rsidR="004105B2" w:rsidRPr="00212679" w:rsidRDefault="004105B2" w:rsidP="00561EAF">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vMerge w:val="restart"/>
            <w:tcBorders>
              <w:top w:val="single" w:sz="4" w:space="0" w:color="000000"/>
            </w:tcBorders>
          </w:tcPr>
          <w:p w14:paraId="62F9AE5B" w14:textId="7AB254D2" w:rsidR="004105B2" w:rsidRPr="00212679" w:rsidRDefault="004105B2" w:rsidP="00561EAF">
            <w:pPr>
              <w:spacing w:before="120" w:after="120"/>
              <w:jc w:val="both"/>
              <w:rPr>
                <w:rFonts w:ascii="Times New Roman" w:hAnsi="Times New Roman"/>
                <w:sz w:val="24"/>
                <w:szCs w:val="24"/>
              </w:rPr>
            </w:pPr>
            <w:r>
              <w:rPr>
                <w:rFonts w:ascii="Times New Roman" w:hAnsi="Times New Roman"/>
                <w:sz w:val="24"/>
                <w:szCs w:val="24"/>
              </w:rPr>
              <w:t xml:space="preserve">Từ (5.1) đến (5.16): </w:t>
            </w:r>
            <w:r w:rsidRPr="00212679">
              <w:rPr>
                <w:rFonts w:ascii="Times New Roman" w:hAnsi="Times New Roman"/>
                <w:sz w:val="24"/>
                <w:szCs w:val="24"/>
              </w:rPr>
              <w:t xml:space="preserve"> </w:t>
            </w:r>
            <w:r>
              <w:rPr>
                <w:rFonts w:ascii="Times New Roman" w:hAnsi="Times New Roman"/>
                <w:sz w:val="24"/>
                <w:szCs w:val="24"/>
              </w:rPr>
              <w:t>hoàn thiện nội dung quy định tại khoản 4 Điều 7 dự thảo Nghị định theo hướng áp dụng theo quy định Luật ĐT công, Luật NSNN.</w:t>
            </w:r>
          </w:p>
        </w:tc>
      </w:tr>
      <w:tr w:rsidR="004105B2" w:rsidRPr="00212679" w14:paraId="597A3BE0" w14:textId="77777777" w:rsidTr="00A22300">
        <w:tc>
          <w:tcPr>
            <w:tcW w:w="727" w:type="dxa"/>
          </w:tcPr>
          <w:p w14:paraId="3FF53062" w14:textId="77777777" w:rsidR="004105B2" w:rsidRPr="00212679" w:rsidRDefault="004105B2" w:rsidP="00561EAF">
            <w:pPr>
              <w:spacing w:before="120" w:after="120"/>
              <w:jc w:val="both"/>
              <w:rPr>
                <w:rFonts w:ascii="Times New Roman" w:hAnsi="Times New Roman"/>
                <w:sz w:val="24"/>
                <w:szCs w:val="24"/>
              </w:rPr>
            </w:pPr>
          </w:p>
        </w:tc>
        <w:tc>
          <w:tcPr>
            <w:tcW w:w="6051" w:type="dxa"/>
          </w:tcPr>
          <w:p w14:paraId="3C4DEB0E" w14:textId="25CA7268" w:rsidR="004105B2" w:rsidRPr="00212679" w:rsidRDefault="004105B2"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(5.8) Tại điểm a khoản 4, bổ sung “Ủy ban nhân dân …, thẩm định kế hoạch </w:t>
            </w:r>
            <w:r w:rsidRPr="00212679">
              <w:rPr>
                <w:rFonts w:ascii="Times New Roman" w:hAnsi="Times New Roman"/>
                <w:b/>
                <w:sz w:val="24"/>
                <w:szCs w:val="24"/>
              </w:rPr>
              <w:t>có sự tham vấn, lấy ý kiến từ người dân, đối tượng hưởng lợi trực tiếp từ chương trình</w:t>
            </w:r>
            <w:proofErr w:type="gramStart"/>
            <w:r w:rsidRPr="00212679">
              <w:rPr>
                <w:rFonts w:ascii="Times New Roman" w:hAnsi="Times New Roman"/>
                <w:sz w:val="24"/>
                <w:szCs w:val="24"/>
              </w:rPr>
              <w:t>;  …</w:t>
            </w:r>
            <w:proofErr w:type="gramEnd"/>
            <w:r w:rsidRPr="00212679">
              <w:rPr>
                <w:rFonts w:ascii="Times New Roman" w:hAnsi="Times New Roman"/>
                <w:sz w:val="24"/>
                <w:szCs w:val="24"/>
              </w:rPr>
              <w:t>”.</w:t>
            </w:r>
          </w:p>
        </w:tc>
        <w:tc>
          <w:tcPr>
            <w:tcW w:w="1796" w:type="dxa"/>
          </w:tcPr>
          <w:p w14:paraId="143F4E8E" w14:textId="77777777" w:rsidR="004105B2" w:rsidRPr="00212679" w:rsidRDefault="004105B2" w:rsidP="00561EAF">
            <w:pPr>
              <w:spacing w:before="120" w:after="120"/>
              <w:jc w:val="both"/>
              <w:rPr>
                <w:rFonts w:ascii="Times New Roman" w:hAnsi="Times New Roman"/>
                <w:sz w:val="24"/>
                <w:szCs w:val="24"/>
              </w:rPr>
            </w:pPr>
            <w:r w:rsidRPr="00212679">
              <w:rPr>
                <w:rFonts w:ascii="Times New Roman" w:hAnsi="Times New Roman"/>
                <w:sz w:val="24"/>
                <w:szCs w:val="24"/>
              </w:rPr>
              <w:t>Trung ương Hội liên hiệp Phụ nữ Việt Nam</w:t>
            </w:r>
          </w:p>
        </w:tc>
        <w:tc>
          <w:tcPr>
            <w:tcW w:w="5502" w:type="dxa"/>
            <w:vMerge/>
            <w:tcBorders>
              <w:bottom w:val="single" w:sz="4" w:space="0" w:color="000000"/>
            </w:tcBorders>
          </w:tcPr>
          <w:p w14:paraId="5BB56896" w14:textId="5D490E45" w:rsidR="004105B2" w:rsidRPr="00212679" w:rsidRDefault="004105B2" w:rsidP="00561EAF">
            <w:pPr>
              <w:spacing w:before="120" w:after="120"/>
              <w:jc w:val="both"/>
              <w:rPr>
                <w:rFonts w:ascii="Times New Roman" w:hAnsi="Times New Roman"/>
                <w:sz w:val="24"/>
                <w:szCs w:val="24"/>
              </w:rPr>
            </w:pPr>
          </w:p>
        </w:tc>
      </w:tr>
      <w:tr w:rsidR="003C0905" w:rsidRPr="00212679" w14:paraId="4728A34F" w14:textId="77777777" w:rsidTr="00531A01">
        <w:tc>
          <w:tcPr>
            <w:tcW w:w="727" w:type="dxa"/>
          </w:tcPr>
          <w:p w14:paraId="4157E41B" w14:textId="77777777" w:rsidR="003C0905" w:rsidRPr="00212679" w:rsidRDefault="003C0905" w:rsidP="00561EAF">
            <w:pPr>
              <w:spacing w:before="120" w:after="120"/>
              <w:jc w:val="both"/>
              <w:rPr>
                <w:rFonts w:ascii="Times New Roman" w:hAnsi="Times New Roman"/>
                <w:sz w:val="24"/>
                <w:szCs w:val="24"/>
                <w:highlight w:val="yellow"/>
              </w:rPr>
            </w:pPr>
          </w:p>
        </w:tc>
        <w:tc>
          <w:tcPr>
            <w:tcW w:w="6051" w:type="dxa"/>
          </w:tcPr>
          <w:p w14:paraId="63D6B09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(5.9) Bổ sung quy định thời gian cụ thể trong quy trình lập kế hoạch ở từng cấp tại địa phương.</w:t>
            </w:r>
          </w:p>
        </w:tc>
        <w:tc>
          <w:tcPr>
            <w:tcW w:w="1796" w:type="dxa"/>
          </w:tcPr>
          <w:p w14:paraId="3E4116A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Bộ Khoa học và Công nghệ</w:t>
            </w:r>
          </w:p>
        </w:tc>
        <w:tc>
          <w:tcPr>
            <w:tcW w:w="5502" w:type="dxa"/>
            <w:tcBorders>
              <w:bottom w:val="nil"/>
            </w:tcBorders>
          </w:tcPr>
          <w:p w14:paraId="620DD170" w14:textId="6A2F0241" w:rsidR="003C0905" w:rsidRPr="00212679" w:rsidRDefault="00531A01" w:rsidP="00561EAF">
            <w:pPr>
              <w:spacing w:before="120" w:after="120"/>
              <w:jc w:val="both"/>
              <w:rPr>
                <w:rFonts w:ascii="Times New Roman" w:hAnsi="Times New Roman"/>
                <w:sz w:val="24"/>
                <w:szCs w:val="24"/>
              </w:rPr>
            </w:pPr>
            <w:r>
              <w:rPr>
                <w:rFonts w:ascii="Times New Roman" w:hAnsi="Times New Roman"/>
                <w:sz w:val="24"/>
                <w:szCs w:val="24"/>
              </w:rPr>
              <w:t xml:space="preserve">Từ (5.1) đến (5.16): </w:t>
            </w:r>
            <w:r w:rsidRPr="00212679">
              <w:rPr>
                <w:rFonts w:ascii="Times New Roman" w:hAnsi="Times New Roman"/>
                <w:sz w:val="24"/>
                <w:szCs w:val="24"/>
              </w:rPr>
              <w:t xml:space="preserve"> </w:t>
            </w:r>
            <w:r>
              <w:rPr>
                <w:rFonts w:ascii="Times New Roman" w:hAnsi="Times New Roman"/>
                <w:sz w:val="24"/>
                <w:szCs w:val="24"/>
              </w:rPr>
              <w:t>hoàn thiện nội dung quy định tại khoản 4 Điều 7 dự thảo Nghị định theo hướng áp dụng theo quy định Luật ĐT công, Luật NSNN.</w:t>
            </w:r>
          </w:p>
        </w:tc>
      </w:tr>
      <w:tr w:rsidR="003C0905" w:rsidRPr="00212679" w14:paraId="73CD622C" w14:textId="77777777" w:rsidTr="00531A01">
        <w:tc>
          <w:tcPr>
            <w:tcW w:w="727" w:type="dxa"/>
          </w:tcPr>
          <w:p w14:paraId="7D0DDD92"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17FA1C0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(5.10) Tại các điểm a, b, c, khoản 4 Điều 7, đề nghị bổ sung hoặc thay thế cấp trình là “</w:t>
            </w:r>
            <w:r w:rsidRPr="00212679">
              <w:rPr>
                <w:rFonts w:ascii="Times New Roman" w:hAnsi="Times New Roman"/>
                <w:b/>
                <w:sz w:val="24"/>
                <w:szCs w:val="24"/>
              </w:rPr>
              <w:t>Thường trực Hội đồng nhân dân</w:t>
            </w:r>
            <w:r w:rsidRPr="00212679">
              <w:rPr>
                <w:rFonts w:ascii="Times New Roman" w:hAnsi="Times New Roman"/>
                <w:sz w:val="24"/>
                <w:szCs w:val="24"/>
              </w:rPr>
              <w:t xml:space="preserve"> cùng cấp cho ý kiến về kế hoạch trước khi gửi cấp trên và cơ quan, bộ, ngành có liên quan...”; hoặc bỏ quy trình trình Hội đồng nhân dân cấp tỉnh.</w:t>
            </w:r>
          </w:p>
        </w:tc>
        <w:tc>
          <w:tcPr>
            <w:tcW w:w="1796" w:type="dxa"/>
          </w:tcPr>
          <w:p w14:paraId="711136D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Tuyên Quang, Bắc Giang, Hà Tĩnh, Quảng trị, Đà Nẵng, Đăk Lăk</w:t>
            </w:r>
          </w:p>
        </w:tc>
        <w:tc>
          <w:tcPr>
            <w:tcW w:w="5502" w:type="dxa"/>
            <w:tcBorders>
              <w:top w:val="nil"/>
              <w:bottom w:val="nil"/>
            </w:tcBorders>
          </w:tcPr>
          <w:p w14:paraId="3C71C633" w14:textId="28765859" w:rsidR="003C0905" w:rsidRPr="00212679" w:rsidRDefault="003C0905" w:rsidP="00561EAF">
            <w:pPr>
              <w:spacing w:before="120" w:after="120"/>
              <w:jc w:val="both"/>
              <w:rPr>
                <w:rFonts w:ascii="Times New Roman" w:hAnsi="Times New Roman"/>
                <w:sz w:val="24"/>
                <w:szCs w:val="24"/>
              </w:rPr>
            </w:pPr>
          </w:p>
        </w:tc>
      </w:tr>
      <w:tr w:rsidR="003C0905" w:rsidRPr="00212679" w14:paraId="04476529" w14:textId="77777777" w:rsidTr="00531A01">
        <w:tc>
          <w:tcPr>
            <w:tcW w:w="727" w:type="dxa"/>
          </w:tcPr>
          <w:p w14:paraId="293C3569"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05D9C7B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(5.11) Điều chỉnh nội dung điểm a khoản 4 Điều 7, quy định rõ cơ quan thẩm định, tổng hợp kế hoạch là </w:t>
            </w:r>
            <w:r w:rsidRPr="00212679">
              <w:rPr>
                <w:rFonts w:ascii="Times New Roman" w:hAnsi="Times New Roman"/>
                <w:b/>
                <w:sz w:val="24"/>
                <w:szCs w:val="24"/>
              </w:rPr>
              <w:t>Sở Kế hoạch và Đầu tư</w:t>
            </w:r>
            <w:r w:rsidRPr="00212679">
              <w:rPr>
                <w:rFonts w:ascii="Times New Roman" w:hAnsi="Times New Roman"/>
                <w:sz w:val="24"/>
                <w:szCs w:val="24"/>
              </w:rPr>
              <w:t xml:space="preserve"> hoặc quy định rõ cơ quan chuyên môn thực hiện việc thẩm định, tổng hợp kế hoạch.</w:t>
            </w:r>
          </w:p>
        </w:tc>
        <w:tc>
          <w:tcPr>
            <w:tcW w:w="1796" w:type="dxa"/>
          </w:tcPr>
          <w:p w14:paraId="0ECEED9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Lạng Sơn, Thanh Hóa, Hà Tĩnh, Quảng Trị,</w:t>
            </w:r>
          </w:p>
        </w:tc>
        <w:tc>
          <w:tcPr>
            <w:tcW w:w="5502" w:type="dxa"/>
            <w:tcBorders>
              <w:top w:val="nil"/>
              <w:bottom w:val="nil"/>
            </w:tcBorders>
          </w:tcPr>
          <w:p w14:paraId="337E030A" w14:textId="5F2814EA" w:rsidR="003C0905" w:rsidRPr="00212679" w:rsidRDefault="003C0905" w:rsidP="00561EAF">
            <w:pPr>
              <w:spacing w:before="120" w:after="120"/>
              <w:jc w:val="both"/>
              <w:rPr>
                <w:rFonts w:ascii="Times New Roman" w:hAnsi="Times New Roman"/>
                <w:sz w:val="24"/>
                <w:szCs w:val="24"/>
              </w:rPr>
            </w:pPr>
          </w:p>
        </w:tc>
      </w:tr>
      <w:tr w:rsidR="003C0905" w:rsidRPr="00212679" w14:paraId="63CEFCBD" w14:textId="77777777" w:rsidTr="004105B2">
        <w:tc>
          <w:tcPr>
            <w:tcW w:w="727" w:type="dxa"/>
          </w:tcPr>
          <w:p w14:paraId="42009728" w14:textId="77777777" w:rsidR="003C0905" w:rsidRPr="00212679" w:rsidRDefault="003C0905" w:rsidP="00561EAF">
            <w:pPr>
              <w:spacing w:before="120" w:after="120"/>
              <w:jc w:val="both"/>
              <w:rPr>
                <w:rFonts w:ascii="Times New Roman" w:hAnsi="Times New Roman"/>
                <w:sz w:val="24"/>
                <w:szCs w:val="24"/>
              </w:rPr>
            </w:pPr>
          </w:p>
        </w:tc>
        <w:tc>
          <w:tcPr>
            <w:tcW w:w="6051" w:type="dxa"/>
          </w:tcPr>
          <w:p w14:paraId="2BB3BB6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(5.12) Tại điểm g khoản 4 Điều 7, đề nghị sửa thành “Trước ngày 31 tháng 8 hằng năm, Bộ Kế hoạch và Đầu tư </w:t>
            </w:r>
            <w:r w:rsidRPr="00212679">
              <w:rPr>
                <w:rFonts w:ascii="Times New Roman" w:hAnsi="Times New Roman"/>
                <w:strike/>
                <w:sz w:val="24"/>
                <w:szCs w:val="24"/>
              </w:rPr>
              <w:t>chủ trì, phối hợp với cơ quan chủ chương trình, chủ dự án thành phần thống nhất mục tiêu, chỉ tiêu giao cho từng bộ, cơ quan trung ương và địa phương; chủ trì phối hợp với Bộ Tài chính và các cơ quan</w:t>
            </w:r>
            <w:r w:rsidRPr="00212679">
              <w:rPr>
                <w:rFonts w:ascii="Times New Roman" w:hAnsi="Times New Roman"/>
                <w:sz w:val="24"/>
                <w:szCs w:val="24"/>
              </w:rPr>
              <w:t xml:space="preserve"> thực hiện thẩm định, tổng hợp kế hoạch phân bổ nguồn vốn ngân sách trung ương thực hiện các chương trình mục tiêu quốc gia năm sau ....”.</w:t>
            </w:r>
          </w:p>
        </w:tc>
        <w:tc>
          <w:tcPr>
            <w:tcW w:w="1796" w:type="dxa"/>
          </w:tcPr>
          <w:p w14:paraId="2928A75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Yên Bái</w:t>
            </w:r>
          </w:p>
          <w:p w14:paraId="17A8C7C4" w14:textId="77777777" w:rsidR="003C0905" w:rsidRPr="00212679" w:rsidRDefault="003C0905" w:rsidP="00561EAF">
            <w:pPr>
              <w:spacing w:before="120" w:after="120"/>
              <w:jc w:val="both"/>
              <w:rPr>
                <w:rFonts w:ascii="Times New Roman" w:hAnsi="Times New Roman"/>
                <w:sz w:val="24"/>
                <w:szCs w:val="24"/>
              </w:rPr>
            </w:pPr>
          </w:p>
        </w:tc>
        <w:tc>
          <w:tcPr>
            <w:tcW w:w="5502" w:type="dxa"/>
            <w:tcBorders>
              <w:top w:val="nil"/>
              <w:bottom w:val="nil"/>
            </w:tcBorders>
          </w:tcPr>
          <w:p w14:paraId="41047A27" w14:textId="1FB732E5" w:rsidR="003C0905" w:rsidRPr="00212679" w:rsidRDefault="003C0905" w:rsidP="00561EAF">
            <w:pPr>
              <w:spacing w:before="120" w:after="120"/>
              <w:jc w:val="both"/>
              <w:rPr>
                <w:rFonts w:ascii="Times New Roman" w:hAnsi="Times New Roman"/>
                <w:sz w:val="24"/>
                <w:szCs w:val="24"/>
              </w:rPr>
            </w:pPr>
          </w:p>
        </w:tc>
      </w:tr>
      <w:tr w:rsidR="003C0905" w:rsidRPr="00212679" w14:paraId="1790C8EF" w14:textId="77777777" w:rsidTr="004105B2">
        <w:tc>
          <w:tcPr>
            <w:tcW w:w="727" w:type="dxa"/>
          </w:tcPr>
          <w:p w14:paraId="16C2BEF2" w14:textId="77777777" w:rsidR="003C0905" w:rsidRPr="00212679" w:rsidRDefault="003C0905" w:rsidP="00561EAF">
            <w:pPr>
              <w:spacing w:before="120" w:after="120"/>
              <w:jc w:val="both"/>
              <w:rPr>
                <w:rFonts w:ascii="Times New Roman" w:hAnsi="Times New Roman"/>
                <w:color w:val="000000"/>
                <w:sz w:val="24"/>
                <w:szCs w:val="24"/>
              </w:rPr>
            </w:pPr>
          </w:p>
        </w:tc>
        <w:tc>
          <w:tcPr>
            <w:tcW w:w="6051" w:type="dxa"/>
          </w:tcPr>
          <w:p w14:paraId="48240D0D" w14:textId="77777777" w:rsidR="003C0905" w:rsidRPr="00212679" w:rsidRDefault="00416FE1" w:rsidP="00561EAF">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(5.13) Đề nghị bổ sung “qui định, hướng dẫn riêng cho công tác lập kế hoạch thực hiện các chương trình mục tiêu quốc gia năm 2022”.</w:t>
            </w:r>
          </w:p>
        </w:tc>
        <w:tc>
          <w:tcPr>
            <w:tcW w:w="1796" w:type="dxa"/>
          </w:tcPr>
          <w:p w14:paraId="2A157BF9" w14:textId="77777777" w:rsidR="003C0905" w:rsidRPr="00212679" w:rsidRDefault="00416FE1" w:rsidP="00561EAF">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Thái Nguyên</w:t>
            </w:r>
          </w:p>
        </w:tc>
        <w:tc>
          <w:tcPr>
            <w:tcW w:w="5502" w:type="dxa"/>
            <w:tcBorders>
              <w:top w:val="nil"/>
              <w:bottom w:val="single" w:sz="4" w:space="0" w:color="000000"/>
            </w:tcBorders>
          </w:tcPr>
          <w:p w14:paraId="1541C78A" w14:textId="52284585" w:rsidR="003C0905" w:rsidRPr="00212679" w:rsidRDefault="003C0905" w:rsidP="00561EAF">
            <w:pPr>
              <w:spacing w:before="120" w:after="120"/>
              <w:jc w:val="both"/>
              <w:rPr>
                <w:rFonts w:ascii="Times New Roman" w:hAnsi="Times New Roman"/>
                <w:color w:val="000000"/>
                <w:sz w:val="24"/>
                <w:szCs w:val="24"/>
              </w:rPr>
            </w:pPr>
          </w:p>
        </w:tc>
      </w:tr>
      <w:tr w:rsidR="003C0905" w:rsidRPr="00212679" w14:paraId="52401F22" w14:textId="77777777" w:rsidTr="004105B2">
        <w:tc>
          <w:tcPr>
            <w:tcW w:w="727" w:type="dxa"/>
          </w:tcPr>
          <w:p w14:paraId="28793D76" w14:textId="77777777" w:rsidR="003C0905" w:rsidRPr="00212679" w:rsidRDefault="003C0905" w:rsidP="00561EAF">
            <w:pPr>
              <w:spacing w:before="120" w:after="120"/>
              <w:jc w:val="both"/>
              <w:rPr>
                <w:rFonts w:ascii="Times New Roman" w:hAnsi="Times New Roman"/>
                <w:sz w:val="24"/>
                <w:szCs w:val="24"/>
              </w:rPr>
            </w:pPr>
          </w:p>
        </w:tc>
        <w:tc>
          <w:tcPr>
            <w:tcW w:w="6051" w:type="dxa"/>
            <w:tcMar>
              <w:top w:w="100" w:type="dxa"/>
              <w:left w:w="100" w:type="dxa"/>
              <w:bottom w:w="100" w:type="dxa"/>
              <w:right w:w="100" w:type="dxa"/>
            </w:tcMar>
          </w:tcPr>
          <w:p w14:paraId="4E379A07"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(5.14) Bổ sung quy định về trình tự, thời gian, trách nhiệm của Bộ, ngành, chủ chương trình, chủ dự án thành phần ... trong công tác lập, thẩm định Kế hoạch thực hiện các chương trình mục tiêu quốc gia.</w:t>
            </w:r>
          </w:p>
          <w:p w14:paraId="0D37CF24"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 xml:space="preserve">(5.15) Tại điểm a, khoản 4, Điều 7, bổ sung như sau: “Ủy ban nhân dân cấp tỉnh hướng dẫn </w:t>
            </w:r>
            <w:r w:rsidRPr="00212679">
              <w:rPr>
                <w:rFonts w:ascii="Times New Roman" w:hAnsi="Times New Roman"/>
                <w:strike/>
                <w:sz w:val="24"/>
                <w:szCs w:val="24"/>
              </w:rPr>
              <w:t>lập kế hoạch thực hiện CTMTQG năm sau tại địa phương; giao cơ quan chuyên môn cấp tỉnh lập, thẩm định kế hoạch; trình hội đồng nhân cấp tỉnh cho ý kiến trước khi gửi</w:t>
            </w:r>
            <w:r w:rsidRPr="00212679">
              <w:rPr>
                <w:rFonts w:ascii="Times New Roman" w:hAnsi="Times New Roman"/>
                <w:sz w:val="24"/>
                <w:szCs w:val="24"/>
              </w:rPr>
              <w:t xml:space="preserve"> </w:t>
            </w:r>
            <w:r w:rsidRPr="00212679">
              <w:rPr>
                <w:rFonts w:ascii="Times New Roman" w:hAnsi="Times New Roman"/>
                <w:b/>
                <w:sz w:val="24"/>
                <w:szCs w:val="24"/>
              </w:rPr>
              <w:t>và tổng hợp kế hoạch của cấp huyện vào kế hoạch thực hiện chương trình mục tiêu quốc gia năm sau của tỉnh</w:t>
            </w:r>
            <w:r w:rsidRPr="00212679">
              <w:rPr>
                <w:rFonts w:ascii="Times New Roman" w:hAnsi="Times New Roman"/>
                <w:sz w:val="24"/>
                <w:szCs w:val="24"/>
              </w:rPr>
              <w:t xml:space="preserve"> gửi Bộ Kế hoạch và Đầu tư…”.</w:t>
            </w:r>
          </w:p>
        </w:tc>
        <w:tc>
          <w:tcPr>
            <w:tcW w:w="1796" w:type="dxa"/>
            <w:tcBorders>
              <w:right w:val="single" w:sz="4" w:space="0" w:color="000000"/>
            </w:tcBorders>
          </w:tcPr>
          <w:p w14:paraId="3112421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Hòa Bình</w:t>
            </w:r>
          </w:p>
          <w:p w14:paraId="247F288E" w14:textId="77777777" w:rsidR="003C0905" w:rsidRPr="00212679" w:rsidRDefault="003C0905" w:rsidP="00561EAF">
            <w:pPr>
              <w:spacing w:before="120" w:after="120"/>
              <w:jc w:val="both"/>
              <w:rPr>
                <w:rFonts w:ascii="Times New Roman" w:hAnsi="Times New Roman"/>
                <w:sz w:val="24"/>
                <w:szCs w:val="24"/>
              </w:rPr>
            </w:pPr>
          </w:p>
        </w:tc>
        <w:tc>
          <w:tcPr>
            <w:tcW w:w="5502" w:type="dxa"/>
            <w:tcBorders>
              <w:top w:val="single" w:sz="4" w:space="0" w:color="000000"/>
              <w:left w:val="single" w:sz="4" w:space="0" w:color="000000"/>
              <w:bottom w:val="nil"/>
              <w:right w:val="single" w:sz="4" w:space="0" w:color="000000"/>
            </w:tcBorders>
          </w:tcPr>
          <w:p w14:paraId="650A2BD3" w14:textId="6BCC6AEF" w:rsidR="003C0905" w:rsidRPr="00212679" w:rsidRDefault="004105B2" w:rsidP="00561EAF">
            <w:pPr>
              <w:spacing w:before="120" w:after="120"/>
              <w:jc w:val="both"/>
              <w:rPr>
                <w:rFonts w:ascii="Times New Roman" w:hAnsi="Times New Roman"/>
                <w:sz w:val="24"/>
                <w:szCs w:val="24"/>
              </w:rPr>
            </w:pPr>
            <w:r>
              <w:rPr>
                <w:rFonts w:ascii="Times New Roman" w:hAnsi="Times New Roman"/>
                <w:sz w:val="24"/>
                <w:szCs w:val="24"/>
              </w:rPr>
              <w:t xml:space="preserve">Từ (5.1) đến (5.16): </w:t>
            </w:r>
            <w:r w:rsidRPr="00212679">
              <w:rPr>
                <w:rFonts w:ascii="Times New Roman" w:hAnsi="Times New Roman"/>
                <w:sz w:val="24"/>
                <w:szCs w:val="24"/>
              </w:rPr>
              <w:t xml:space="preserve"> </w:t>
            </w:r>
            <w:r>
              <w:rPr>
                <w:rFonts w:ascii="Times New Roman" w:hAnsi="Times New Roman"/>
                <w:sz w:val="24"/>
                <w:szCs w:val="24"/>
              </w:rPr>
              <w:t>hoàn thiện nội dung quy định tại khoản 4 Điều 7 dự thảo Nghị định theo hướng áp dụng theo quy định Luật ĐT công, Luật NSNN.</w:t>
            </w:r>
          </w:p>
        </w:tc>
      </w:tr>
      <w:tr w:rsidR="003C0905" w:rsidRPr="00212679" w14:paraId="0D1EC186" w14:textId="77777777" w:rsidTr="004105B2">
        <w:tc>
          <w:tcPr>
            <w:tcW w:w="727" w:type="dxa"/>
          </w:tcPr>
          <w:p w14:paraId="00F74142"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88F35A7" w14:textId="77777777" w:rsidR="003C0905" w:rsidRPr="00212679" w:rsidRDefault="00416FE1" w:rsidP="00561EAF">
            <w:pPr>
              <w:spacing w:before="120" w:after="120"/>
              <w:jc w:val="both"/>
              <w:rPr>
                <w:rFonts w:ascii="Times New Roman" w:hAnsi="Times New Roman"/>
                <w:i/>
                <w:sz w:val="24"/>
                <w:szCs w:val="24"/>
              </w:rPr>
            </w:pPr>
            <w:r w:rsidRPr="00212679">
              <w:rPr>
                <w:rFonts w:ascii="Times New Roman" w:hAnsi="Times New Roman"/>
                <w:sz w:val="24"/>
                <w:szCs w:val="24"/>
              </w:rPr>
              <w:t>(5.16) Tại điểm a, điểm g khoản 4 Điều 7, quy định lập, tổng hợp, thẩm định và trình kế hoạch thực hiện chương trình mục tiêu quốc gia năm sau của cấp mình</w:t>
            </w:r>
            <w:r w:rsidRPr="00212679">
              <w:rPr>
                <w:rFonts w:ascii="Times New Roman" w:hAnsi="Times New Roman"/>
                <w:b/>
                <w:sz w:val="24"/>
                <w:szCs w:val="24"/>
              </w:rPr>
              <w:t xml:space="preserve"> trong kế hoạch đầu tư công, dự toán ngân sách nhà nước năm sau, </w:t>
            </w:r>
            <w:r w:rsidRPr="00212679">
              <w:rPr>
                <w:rFonts w:ascii="Times New Roman" w:hAnsi="Times New Roman"/>
                <w:sz w:val="24"/>
                <w:szCs w:val="24"/>
              </w:rPr>
              <w:t>trình Hội đồng nhân dân.</w:t>
            </w:r>
          </w:p>
        </w:tc>
        <w:tc>
          <w:tcPr>
            <w:tcW w:w="1796" w:type="dxa"/>
          </w:tcPr>
          <w:p w14:paraId="190A15B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Bắc Ninh, Thanh Hóa</w:t>
            </w:r>
          </w:p>
          <w:p w14:paraId="32F109B5" w14:textId="77777777" w:rsidR="003C0905" w:rsidRPr="00212679" w:rsidRDefault="003C0905" w:rsidP="00561EAF">
            <w:pPr>
              <w:spacing w:before="120" w:after="120"/>
              <w:rPr>
                <w:rFonts w:ascii="Times New Roman" w:hAnsi="Times New Roman"/>
                <w:sz w:val="24"/>
                <w:szCs w:val="24"/>
              </w:rPr>
            </w:pPr>
          </w:p>
        </w:tc>
        <w:tc>
          <w:tcPr>
            <w:tcW w:w="5502" w:type="dxa"/>
            <w:tcBorders>
              <w:top w:val="nil"/>
            </w:tcBorders>
          </w:tcPr>
          <w:p w14:paraId="640E2142" w14:textId="1C2F3236" w:rsidR="003C0905" w:rsidRPr="00212679" w:rsidRDefault="003C0905" w:rsidP="00561EAF">
            <w:pPr>
              <w:spacing w:before="120" w:after="120"/>
              <w:rPr>
                <w:rFonts w:ascii="Times New Roman" w:hAnsi="Times New Roman"/>
                <w:sz w:val="24"/>
                <w:szCs w:val="24"/>
              </w:rPr>
            </w:pPr>
          </w:p>
        </w:tc>
      </w:tr>
      <w:tr w:rsidR="003C0905" w:rsidRPr="00212679" w14:paraId="60659E31" w14:textId="77777777" w:rsidTr="00531A01">
        <w:tc>
          <w:tcPr>
            <w:tcW w:w="727" w:type="dxa"/>
          </w:tcPr>
          <w:p w14:paraId="6FF2FA0F"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576FFD1F"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Tại khoản 5 Điều 7, đề nghị:</w:t>
            </w:r>
          </w:p>
        </w:tc>
        <w:tc>
          <w:tcPr>
            <w:tcW w:w="1796" w:type="dxa"/>
          </w:tcPr>
          <w:p w14:paraId="7E4E68D9" w14:textId="77777777" w:rsidR="003C0905" w:rsidRPr="00212679" w:rsidRDefault="003C0905" w:rsidP="00561EAF">
            <w:pPr>
              <w:spacing w:before="120" w:after="120"/>
              <w:rPr>
                <w:rFonts w:ascii="Times New Roman" w:hAnsi="Times New Roman"/>
                <w:sz w:val="24"/>
                <w:szCs w:val="24"/>
              </w:rPr>
            </w:pPr>
          </w:p>
        </w:tc>
        <w:tc>
          <w:tcPr>
            <w:tcW w:w="5502" w:type="dxa"/>
            <w:tcBorders>
              <w:bottom w:val="single" w:sz="4" w:space="0" w:color="000000"/>
            </w:tcBorders>
          </w:tcPr>
          <w:p w14:paraId="21193DD3" w14:textId="77777777" w:rsidR="003C0905" w:rsidRPr="00212679" w:rsidRDefault="003C0905" w:rsidP="00561EAF">
            <w:pPr>
              <w:spacing w:before="120" w:after="120"/>
              <w:rPr>
                <w:rFonts w:ascii="Times New Roman" w:hAnsi="Times New Roman"/>
                <w:sz w:val="24"/>
                <w:szCs w:val="24"/>
              </w:rPr>
            </w:pPr>
          </w:p>
        </w:tc>
      </w:tr>
      <w:tr w:rsidR="003C0905" w:rsidRPr="00212679" w14:paraId="0E1B7EC6" w14:textId="77777777" w:rsidTr="003E1657">
        <w:tc>
          <w:tcPr>
            <w:tcW w:w="727" w:type="dxa"/>
          </w:tcPr>
          <w:p w14:paraId="3572B623"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0CC22B9E"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sz w:val="24"/>
                <w:szCs w:val="24"/>
              </w:rPr>
              <w:t xml:space="preserve">(6.1) Tại điểm b, đề nghị sửa như sau: </w:t>
            </w:r>
            <w:r w:rsidRPr="00212679">
              <w:rPr>
                <w:rFonts w:ascii="Times New Roman" w:hAnsi="Times New Roman"/>
                <w:i/>
                <w:sz w:val="24"/>
                <w:szCs w:val="24"/>
              </w:rPr>
              <w:t xml:space="preserve">“Trước ngày 31 tháng 12 hàng năm, cơ quan chủ quản chương trình giao … chi tiết theo nội dung, dự án thành phần, </w:t>
            </w:r>
            <w:r w:rsidRPr="00212679">
              <w:rPr>
                <w:rFonts w:ascii="Times New Roman" w:hAnsi="Times New Roman"/>
                <w:b/>
                <w:i/>
                <w:sz w:val="24"/>
                <w:szCs w:val="24"/>
              </w:rPr>
              <w:t>chi tiết đầu tư - thường xuyên và nguồn vốn trong nước - ngoài nước)</w:t>
            </w:r>
            <w:r w:rsidRPr="00212679">
              <w:rPr>
                <w:rFonts w:ascii="Times New Roman" w:hAnsi="Times New Roman"/>
                <w:i/>
                <w:sz w:val="24"/>
                <w:szCs w:val="24"/>
              </w:rPr>
              <w:t xml:space="preserve"> thực hiện từng CTMTQG; danh mục dự án đầu tư thực hiện CTMTQG”.</w:t>
            </w:r>
          </w:p>
        </w:tc>
        <w:tc>
          <w:tcPr>
            <w:tcW w:w="1796" w:type="dxa"/>
          </w:tcPr>
          <w:p w14:paraId="10100A25"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Bộ Tài chính</w:t>
            </w:r>
          </w:p>
        </w:tc>
        <w:tc>
          <w:tcPr>
            <w:tcW w:w="5502" w:type="dxa"/>
            <w:tcBorders>
              <w:bottom w:val="nil"/>
            </w:tcBorders>
          </w:tcPr>
          <w:p w14:paraId="5261D454" w14:textId="043792CD" w:rsidR="003C0905" w:rsidRPr="00212679" w:rsidRDefault="00531A01" w:rsidP="00561EAF">
            <w:pPr>
              <w:spacing w:before="120" w:after="120"/>
              <w:jc w:val="both"/>
              <w:rPr>
                <w:rFonts w:ascii="Times New Roman" w:hAnsi="Times New Roman"/>
                <w:sz w:val="24"/>
                <w:szCs w:val="24"/>
              </w:rPr>
            </w:pPr>
            <w:r>
              <w:rPr>
                <w:rFonts w:ascii="Times New Roman" w:hAnsi="Times New Roman"/>
                <w:sz w:val="24"/>
                <w:szCs w:val="24"/>
              </w:rPr>
              <w:t>Từ (6.1) đến (6.13): hoàn thiện nội dung quy định tại khoản 5 Điều 7 dự thảo Nghị định theo hướng áp dụng thời hạn theo quy định Luật ĐT công, Luật NSNN.</w:t>
            </w:r>
          </w:p>
        </w:tc>
      </w:tr>
      <w:tr w:rsidR="003C0905" w:rsidRPr="00212679" w14:paraId="1699D540" w14:textId="77777777" w:rsidTr="003E1657">
        <w:tc>
          <w:tcPr>
            <w:tcW w:w="727" w:type="dxa"/>
          </w:tcPr>
          <w:p w14:paraId="4FDB26C1"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56A9621"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(6.2) Tại điểm a, bổ sung như sau: “a) Thủ tướng Chính phủ giao …. bao gồm tổng vốn và cơ cấu vốn ngân sách trung ương (vốn đầu tư phát triển, kinh phí sự nghiệp </w:t>
            </w:r>
            <w:r w:rsidRPr="00212679">
              <w:rPr>
                <w:rFonts w:ascii="Times New Roman" w:hAnsi="Times New Roman"/>
                <w:b/>
                <w:sz w:val="24"/>
                <w:szCs w:val="24"/>
              </w:rPr>
              <w:t>và nguồn vốn tín dụng chính sách)</w:t>
            </w:r>
            <w:r w:rsidRPr="00212679">
              <w:rPr>
                <w:rFonts w:ascii="Times New Roman" w:hAnsi="Times New Roman"/>
                <w:sz w:val="24"/>
                <w:szCs w:val="24"/>
              </w:rPr>
              <w:t>; …”</w:t>
            </w:r>
          </w:p>
        </w:tc>
        <w:tc>
          <w:tcPr>
            <w:tcW w:w="1796" w:type="dxa"/>
          </w:tcPr>
          <w:p w14:paraId="050E2591"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Ngân hàng Chính sách xã hội</w:t>
            </w:r>
          </w:p>
        </w:tc>
        <w:tc>
          <w:tcPr>
            <w:tcW w:w="5502" w:type="dxa"/>
            <w:tcBorders>
              <w:top w:val="nil"/>
              <w:bottom w:val="single" w:sz="4" w:space="0" w:color="000000"/>
            </w:tcBorders>
          </w:tcPr>
          <w:p w14:paraId="0AC3DA49" w14:textId="74E41E01" w:rsidR="003C0905" w:rsidRPr="00212679" w:rsidRDefault="003C0905" w:rsidP="00561EAF">
            <w:pPr>
              <w:shd w:val="clear" w:color="auto" w:fill="FFFFFF"/>
              <w:spacing w:before="120" w:after="120"/>
              <w:jc w:val="both"/>
              <w:rPr>
                <w:rFonts w:ascii="Times New Roman" w:hAnsi="Times New Roman"/>
                <w:sz w:val="24"/>
                <w:szCs w:val="24"/>
              </w:rPr>
            </w:pPr>
          </w:p>
        </w:tc>
      </w:tr>
      <w:tr w:rsidR="003C0905" w:rsidRPr="00212679" w14:paraId="4DF07062" w14:textId="77777777" w:rsidTr="003E1657">
        <w:tc>
          <w:tcPr>
            <w:tcW w:w="727" w:type="dxa"/>
          </w:tcPr>
          <w:p w14:paraId="2696AA9B"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7D1BB22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(6.3) Về lộ trình xây dựng kế hoạch phải phù hợp với thời gian quy định của Luật Đầu tư công số 39/2019/QH14. Đồng thời, xem xét cho phép giao “</w:t>
            </w:r>
            <w:r w:rsidRPr="00212679">
              <w:rPr>
                <w:rFonts w:ascii="Times New Roman" w:hAnsi="Times New Roman"/>
                <w:i/>
                <w:sz w:val="24"/>
                <w:szCs w:val="24"/>
              </w:rPr>
              <w:t xml:space="preserve">danh mục dự </w:t>
            </w:r>
            <w:proofErr w:type="gramStart"/>
            <w:r w:rsidRPr="00212679">
              <w:rPr>
                <w:rFonts w:ascii="Times New Roman" w:hAnsi="Times New Roman"/>
                <w:i/>
                <w:sz w:val="24"/>
                <w:szCs w:val="24"/>
              </w:rPr>
              <w:t>án</w:t>
            </w:r>
            <w:proofErr w:type="gramEnd"/>
            <w:r w:rsidRPr="00212679">
              <w:rPr>
                <w:rFonts w:ascii="Times New Roman" w:hAnsi="Times New Roman"/>
                <w:i/>
                <w:sz w:val="24"/>
                <w:szCs w:val="24"/>
              </w:rPr>
              <w:t xml:space="preserve"> đầu tư </w:t>
            </w:r>
            <w:r w:rsidRPr="00212679">
              <w:rPr>
                <w:rFonts w:ascii="Times New Roman" w:hAnsi="Times New Roman"/>
                <w:sz w:val="24"/>
                <w:szCs w:val="24"/>
              </w:rPr>
              <w:t xml:space="preserve">theo cơ chế đặc thù </w:t>
            </w:r>
            <w:r w:rsidRPr="00212679">
              <w:rPr>
                <w:rFonts w:ascii="Times New Roman" w:hAnsi="Times New Roman"/>
                <w:i/>
                <w:sz w:val="24"/>
                <w:szCs w:val="24"/>
              </w:rPr>
              <w:t>sau thời điểm 31/12 hằng năm.</w:t>
            </w:r>
          </w:p>
        </w:tc>
        <w:tc>
          <w:tcPr>
            <w:tcW w:w="1796" w:type="dxa"/>
          </w:tcPr>
          <w:p w14:paraId="2A8F7F8E"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Gia Lai</w:t>
            </w:r>
          </w:p>
          <w:p w14:paraId="5E1D3357" w14:textId="77777777" w:rsidR="003C0905" w:rsidRPr="00212679" w:rsidRDefault="003C0905" w:rsidP="00561EAF">
            <w:pPr>
              <w:spacing w:before="120" w:after="120"/>
              <w:jc w:val="both"/>
              <w:rPr>
                <w:rFonts w:ascii="Times New Roman" w:hAnsi="Times New Roman"/>
                <w:sz w:val="24"/>
                <w:szCs w:val="24"/>
              </w:rPr>
            </w:pPr>
          </w:p>
        </w:tc>
        <w:tc>
          <w:tcPr>
            <w:tcW w:w="5502" w:type="dxa"/>
            <w:tcBorders>
              <w:top w:val="single" w:sz="4" w:space="0" w:color="000000"/>
              <w:bottom w:val="nil"/>
            </w:tcBorders>
          </w:tcPr>
          <w:p w14:paraId="214778C2" w14:textId="2C3C456A" w:rsidR="003C0905" w:rsidRPr="00212679" w:rsidRDefault="003E1657" w:rsidP="00561EAF">
            <w:pPr>
              <w:spacing w:before="120" w:after="120"/>
              <w:jc w:val="both"/>
              <w:rPr>
                <w:rFonts w:ascii="Times New Roman" w:hAnsi="Times New Roman"/>
                <w:sz w:val="24"/>
                <w:szCs w:val="24"/>
              </w:rPr>
            </w:pPr>
            <w:r>
              <w:rPr>
                <w:rFonts w:ascii="Times New Roman" w:hAnsi="Times New Roman"/>
                <w:sz w:val="24"/>
                <w:szCs w:val="24"/>
              </w:rPr>
              <w:t>Từ (6.1) đến (6.13): hoàn thiện nội dung quy định tại khoản 5 Điều 7 dự thảo Nghị định theo hướng áp dụng thời hạn theo quy định Luật ĐT công, Luật NSNN.</w:t>
            </w:r>
          </w:p>
        </w:tc>
      </w:tr>
      <w:tr w:rsidR="003C0905" w:rsidRPr="00212679" w14:paraId="6384BF08" w14:textId="77777777" w:rsidTr="003E1657">
        <w:tc>
          <w:tcPr>
            <w:tcW w:w="727" w:type="dxa"/>
          </w:tcPr>
          <w:p w14:paraId="1C144B80"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51A1368E" w14:textId="77777777" w:rsidR="003C0905" w:rsidRPr="00212679" w:rsidRDefault="00416FE1" w:rsidP="001F38BC">
            <w:pPr>
              <w:shd w:val="clear" w:color="auto" w:fill="FFFFFF"/>
              <w:spacing w:before="120"/>
              <w:jc w:val="both"/>
              <w:rPr>
                <w:rFonts w:ascii="Times New Roman" w:hAnsi="Times New Roman"/>
                <w:sz w:val="24"/>
                <w:szCs w:val="24"/>
              </w:rPr>
            </w:pPr>
            <w:r w:rsidRPr="00212679">
              <w:rPr>
                <w:rFonts w:ascii="Times New Roman" w:hAnsi="Times New Roman"/>
                <w:sz w:val="24"/>
                <w:szCs w:val="24"/>
              </w:rPr>
              <w:t xml:space="preserve">(6.4) Tại điểm a khoản 5, bổ sung “Thủ tướng Chính phủ giao …, chỉ tiêu, </w:t>
            </w:r>
            <w:r w:rsidRPr="00212679">
              <w:rPr>
                <w:rFonts w:ascii="Times New Roman" w:hAnsi="Times New Roman"/>
                <w:b/>
                <w:sz w:val="24"/>
                <w:szCs w:val="24"/>
              </w:rPr>
              <w:t xml:space="preserve">nhiệm vụ </w:t>
            </w:r>
            <w:r w:rsidRPr="00212679">
              <w:rPr>
                <w:rFonts w:ascii="Times New Roman" w:hAnsi="Times New Roman"/>
                <w:sz w:val="24"/>
                <w:szCs w:val="24"/>
              </w:rPr>
              <w:t>thực hiện từng chương trình mục tiêu quốc gia trước ngày 20 tháng 11 hằng năm”.</w:t>
            </w:r>
          </w:p>
          <w:p w14:paraId="30B6C33F" w14:textId="77777777" w:rsidR="003C0905" w:rsidRPr="00212679" w:rsidRDefault="00416FE1" w:rsidP="001F38BC">
            <w:pPr>
              <w:shd w:val="clear" w:color="auto" w:fill="FFFFFF"/>
              <w:spacing w:after="120"/>
              <w:jc w:val="both"/>
              <w:rPr>
                <w:rFonts w:ascii="Times New Roman" w:hAnsi="Times New Roman"/>
                <w:sz w:val="24"/>
                <w:szCs w:val="24"/>
              </w:rPr>
            </w:pPr>
            <w:r w:rsidRPr="00212679">
              <w:rPr>
                <w:rFonts w:ascii="Times New Roman" w:hAnsi="Times New Roman"/>
                <w:sz w:val="24"/>
                <w:szCs w:val="24"/>
              </w:rPr>
              <w:t xml:space="preserve">(6.5) Tại điểm b khoản 5, bổ sung “Trước 31 tháng 12 hằng năm, cơ quan chủ quản chương trình giao …, </w:t>
            </w:r>
            <w:r w:rsidRPr="00212679">
              <w:rPr>
                <w:rFonts w:ascii="Times New Roman" w:hAnsi="Times New Roman"/>
                <w:b/>
                <w:sz w:val="24"/>
                <w:szCs w:val="24"/>
              </w:rPr>
              <w:t>chỉ tiêu</w:t>
            </w:r>
            <w:r w:rsidRPr="00212679">
              <w:rPr>
                <w:rFonts w:ascii="Times New Roman" w:hAnsi="Times New Roman"/>
                <w:i/>
                <w:sz w:val="24"/>
                <w:szCs w:val="24"/>
                <w:u w:val="single"/>
              </w:rPr>
              <w:t>,</w:t>
            </w:r>
            <w:r w:rsidRPr="00212679">
              <w:rPr>
                <w:rFonts w:ascii="Times New Roman" w:hAnsi="Times New Roman"/>
                <w:sz w:val="24"/>
                <w:szCs w:val="24"/>
              </w:rPr>
              <w:t xml:space="preserve"> nhiệm vụ; dự toán ngân sách nhà nước …”.</w:t>
            </w:r>
          </w:p>
        </w:tc>
        <w:tc>
          <w:tcPr>
            <w:tcW w:w="1796" w:type="dxa"/>
          </w:tcPr>
          <w:p w14:paraId="6E6D23A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Trung ương Hội liên hiệp Phụ nữ Việt Nam</w:t>
            </w:r>
          </w:p>
          <w:p w14:paraId="6BFE6AE1" w14:textId="77777777" w:rsidR="003C0905" w:rsidRPr="00212679" w:rsidRDefault="003C0905" w:rsidP="00561EAF">
            <w:pPr>
              <w:spacing w:before="120" w:after="120"/>
              <w:rPr>
                <w:rFonts w:ascii="Times New Roman" w:hAnsi="Times New Roman"/>
                <w:b/>
                <w:sz w:val="24"/>
                <w:szCs w:val="24"/>
              </w:rPr>
            </w:pPr>
          </w:p>
        </w:tc>
        <w:tc>
          <w:tcPr>
            <w:tcW w:w="5502" w:type="dxa"/>
            <w:tcBorders>
              <w:top w:val="nil"/>
              <w:bottom w:val="nil"/>
            </w:tcBorders>
          </w:tcPr>
          <w:p w14:paraId="60EC47A0" w14:textId="77777777" w:rsidR="003C0905" w:rsidRPr="00212679" w:rsidRDefault="003C0905" w:rsidP="00561EAF">
            <w:pPr>
              <w:spacing w:before="120" w:after="120"/>
              <w:rPr>
                <w:rFonts w:ascii="Times New Roman" w:hAnsi="Times New Roman"/>
                <w:b/>
                <w:sz w:val="24"/>
                <w:szCs w:val="24"/>
              </w:rPr>
            </w:pPr>
          </w:p>
        </w:tc>
      </w:tr>
      <w:tr w:rsidR="003C0905" w:rsidRPr="00212679" w14:paraId="593FDC24" w14:textId="77777777" w:rsidTr="003E1657">
        <w:tc>
          <w:tcPr>
            <w:tcW w:w="727" w:type="dxa"/>
          </w:tcPr>
          <w:p w14:paraId="76A1840C"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D53C103" w14:textId="61235C78" w:rsidR="00531A01"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(6.6) Tại điểm a khoản 5, đề nghị bỏ nội dung </w:t>
            </w:r>
            <w:r w:rsidRPr="00212679">
              <w:rPr>
                <w:rFonts w:ascii="Times New Roman" w:hAnsi="Times New Roman"/>
                <w:i/>
                <w:sz w:val="24"/>
                <w:szCs w:val="24"/>
              </w:rPr>
              <w:t>“Mục tiêu, chỉ tiêu thực hiện từng chương trình mục tiêu quốc gia”</w:t>
            </w:r>
            <w:r w:rsidRPr="00212679">
              <w:rPr>
                <w:rFonts w:ascii="Times New Roman" w:hAnsi="Times New Roman"/>
                <w:sz w:val="24"/>
                <w:szCs w:val="24"/>
              </w:rPr>
              <w:t xml:space="preserve"> vì đây đang là nội dung kế hoạch.</w:t>
            </w:r>
          </w:p>
        </w:tc>
        <w:tc>
          <w:tcPr>
            <w:tcW w:w="1796" w:type="dxa"/>
          </w:tcPr>
          <w:p w14:paraId="52DA6926" w14:textId="279D85D1" w:rsidR="003C0905" w:rsidRPr="00561EAF" w:rsidRDefault="00416FE1" w:rsidP="00561EAF">
            <w:pPr>
              <w:spacing w:before="120" w:after="120"/>
              <w:rPr>
                <w:rFonts w:ascii="Times New Roman" w:hAnsi="Times New Roman"/>
                <w:sz w:val="24"/>
                <w:szCs w:val="24"/>
              </w:rPr>
            </w:pPr>
            <w:r w:rsidRPr="00212679">
              <w:rPr>
                <w:rFonts w:ascii="Times New Roman" w:hAnsi="Times New Roman"/>
                <w:sz w:val="24"/>
                <w:szCs w:val="24"/>
              </w:rPr>
              <w:t>Bộ Khoa học và Công nghệ</w:t>
            </w:r>
          </w:p>
        </w:tc>
        <w:tc>
          <w:tcPr>
            <w:tcW w:w="5502" w:type="dxa"/>
            <w:tcBorders>
              <w:top w:val="nil"/>
              <w:bottom w:val="nil"/>
            </w:tcBorders>
          </w:tcPr>
          <w:p w14:paraId="2000C986" w14:textId="76DFFC35" w:rsidR="003C0905" w:rsidRPr="00212679" w:rsidRDefault="003C0905" w:rsidP="00561EAF">
            <w:pPr>
              <w:spacing w:before="120" w:after="120"/>
              <w:jc w:val="both"/>
              <w:rPr>
                <w:rFonts w:ascii="Times New Roman" w:hAnsi="Times New Roman"/>
                <w:sz w:val="24"/>
                <w:szCs w:val="24"/>
              </w:rPr>
            </w:pPr>
          </w:p>
        </w:tc>
      </w:tr>
      <w:tr w:rsidR="003C0905" w:rsidRPr="00212679" w14:paraId="0F4E7BA1" w14:textId="77777777" w:rsidTr="003E1657">
        <w:tc>
          <w:tcPr>
            <w:tcW w:w="727" w:type="dxa"/>
          </w:tcPr>
          <w:p w14:paraId="01ED2F58"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033DE36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(6.7) Bổ sung một điểm trước điểm b của dự thảo “</w:t>
            </w:r>
            <w:r w:rsidRPr="00212679">
              <w:rPr>
                <w:rFonts w:ascii="Times New Roman" w:hAnsi="Times New Roman"/>
                <w:b/>
                <w:sz w:val="24"/>
                <w:szCs w:val="24"/>
              </w:rPr>
              <w:t>Trong thời hạn 10 ngày làm việc, kể từ khi Thủ tướng Chính phủ giao kế hoạch nguồn vốn các chương trình mục tiêu quốc gia, các cơ quan chủ trì chương trình phải ban hành văn bản hướng dẫn triển khai kế hoạch nguồn vốn ngân sách Trung ương các Chương trình mục tiêu quốc gia hàng năm</w:t>
            </w:r>
            <w:r w:rsidRPr="00212679">
              <w:rPr>
                <w:rFonts w:ascii="Times New Roman" w:hAnsi="Times New Roman"/>
                <w:sz w:val="24"/>
                <w:szCs w:val="24"/>
              </w:rPr>
              <w:t>”; đồng thời, bổ sung quy định về việc lập và giao kế hoạch thực hiện chương trình MTQG giai đoạn 05 năm (2021-2025) và hàng năm trong những năm đầu của giai đoạn, tránh phải chờ đợi hướng dẫn như năm 2021 của đầu giai đoạn 2021-2025.</w:t>
            </w:r>
          </w:p>
        </w:tc>
        <w:tc>
          <w:tcPr>
            <w:tcW w:w="1796" w:type="dxa"/>
          </w:tcPr>
          <w:p w14:paraId="784A25E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Lào Cai</w:t>
            </w:r>
          </w:p>
          <w:p w14:paraId="4F9E3D27" w14:textId="77777777" w:rsidR="003C0905" w:rsidRPr="00212679" w:rsidRDefault="003C0905" w:rsidP="00561EAF">
            <w:pPr>
              <w:spacing w:before="120" w:after="120"/>
              <w:rPr>
                <w:rFonts w:ascii="Times New Roman" w:hAnsi="Times New Roman"/>
                <w:sz w:val="24"/>
                <w:szCs w:val="24"/>
              </w:rPr>
            </w:pPr>
          </w:p>
        </w:tc>
        <w:tc>
          <w:tcPr>
            <w:tcW w:w="5502" w:type="dxa"/>
            <w:tcBorders>
              <w:top w:val="nil"/>
              <w:bottom w:val="nil"/>
            </w:tcBorders>
          </w:tcPr>
          <w:p w14:paraId="049CD2C5" w14:textId="1F3FC4A8" w:rsidR="003C0905" w:rsidRPr="00212679" w:rsidRDefault="003C0905" w:rsidP="00561EAF">
            <w:pPr>
              <w:spacing w:before="120" w:after="120"/>
              <w:jc w:val="both"/>
              <w:rPr>
                <w:rFonts w:ascii="Times New Roman" w:hAnsi="Times New Roman"/>
                <w:sz w:val="24"/>
                <w:szCs w:val="24"/>
              </w:rPr>
            </w:pPr>
          </w:p>
        </w:tc>
      </w:tr>
      <w:tr w:rsidR="003C0905" w:rsidRPr="00212679" w14:paraId="34A77508" w14:textId="77777777" w:rsidTr="003E1657">
        <w:tc>
          <w:tcPr>
            <w:tcW w:w="727" w:type="dxa"/>
          </w:tcPr>
          <w:p w14:paraId="50E97B78"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28329C56" w14:textId="77777777" w:rsidR="003C0905" w:rsidRPr="00212679" w:rsidRDefault="00416FE1" w:rsidP="00561EAF">
            <w:pPr>
              <w:pStyle w:val="Heading2"/>
              <w:keepNext w:val="0"/>
              <w:keepLines w:val="0"/>
              <w:spacing w:before="120" w:after="120"/>
              <w:jc w:val="both"/>
              <w:rPr>
                <w:rFonts w:ascii="Times New Roman" w:hAnsi="Times New Roman"/>
                <w:sz w:val="24"/>
                <w:szCs w:val="24"/>
              </w:rPr>
            </w:pPr>
            <w:bookmarkStart w:id="5" w:name="_heading=h.cktwvflqkx7e" w:colFirst="0" w:colLast="0"/>
            <w:bookmarkEnd w:id="5"/>
            <w:r w:rsidRPr="00212679">
              <w:rPr>
                <w:rFonts w:ascii="Times New Roman" w:hAnsi="Times New Roman"/>
                <w:b w:val="0"/>
                <w:sz w:val="24"/>
                <w:szCs w:val="24"/>
              </w:rPr>
              <w:t>(6.8) Tại điểm b khoản 5 Điều 7,</w:t>
            </w:r>
            <w:r w:rsidRPr="00212679">
              <w:rPr>
                <w:rFonts w:ascii="Times New Roman" w:hAnsi="Times New Roman"/>
                <w:b w:val="0"/>
                <w:color w:val="000000"/>
                <w:sz w:val="24"/>
                <w:szCs w:val="24"/>
              </w:rPr>
              <w:t xml:space="preserve"> bổ sung quy định “Ủy ban nhân dân cấp tỉnh giao kế hoạch cho các cơ quan, đơn vị thuộc tỉnh và cấp huyện”</w:t>
            </w:r>
            <w:r w:rsidRPr="00212679">
              <w:rPr>
                <w:rFonts w:ascii="Times New Roman" w:hAnsi="Times New Roman"/>
                <w:color w:val="000000"/>
                <w:sz w:val="24"/>
                <w:szCs w:val="24"/>
              </w:rPr>
              <w:t>.</w:t>
            </w:r>
          </w:p>
        </w:tc>
        <w:tc>
          <w:tcPr>
            <w:tcW w:w="1796" w:type="dxa"/>
          </w:tcPr>
          <w:p w14:paraId="38A45EBE"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Thái Nguyên</w:t>
            </w:r>
          </w:p>
          <w:p w14:paraId="14D36E27" w14:textId="77777777" w:rsidR="003C0905" w:rsidRPr="00212679" w:rsidRDefault="003C0905" w:rsidP="00561EAF">
            <w:pPr>
              <w:spacing w:before="120" w:after="120"/>
              <w:rPr>
                <w:rFonts w:ascii="Times New Roman" w:hAnsi="Times New Roman"/>
                <w:sz w:val="24"/>
                <w:szCs w:val="24"/>
              </w:rPr>
            </w:pPr>
          </w:p>
        </w:tc>
        <w:tc>
          <w:tcPr>
            <w:tcW w:w="5502" w:type="dxa"/>
            <w:tcBorders>
              <w:top w:val="nil"/>
              <w:bottom w:val="single" w:sz="4" w:space="0" w:color="000000"/>
            </w:tcBorders>
          </w:tcPr>
          <w:p w14:paraId="0E357A74" w14:textId="4543396C" w:rsidR="003C0905" w:rsidRPr="00212679" w:rsidRDefault="003C0905" w:rsidP="00561EAF">
            <w:pPr>
              <w:spacing w:before="120" w:after="120"/>
              <w:jc w:val="both"/>
              <w:rPr>
                <w:rFonts w:ascii="Times New Roman" w:hAnsi="Times New Roman"/>
                <w:sz w:val="24"/>
                <w:szCs w:val="24"/>
              </w:rPr>
            </w:pPr>
          </w:p>
        </w:tc>
      </w:tr>
      <w:tr w:rsidR="003C0905" w:rsidRPr="00212679" w14:paraId="20F4E253" w14:textId="77777777" w:rsidTr="003E1657">
        <w:tc>
          <w:tcPr>
            <w:tcW w:w="727" w:type="dxa"/>
          </w:tcPr>
          <w:p w14:paraId="174172EC"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44E2985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(6.9) Tại điểm a khoản 5 Điều 7, đề nghị điều chỉnh thời gian giao kế hoạch </w:t>
            </w:r>
            <w:r w:rsidRPr="00212679">
              <w:rPr>
                <w:rFonts w:ascii="Times New Roman" w:hAnsi="Times New Roman"/>
                <w:b/>
                <w:i/>
                <w:sz w:val="24"/>
                <w:szCs w:val="24"/>
              </w:rPr>
              <w:t>trước ngày 10 tháng 11 hàng năm.</w:t>
            </w:r>
          </w:p>
        </w:tc>
        <w:tc>
          <w:tcPr>
            <w:tcW w:w="1796" w:type="dxa"/>
          </w:tcPr>
          <w:p w14:paraId="2CE70FBE" w14:textId="165563DA"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Bắc Kạn, Bình Định.</w:t>
            </w:r>
          </w:p>
        </w:tc>
        <w:tc>
          <w:tcPr>
            <w:tcW w:w="5502" w:type="dxa"/>
            <w:tcBorders>
              <w:top w:val="single" w:sz="4" w:space="0" w:color="000000"/>
              <w:bottom w:val="nil"/>
            </w:tcBorders>
          </w:tcPr>
          <w:p w14:paraId="3753B288" w14:textId="3EFEBE4C" w:rsidR="003C0905" w:rsidRPr="00212679" w:rsidRDefault="003C0905" w:rsidP="00561EAF">
            <w:pPr>
              <w:spacing w:before="120" w:after="120"/>
              <w:jc w:val="both"/>
              <w:rPr>
                <w:rFonts w:ascii="Times New Roman" w:hAnsi="Times New Roman"/>
                <w:sz w:val="24"/>
                <w:szCs w:val="24"/>
              </w:rPr>
            </w:pPr>
          </w:p>
        </w:tc>
      </w:tr>
      <w:tr w:rsidR="003C0905" w:rsidRPr="00212679" w14:paraId="60715FAB" w14:textId="77777777" w:rsidTr="00531A01">
        <w:trPr>
          <w:trHeight w:val="1469"/>
        </w:trPr>
        <w:tc>
          <w:tcPr>
            <w:tcW w:w="727" w:type="dxa"/>
          </w:tcPr>
          <w:p w14:paraId="6D9B589A" w14:textId="77777777" w:rsidR="003C0905" w:rsidRPr="00212679" w:rsidRDefault="003C0905" w:rsidP="00561EAF">
            <w:pPr>
              <w:spacing w:before="120" w:after="120"/>
              <w:jc w:val="both"/>
              <w:rPr>
                <w:rFonts w:ascii="Times New Roman" w:hAnsi="Times New Roman"/>
                <w:sz w:val="24"/>
                <w:szCs w:val="24"/>
              </w:rPr>
            </w:pPr>
          </w:p>
        </w:tc>
        <w:tc>
          <w:tcPr>
            <w:tcW w:w="6051" w:type="dxa"/>
            <w:tcMar>
              <w:top w:w="100" w:type="dxa"/>
              <w:left w:w="100" w:type="dxa"/>
              <w:bottom w:w="100" w:type="dxa"/>
              <w:right w:w="100" w:type="dxa"/>
            </w:tcMar>
          </w:tcPr>
          <w:p w14:paraId="7BA2EC9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(6.10) Tại điểm a, khoản 5, Điều 7, bổ sung “Thủ tướng Chính phủ giao Bộ, cơ quan Trung ương và UBND cấp tỉnh kế hoạch thực hiện các chương trình mục tiêu gia năm sau </w:t>
            </w:r>
            <w:r w:rsidRPr="00212679">
              <w:rPr>
                <w:rFonts w:ascii="Times New Roman" w:hAnsi="Times New Roman"/>
                <w:b/>
                <w:sz w:val="24"/>
                <w:szCs w:val="24"/>
              </w:rPr>
              <w:t>đến từng dự án thành phần của các chương trình</w:t>
            </w:r>
            <w:r w:rsidRPr="00212679">
              <w:rPr>
                <w:rFonts w:ascii="Times New Roman" w:hAnsi="Times New Roman"/>
                <w:sz w:val="24"/>
                <w:szCs w:val="24"/>
              </w:rPr>
              <w:t>, bao gồm vốn và cơ cấu vốn…….”.</w:t>
            </w:r>
          </w:p>
        </w:tc>
        <w:tc>
          <w:tcPr>
            <w:tcW w:w="1796" w:type="dxa"/>
          </w:tcPr>
          <w:p w14:paraId="3D64C08F" w14:textId="64E45BAA"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Bắc Giang, Kon Tum</w:t>
            </w:r>
          </w:p>
        </w:tc>
        <w:tc>
          <w:tcPr>
            <w:tcW w:w="5502" w:type="dxa"/>
            <w:tcBorders>
              <w:top w:val="nil"/>
              <w:bottom w:val="nil"/>
            </w:tcBorders>
          </w:tcPr>
          <w:p w14:paraId="5D3BF6A1" w14:textId="6AEE36EF" w:rsidR="003C0905" w:rsidRPr="00212679" w:rsidRDefault="003E1657" w:rsidP="00561EAF">
            <w:pPr>
              <w:spacing w:before="120" w:after="120"/>
              <w:jc w:val="both"/>
              <w:rPr>
                <w:rFonts w:ascii="Times New Roman" w:hAnsi="Times New Roman"/>
                <w:sz w:val="24"/>
                <w:szCs w:val="24"/>
              </w:rPr>
            </w:pPr>
            <w:r>
              <w:rPr>
                <w:rFonts w:ascii="Times New Roman" w:hAnsi="Times New Roman"/>
                <w:sz w:val="24"/>
                <w:szCs w:val="24"/>
              </w:rPr>
              <w:t>Từ (6.1) đến (6.13): hoàn thiện nội dung quy định tại khoản 5 Điều 7 dự thảo Nghị định theo hướng áp dụng thời hạn theo quy định Luật ĐT công, Luật NSNN.</w:t>
            </w:r>
          </w:p>
        </w:tc>
      </w:tr>
      <w:tr w:rsidR="003C0905" w:rsidRPr="00212679" w14:paraId="11D131AF" w14:textId="77777777" w:rsidTr="003E1657">
        <w:tc>
          <w:tcPr>
            <w:tcW w:w="727" w:type="dxa"/>
          </w:tcPr>
          <w:p w14:paraId="78701383"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7EA9741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(6.11) Tại điểm a khoản 5 Điều 7, sửa đổi thành: “Thủ tướng Chính phủ giao</w:t>
            </w:r>
            <w:r w:rsidRPr="00212679">
              <w:rPr>
                <w:rFonts w:ascii="Times New Roman" w:hAnsi="Times New Roman"/>
                <w:b/>
                <w:sz w:val="24"/>
                <w:szCs w:val="24"/>
              </w:rPr>
              <w:t xml:space="preserve"> bổ sung có mục tiêu cho </w:t>
            </w:r>
            <w:r w:rsidRPr="00212679">
              <w:rPr>
                <w:rFonts w:ascii="Times New Roman" w:hAnsi="Times New Roman"/>
                <w:sz w:val="24"/>
                <w:szCs w:val="24"/>
              </w:rPr>
              <w:t>các Bộ, cơ quan Trung ương và Ủy ban nhân dân cấp tỉnh kế hoạch thực các CTMTQG năm sau …”.</w:t>
            </w:r>
          </w:p>
        </w:tc>
        <w:tc>
          <w:tcPr>
            <w:tcW w:w="1796" w:type="dxa"/>
          </w:tcPr>
          <w:p w14:paraId="45D84930"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Vĩnh Phúc</w:t>
            </w:r>
          </w:p>
          <w:p w14:paraId="157C8963" w14:textId="77777777" w:rsidR="003C0905" w:rsidRPr="00212679" w:rsidRDefault="003C0905" w:rsidP="00561EAF">
            <w:pPr>
              <w:spacing w:before="120" w:after="120"/>
              <w:rPr>
                <w:rFonts w:ascii="Times New Roman" w:hAnsi="Times New Roman"/>
                <w:sz w:val="24"/>
                <w:szCs w:val="24"/>
              </w:rPr>
            </w:pPr>
          </w:p>
        </w:tc>
        <w:tc>
          <w:tcPr>
            <w:tcW w:w="5502" w:type="dxa"/>
            <w:tcBorders>
              <w:top w:val="nil"/>
              <w:bottom w:val="nil"/>
            </w:tcBorders>
          </w:tcPr>
          <w:p w14:paraId="65AF515C" w14:textId="582C0E76" w:rsidR="003C0905" w:rsidRPr="00212679" w:rsidRDefault="003C0905" w:rsidP="00561EAF">
            <w:pPr>
              <w:spacing w:before="120" w:after="120"/>
              <w:jc w:val="both"/>
              <w:rPr>
                <w:rFonts w:ascii="Times New Roman" w:hAnsi="Times New Roman"/>
                <w:sz w:val="24"/>
                <w:szCs w:val="24"/>
              </w:rPr>
            </w:pPr>
          </w:p>
        </w:tc>
      </w:tr>
      <w:tr w:rsidR="003C0905" w:rsidRPr="00212679" w14:paraId="0B69D3AE" w14:textId="77777777" w:rsidTr="003E1657">
        <w:tc>
          <w:tcPr>
            <w:tcW w:w="727" w:type="dxa"/>
          </w:tcPr>
          <w:p w14:paraId="216BB256"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3BA543B7" w14:textId="32BE0E8D" w:rsidR="00531A01"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(6.12) Tại điểm a khoản 5 Điều 7, </w:t>
            </w:r>
            <w:r w:rsidRPr="00212679">
              <w:rPr>
                <w:rFonts w:ascii="Times New Roman" w:hAnsi="Times New Roman"/>
                <w:sz w:val="24"/>
                <w:szCs w:val="24"/>
                <w:highlight w:val="white"/>
              </w:rPr>
              <w:t xml:space="preserve">điều chỉnh thời gian Thủ tướng Chính phủ giao </w:t>
            </w:r>
            <w:r w:rsidRPr="00212679">
              <w:rPr>
                <w:rFonts w:ascii="Times New Roman" w:hAnsi="Times New Roman"/>
                <w:sz w:val="24"/>
                <w:szCs w:val="24"/>
              </w:rPr>
              <w:t xml:space="preserve">kế hoạch thực hiện các chương trình MTQG năm sau </w:t>
            </w:r>
            <w:r w:rsidRPr="00212679">
              <w:rPr>
                <w:rFonts w:ascii="Times New Roman" w:hAnsi="Times New Roman"/>
                <w:i/>
                <w:sz w:val="24"/>
                <w:szCs w:val="24"/>
              </w:rPr>
              <w:t xml:space="preserve">là trước ngày 30 tháng 11 hằng năm </w:t>
            </w:r>
            <w:r w:rsidRPr="00212679">
              <w:rPr>
                <w:rFonts w:ascii="Times New Roman" w:hAnsi="Times New Roman"/>
                <w:sz w:val="24"/>
                <w:szCs w:val="24"/>
              </w:rPr>
              <w:t>đảm bảo phù hợp với quy định tại khoản 4 Điều 61 Luật Đầu tư công năm 2019</w:t>
            </w:r>
            <w:r w:rsidR="00531A01">
              <w:rPr>
                <w:rFonts w:ascii="Times New Roman" w:hAnsi="Times New Roman"/>
                <w:sz w:val="24"/>
                <w:szCs w:val="24"/>
              </w:rPr>
              <w:t>.</w:t>
            </w:r>
          </w:p>
        </w:tc>
        <w:tc>
          <w:tcPr>
            <w:tcW w:w="1796" w:type="dxa"/>
          </w:tcPr>
          <w:p w14:paraId="4E239F58"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Thanh Hóa</w:t>
            </w:r>
          </w:p>
          <w:p w14:paraId="47A4C0F8" w14:textId="77777777" w:rsidR="003C0905" w:rsidRPr="00212679" w:rsidRDefault="003C0905" w:rsidP="00561EAF">
            <w:pPr>
              <w:spacing w:before="120" w:after="120"/>
              <w:rPr>
                <w:rFonts w:ascii="Times New Roman" w:hAnsi="Times New Roman"/>
                <w:b/>
                <w:sz w:val="24"/>
                <w:szCs w:val="24"/>
              </w:rPr>
            </w:pPr>
          </w:p>
        </w:tc>
        <w:tc>
          <w:tcPr>
            <w:tcW w:w="5502" w:type="dxa"/>
            <w:tcBorders>
              <w:top w:val="nil"/>
              <w:bottom w:val="nil"/>
            </w:tcBorders>
          </w:tcPr>
          <w:p w14:paraId="168BC74F" w14:textId="2D33BA95" w:rsidR="003C0905" w:rsidRPr="00212679" w:rsidRDefault="003C0905" w:rsidP="00561EAF">
            <w:pPr>
              <w:spacing w:before="120" w:after="120"/>
              <w:jc w:val="both"/>
              <w:rPr>
                <w:rFonts w:ascii="Times New Roman" w:hAnsi="Times New Roman"/>
                <w:sz w:val="24"/>
                <w:szCs w:val="24"/>
              </w:rPr>
            </w:pPr>
          </w:p>
        </w:tc>
      </w:tr>
      <w:tr w:rsidR="003C0905" w:rsidRPr="00212679" w14:paraId="486BB6D4" w14:textId="77777777" w:rsidTr="003E1657">
        <w:tc>
          <w:tcPr>
            <w:tcW w:w="727" w:type="dxa"/>
          </w:tcPr>
          <w:p w14:paraId="75EA739A" w14:textId="519BF20C" w:rsidR="003C0905" w:rsidRPr="00212679" w:rsidRDefault="003C0905" w:rsidP="00561EAF">
            <w:pPr>
              <w:spacing w:before="120" w:after="120"/>
              <w:jc w:val="center"/>
              <w:rPr>
                <w:rFonts w:ascii="Times New Roman" w:hAnsi="Times New Roman"/>
                <w:sz w:val="24"/>
                <w:szCs w:val="24"/>
              </w:rPr>
            </w:pPr>
          </w:p>
        </w:tc>
        <w:tc>
          <w:tcPr>
            <w:tcW w:w="6051" w:type="dxa"/>
          </w:tcPr>
          <w:p w14:paraId="3E61E06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(6.13) Tại điểm b khoản 5 Điều 7, bổ sung chi tiết các nội dung trong danh mục dự án đầu tư tương tự quy định tại điểm c khoản 3 Điều 3 Nghị định số 161/2016/NĐ-CP ngày 02/12/2016 của Chính phủ.</w:t>
            </w:r>
          </w:p>
        </w:tc>
        <w:tc>
          <w:tcPr>
            <w:tcW w:w="1796" w:type="dxa"/>
          </w:tcPr>
          <w:p w14:paraId="4BEA4980"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Đắk Lắk</w:t>
            </w:r>
          </w:p>
          <w:p w14:paraId="76127FED" w14:textId="77777777" w:rsidR="003C0905" w:rsidRPr="00212679" w:rsidRDefault="003C0905" w:rsidP="00561EAF">
            <w:pPr>
              <w:spacing w:before="120" w:after="120"/>
              <w:rPr>
                <w:rFonts w:ascii="Times New Roman" w:hAnsi="Times New Roman"/>
                <w:sz w:val="24"/>
                <w:szCs w:val="24"/>
              </w:rPr>
            </w:pPr>
          </w:p>
        </w:tc>
        <w:tc>
          <w:tcPr>
            <w:tcW w:w="5502" w:type="dxa"/>
            <w:tcBorders>
              <w:top w:val="nil"/>
            </w:tcBorders>
          </w:tcPr>
          <w:p w14:paraId="3EC28B6D" w14:textId="4FBE67E8" w:rsidR="003C0905" w:rsidRPr="00212679" w:rsidRDefault="003C0905" w:rsidP="00561EAF">
            <w:pPr>
              <w:spacing w:before="120" w:after="120"/>
              <w:jc w:val="both"/>
              <w:rPr>
                <w:rFonts w:ascii="Times New Roman" w:hAnsi="Times New Roman"/>
                <w:sz w:val="24"/>
                <w:szCs w:val="24"/>
              </w:rPr>
            </w:pPr>
          </w:p>
        </w:tc>
      </w:tr>
      <w:tr w:rsidR="003C0905" w:rsidRPr="00212679" w14:paraId="7FCB0176" w14:textId="77777777">
        <w:tc>
          <w:tcPr>
            <w:tcW w:w="727" w:type="dxa"/>
            <w:shd w:val="clear" w:color="auto" w:fill="F7CBAC"/>
          </w:tcPr>
          <w:p w14:paraId="6751C1DF" w14:textId="77777777" w:rsidR="003C0905" w:rsidRPr="00212679" w:rsidRDefault="00416FE1" w:rsidP="00561EAF">
            <w:pPr>
              <w:spacing w:before="120" w:after="120"/>
              <w:jc w:val="center"/>
              <w:rPr>
                <w:rFonts w:ascii="Times New Roman" w:hAnsi="Times New Roman"/>
                <w:b/>
                <w:i/>
                <w:sz w:val="24"/>
                <w:szCs w:val="24"/>
              </w:rPr>
            </w:pPr>
            <w:r w:rsidRPr="00212679">
              <w:rPr>
                <w:rFonts w:ascii="Times New Roman" w:hAnsi="Times New Roman"/>
                <w:b/>
                <w:i/>
                <w:sz w:val="24"/>
                <w:szCs w:val="24"/>
              </w:rPr>
              <w:t>3</w:t>
            </w:r>
          </w:p>
        </w:tc>
        <w:tc>
          <w:tcPr>
            <w:tcW w:w="13349" w:type="dxa"/>
            <w:gridSpan w:val="3"/>
            <w:shd w:val="clear" w:color="auto" w:fill="F7CBAC"/>
          </w:tcPr>
          <w:p w14:paraId="58423A7F" w14:textId="0491D8C5" w:rsidR="003C0905" w:rsidRPr="00212679" w:rsidRDefault="00416FE1" w:rsidP="001F38BC">
            <w:pPr>
              <w:pBdr>
                <w:top w:val="nil"/>
                <w:left w:val="nil"/>
                <w:bottom w:val="nil"/>
                <w:right w:val="nil"/>
                <w:between w:val="nil"/>
              </w:pBdr>
              <w:spacing w:before="120" w:after="120"/>
              <w:jc w:val="both"/>
              <w:rPr>
                <w:rFonts w:ascii="Times New Roman" w:hAnsi="Times New Roman"/>
                <w:b/>
                <w:i/>
                <w:sz w:val="24"/>
                <w:szCs w:val="24"/>
              </w:rPr>
            </w:pPr>
            <w:r w:rsidRPr="00212679">
              <w:rPr>
                <w:rFonts w:ascii="Times New Roman" w:hAnsi="Times New Roman"/>
                <w:b/>
                <w:i/>
                <w:color w:val="000000"/>
                <w:sz w:val="24"/>
                <w:szCs w:val="24"/>
              </w:rPr>
              <w:t>Về yêu cầu và cách thức lập kế hoạch thực hiện các chương trình mục tiêu quốc gia có sự tham gia của cộng đồng</w:t>
            </w:r>
            <w:r w:rsidR="001F38BC">
              <w:rPr>
                <w:rFonts w:ascii="Times New Roman" w:hAnsi="Times New Roman"/>
                <w:b/>
                <w:i/>
                <w:color w:val="000000"/>
                <w:sz w:val="24"/>
                <w:szCs w:val="24"/>
              </w:rPr>
              <w:t xml:space="preserve"> </w:t>
            </w:r>
            <w:r w:rsidRPr="00212679">
              <w:rPr>
                <w:rFonts w:ascii="Times New Roman" w:hAnsi="Times New Roman"/>
                <w:b/>
                <w:i/>
                <w:color w:val="000000"/>
                <w:sz w:val="24"/>
                <w:szCs w:val="24"/>
              </w:rPr>
              <w:t>(Điều 8 dự thảo Nghị định)</w:t>
            </w:r>
          </w:p>
        </w:tc>
      </w:tr>
      <w:tr w:rsidR="003C0905" w:rsidRPr="00212679" w14:paraId="73DCD6C1" w14:textId="77777777">
        <w:tc>
          <w:tcPr>
            <w:tcW w:w="727" w:type="dxa"/>
          </w:tcPr>
          <w:p w14:paraId="2A03F837"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755622A1"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b/>
                <w:sz w:val="24"/>
                <w:szCs w:val="24"/>
              </w:rPr>
            </w:pPr>
            <w:r w:rsidRPr="00212679">
              <w:rPr>
                <w:rFonts w:ascii="Times New Roman" w:hAnsi="Times New Roman"/>
                <w:sz w:val="24"/>
                <w:szCs w:val="24"/>
              </w:rPr>
              <w:t>Tại khoản 1 Điều 8, đề nghị:</w:t>
            </w:r>
          </w:p>
        </w:tc>
        <w:tc>
          <w:tcPr>
            <w:tcW w:w="1796" w:type="dxa"/>
          </w:tcPr>
          <w:p w14:paraId="047B73BA" w14:textId="77777777" w:rsidR="003C0905" w:rsidRPr="00212679" w:rsidRDefault="003C0905" w:rsidP="00561EAF">
            <w:pPr>
              <w:shd w:val="clear" w:color="auto" w:fill="FFFFFF"/>
              <w:spacing w:before="120" w:after="120"/>
              <w:jc w:val="both"/>
              <w:rPr>
                <w:rFonts w:ascii="Times New Roman" w:hAnsi="Times New Roman"/>
                <w:sz w:val="24"/>
                <w:szCs w:val="24"/>
              </w:rPr>
            </w:pPr>
          </w:p>
        </w:tc>
        <w:tc>
          <w:tcPr>
            <w:tcW w:w="5502" w:type="dxa"/>
          </w:tcPr>
          <w:p w14:paraId="0F135627" w14:textId="77777777" w:rsidR="003C0905" w:rsidRPr="00212679" w:rsidRDefault="003C0905" w:rsidP="00561EAF">
            <w:pPr>
              <w:shd w:val="clear" w:color="auto" w:fill="FFFFFF"/>
              <w:spacing w:before="120" w:after="120"/>
              <w:jc w:val="both"/>
              <w:rPr>
                <w:rFonts w:ascii="Times New Roman" w:hAnsi="Times New Roman"/>
                <w:sz w:val="24"/>
                <w:szCs w:val="24"/>
              </w:rPr>
            </w:pPr>
          </w:p>
        </w:tc>
      </w:tr>
      <w:tr w:rsidR="003C0905" w:rsidRPr="00212679" w14:paraId="2778457B" w14:textId="77777777">
        <w:tc>
          <w:tcPr>
            <w:tcW w:w="727" w:type="dxa"/>
          </w:tcPr>
          <w:p w14:paraId="7A2799FA"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5C4B135D"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(1.1) Tại điểm a khoản 1 Điều 8, bổ sung như sau “Lập kế hoạch thực hiện các chương trình mục tiêu quốc gia có sự </w:t>
            </w:r>
            <w:r w:rsidRPr="00212679">
              <w:rPr>
                <w:rFonts w:ascii="Times New Roman" w:hAnsi="Times New Roman"/>
                <w:sz w:val="24"/>
                <w:szCs w:val="24"/>
              </w:rPr>
              <w:lastRenderedPageBreak/>
              <w:t xml:space="preserve">tham gia của cộng đồng do Ủy ban nhân dân cấp xã </w:t>
            </w:r>
            <w:r w:rsidRPr="00212679">
              <w:rPr>
                <w:rFonts w:ascii="Times New Roman" w:hAnsi="Times New Roman"/>
                <w:b/>
                <w:sz w:val="24"/>
                <w:szCs w:val="24"/>
              </w:rPr>
              <w:t>tổ chức</w:t>
            </w:r>
            <w:r w:rsidRPr="00212679">
              <w:rPr>
                <w:rFonts w:ascii="Times New Roman" w:hAnsi="Times New Roman"/>
                <w:sz w:val="24"/>
                <w:szCs w:val="24"/>
              </w:rPr>
              <w:t xml:space="preserve"> thực hiện”.</w:t>
            </w:r>
          </w:p>
        </w:tc>
        <w:tc>
          <w:tcPr>
            <w:tcW w:w="1796" w:type="dxa"/>
          </w:tcPr>
          <w:p w14:paraId="4732C741"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lastRenderedPageBreak/>
              <w:t>Kiểm toán Nhà nước</w:t>
            </w:r>
          </w:p>
        </w:tc>
        <w:tc>
          <w:tcPr>
            <w:tcW w:w="5502" w:type="dxa"/>
          </w:tcPr>
          <w:p w14:paraId="0212D4BF"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(1.1) Rà soát, tiếp thu hoàn chỉnh tại Điều 8 dự thảo Nghị định.</w:t>
            </w:r>
          </w:p>
        </w:tc>
      </w:tr>
      <w:tr w:rsidR="003C0905" w:rsidRPr="00212679" w14:paraId="469C378F" w14:textId="77777777">
        <w:tc>
          <w:tcPr>
            <w:tcW w:w="727" w:type="dxa"/>
          </w:tcPr>
          <w:p w14:paraId="4C0E4BF6"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5B8509C3"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b/>
                <w:sz w:val="24"/>
                <w:szCs w:val="24"/>
              </w:rPr>
            </w:pPr>
            <w:r w:rsidRPr="00212679">
              <w:rPr>
                <w:rFonts w:ascii="Times New Roman" w:hAnsi="Times New Roman"/>
                <w:sz w:val="24"/>
                <w:szCs w:val="24"/>
              </w:rPr>
              <w:t>(1.2) Tại điểm b khoản 1 Điều 8, bổ sung quy định cụ thể “... phải có sự tham gia của chính quyền, các tổ chức đoàn thể, cộng đồng người dân hưởng lợi…</w:t>
            </w:r>
            <w:proofErr w:type="gramStart"/>
            <w:r w:rsidRPr="00212679">
              <w:rPr>
                <w:rFonts w:ascii="Times New Roman" w:hAnsi="Times New Roman"/>
                <w:sz w:val="24"/>
                <w:szCs w:val="24"/>
              </w:rPr>
              <w:t>”.</w:t>
            </w:r>
            <w:proofErr w:type="gramEnd"/>
          </w:p>
        </w:tc>
        <w:tc>
          <w:tcPr>
            <w:tcW w:w="1796" w:type="dxa"/>
          </w:tcPr>
          <w:p w14:paraId="19D45F2D"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Pr>
          <w:p w14:paraId="0353F2F4"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(1.2) Tại điểm b khoản 1 Điều 8 đã bao hàm nội dung này.</w:t>
            </w:r>
          </w:p>
        </w:tc>
      </w:tr>
      <w:tr w:rsidR="003C0905" w:rsidRPr="00212679" w14:paraId="579A9F05" w14:textId="77777777">
        <w:tc>
          <w:tcPr>
            <w:tcW w:w="727" w:type="dxa"/>
          </w:tcPr>
          <w:p w14:paraId="720C3646"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598B1DA7"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(1.3) Tại điểm c khoản 1 Điều 8, bổ sung nội dung lập kế hoạch phải bao gồm vốn huy động từ nguồn vốn tín dụng chính sách.</w:t>
            </w:r>
          </w:p>
        </w:tc>
        <w:tc>
          <w:tcPr>
            <w:tcW w:w="1796" w:type="dxa"/>
          </w:tcPr>
          <w:p w14:paraId="48FD842E"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NHCSXH</w:t>
            </w:r>
          </w:p>
        </w:tc>
        <w:tc>
          <w:tcPr>
            <w:tcW w:w="5502" w:type="dxa"/>
          </w:tcPr>
          <w:p w14:paraId="40C4C3DC"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(1.3) Nội dung “các nguồn vốn huy động hợp pháp khác” đã bao hàm nguồn vốn tín dụng chính sách (nếu có).</w:t>
            </w:r>
          </w:p>
        </w:tc>
      </w:tr>
      <w:tr w:rsidR="003C0905" w:rsidRPr="00212679" w14:paraId="3084CC4A" w14:textId="77777777">
        <w:tc>
          <w:tcPr>
            <w:tcW w:w="727" w:type="dxa"/>
          </w:tcPr>
          <w:p w14:paraId="61D36353" w14:textId="77777777" w:rsidR="003C0905" w:rsidRPr="00212679" w:rsidRDefault="003C0905">
            <w:pPr>
              <w:jc w:val="center"/>
              <w:rPr>
                <w:rFonts w:ascii="Times New Roman" w:hAnsi="Times New Roman"/>
                <w:sz w:val="24"/>
                <w:szCs w:val="24"/>
              </w:rPr>
            </w:pPr>
          </w:p>
        </w:tc>
        <w:tc>
          <w:tcPr>
            <w:tcW w:w="6051" w:type="dxa"/>
          </w:tcPr>
          <w:p w14:paraId="05963F32"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(1.4) Tại điểm b khoản 1 Điều 8, bổ sung nội dung “</w:t>
            </w:r>
            <w:r w:rsidRPr="00212679">
              <w:rPr>
                <w:rFonts w:ascii="Times New Roman" w:hAnsi="Times New Roman"/>
                <w:b/>
                <w:sz w:val="24"/>
                <w:szCs w:val="24"/>
              </w:rPr>
              <w:t>có sự tham gia và có ý kiến của phụ nữ, đối tượng yếu thế, khuyết tật”</w:t>
            </w:r>
            <w:r w:rsidRPr="00212679">
              <w:rPr>
                <w:rFonts w:ascii="Times New Roman" w:hAnsi="Times New Roman"/>
                <w:sz w:val="24"/>
                <w:szCs w:val="24"/>
              </w:rPr>
              <w:t>.</w:t>
            </w:r>
          </w:p>
          <w:p w14:paraId="7003250C" w14:textId="77777777" w:rsidR="003C0905" w:rsidRPr="00212679" w:rsidRDefault="00416FE1" w:rsidP="00561EAF">
            <w:pPr>
              <w:spacing w:after="120"/>
              <w:jc w:val="both"/>
              <w:rPr>
                <w:rFonts w:ascii="Times New Roman" w:hAnsi="Times New Roman"/>
                <w:sz w:val="24"/>
                <w:szCs w:val="24"/>
              </w:rPr>
            </w:pPr>
            <w:r w:rsidRPr="00212679">
              <w:rPr>
                <w:rFonts w:ascii="Times New Roman" w:hAnsi="Times New Roman"/>
                <w:sz w:val="24"/>
                <w:szCs w:val="24"/>
              </w:rPr>
              <w:t>(1.5) Tại điểm d khoản 1 Điều 8, bổ sung quy định “</w:t>
            </w:r>
            <w:r w:rsidRPr="00212679">
              <w:rPr>
                <w:rFonts w:ascii="Times New Roman" w:hAnsi="Times New Roman"/>
                <w:b/>
                <w:sz w:val="24"/>
                <w:szCs w:val="24"/>
              </w:rPr>
              <w:t>đảm bảo bình đẳng giới trong quá trình lập kế hoạch</w:t>
            </w:r>
            <w:r w:rsidRPr="00212679">
              <w:rPr>
                <w:rFonts w:ascii="Times New Roman" w:hAnsi="Times New Roman"/>
                <w:sz w:val="24"/>
                <w:szCs w:val="24"/>
              </w:rPr>
              <w:t>”.</w:t>
            </w:r>
          </w:p>
        </w:tc>
        <w:tc>
          <w:tcPr>
            <w:tcW w:w="1796" w:type="dxa"/>
          </w:tcPr>
          <w:p w14:paraId="43B12CED"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TW HLHPNVN</w:t>
            </w:r>
          </w:p>
          <w:p w14:paraId="7F156BC4" w14:textId="77777777" w:rsidR="003C0905" w:rsidRPr="00212679" w:rsidRDefault="003C0905">
            <w:pPr>
              <w:jc w:val="center"/>
              <w:rPr>
                <w:rFonts w:ascii="Times New Roman" w:hAnsi="Times New Roman"/>
                <w:b/>
                <w:sz w:val="24"/>
                <w:szCs w:val="24"/>
              </w:rPr>
            </w:pPr>
          </w:p>
        </w:tc>
        <w:tc>
          <w:tcPr>
            <w:tcW w:w="5502" w:type="dxa"/>
          </w:tcPr>
          <w:p w14:paraId="73D43F14"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(1.4) - (1.5) Nội dung đầu tư CTMTQG hướng tới các đối tượng yếu thế, không phân biệt về giới. Các đối tượng yếu thế này đều có thể tham gia vào quá trình xây dựng kế hoạch thực hiện các CTMTQG ở cấp cơ sở.</w:t>
            </w:r>
          </w:p>
        </w:tc>
      </w:tr>
      <w:tr w:rsidR="003C0905" w:rsidRPr="00212679" w14:paraId="71320CF1" w14:textId="77777777">
        <w:tc>
          <w:tcPr>
            <w:tcW w:w="727" w:type="dxa"/>
          </w:tcPr>
          <w:p w14:paraId="719E0D9E"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577D655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(1.6) Tại điểm b khoản 1 Điều 8, điều chỉnh cụm từ “ngân sách địa phương cấp tỉnh” thành “ngân sách địa phương” để tạo điều kiện thuận lợi trong quá trình tổ chức thực hiện</w:t>
            </w:r>
          </w:p>
        </w:tc>
        <w:tc>
          <w:tcPr>
            <w:tcW w:w="1796" w:type="dxa"/>
          </w:tcPr>
          <w:p w14:paraId="00A515F8"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Vĩnh Long</w:t>
            </w:r>
          </w:p>
        </w:tc>
        <w:tc>
          <w:tcPr>
            <w:tcW w:w="5502" w:type="dxa"/>
          </w:tcPr>
          <w:p w14:paraId="5848856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(1.6) Tại điểm b khoản 1 Điều 8 quy định yêu cầu có sự tham gia của các đối tượng liên quan đến tổ chức thực hiện CTMTQG, không quy định về “ngân sách cấp tỉnh”. </w:t>
            </w:r>
          </w:p>
        </w:tc>
      </w:tr>
      <w:tr w:rsidR="003C0905" w:rsidRPr="00212679" w14:paraId="05655A4C" w14:textId="77777777">
        <w:tc>
          <w:tcPr>
            <w:tcW w:w="727" w:type="dxa"/>
          </w:tcPr>
          <w:p w14:paraId="28276706"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0AA81332"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sz w:val="24"/>
                <w:szCs w:val="24"/>
              </w:rPr>
              <w:t xml:space="preserve">(1.7) Tại điểm d khoản 1 Điều 8, nghiên cứu bổ sung quy định quá trình lập kế hoạch phải hướng đến giải quyết khó khăn ưu tiên do cộng đồng bình chọn, đề xuất và </w:t>
            </w:r>
            <w:r w:rsidRPr="00212679">
              <w:rPr>
                <w:rFonts w:ascii="Times New Roman" w:hAnsi="Times New Roman"/>
                <w:i/>
                <w:sz w:val="24"/>
                <w:szCs w:val="24"/>
              </w:rPr>
              <w:t>phù hợp với định hướng phát triển của thị trường</w:t>
            </w:r>
            <w:r w:rsidRPr="00212679">
              <w:rPr>
                <w:rFonts w:ascii="Times New Roman" w:hAnsi="Times New Roman"/>
                <w:sz w:val="24"/>
                <w:szCs w:val="24"/>
              </w:rPr>
              <w:t>.</w:t>
            </w:r>
          </w:p>
        </w:tc>
        <w:tc>
          <w:tcPr>
            <w:tcW w:w="1796" w:type="dxa"/>
          </w:tcPr>
          <w:p w14:paraId="6CF5199D"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Bộ Nội vụ</w:t>
            </w:r>
          </w:p>
        </w:tc>
        <w:tc>
          <w:tcPr>
            <w:tcW w:w="5502" w:type="dxa"/>
          </w:tcPr>
          <w:p w14:paraId="11E47B9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(1.7) Việc đưa nội dung này thành yêu cầu trong lập kế hoạch có sự tham gia sẽ rất khó để cấp cơ sở xác định được như thế nào là phù hợp với định hướng phát triển của thị trường. Bên cạnh đó, cụm từ “phù hợp với định hướng phát triển của thị trường” không phù hợp với với triển khai các hỗ trợ theo cơ chế CTMTQG.</w:t>
            </w:r>
          </w:p>
        </w:tc>
      </w:tr>
      <w:tr w:rsidR="003C0905" w:rsidRPr="00212679" w14:paraId="1AD7D9C5" w14:textId="77777777">
        <w:tc>
          <w:tcPr>
            <w:tcW w:w="727" w:type="dxa"/>
            <w:shd w:val="clear" w:color="auto" w:fill="auto"/>
          </w:tcPr>
          <w:p w14:paraId="1C45C950"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auto"/>
          </w:tcPr>
          <w:p w14:paraId="3C48C247"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Tại khoản 2 Điều 8, đề nghị:</w:t>
            </w:r>
          </w:p>
        </w:tc>
        <w:tc>
          <w:tcPr>
            <w:tcW w:w="1796" w:type="dxa"/>
            <w:shd w:val="clear" w:color="auto" w:fill="auto"/>
          </w:tcPr>
          <w:p w14:paraId="4E51EAD2" w14:textId="77777777" w:rsidR="003C0905" w:rsidRPr="00212679" w:rsidRDefault="003C0905" w:rsidP="00561EAF">
            <w:pPr>
              <w:shd w:val="clear" w:color="auto" w:fill="FFFFFF"/>
              <w:spacing w:before="120" w:after="120"/>
              <w:jc w:val="both"/>
              <w:rPr>
                <w:rFonts w:ascii="Times New Roman" w:hAnsi="Times New Roman"/>
                <w:sz w:val="24"/>
                <w:szCs w:val="24"/>
              </w:rPr>
            </w:pPr>
          </w:p>
        </w:tc>
        <w:tc>
          <w:tcPr>
            <w:tcW w:w="5502" w:type="dxa"/>
            <w:shd w:val="clear" w:color="auto" w:fill="auto"/>
          </w:tcPr>
          <w:p w14:paraId="37AA49A4" w14:textId="77777777" w:rsidR="003C0905" w:rsidRPr="00212679" w:rsidRDefault="003C0905" w:rsidP="00561EAF">
            <w:pPr>
              <w:shd w:val="clear" w:color="auto" w:fill="FFFFFF"/>
              <w:spacing w:before="120" w:after="120"/>
              <w:jc w:val="both"/>
              <w:rPr>
                <w:rFonts w:ascii="Times New Roman" w:hAnsi="Times New Roman"/>
                <w:sz w:val="24"/>
                <w:szCs w:val="24"/>
              </w:rPr>
            </w:pPr>
          </w:p>
        </w:tc>
      </w:tr>
      <w:tr w:rsidR="003C0905" w:rsidRPr="00212679" w14:paraId="319BF9D8" w14:textId="77777777">
        <w:tc>
          <w:tcPr>
            <w:tcW w:w="727" w:type="dxa"/>
          </w:tcPr>
          <w:p w14:paraId="65CA0F17"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13B1CBDC"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(2.1) Tại điểm a khoản 2 Điều 8, bổ sung yêu cầu phải làm </w:t>
            </w:r>
            <w:r w:rsidRPr="00212679">
              <w:rPr>
                <w:rFonts w:ascii="Times New Roman" w:hAnsi="Times New Roman"/>
                <w:sz w:val="24"/>
                <w:szCs w:val="24"/>
              </w:rPr>
              <w:lastRenderedPageBreak/>
              <w:t>rõ vốn huy động từ nguồn vốn tín dụng chính sách thực hiện các chương trình mục tiêu quốc gia tại xã.</w:t>
            </w:r>
          </w:p>
        </w:tc>
        <w:tc>
          <w:tcPr>
            <w:tcW w:w="1796" w:type="dxa"/>
          </w:tcPr>
          <w:p w14:paraId="26E67CFB"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Ngân hàng </w:t>
            </w:r>
            <w:r w:rsidRPr="00212679">
              <w:rPr>
                <w:rFonts w:ascii="Times New Roman" w:hAnsi="Times New Roman"/>
                <w:sz w:val="24"/>
                <w:szCs w:val="24"/>
              </w:rPr>
              <w:lastRenderedPageBreak/>
              <w:t>Chính sách xã hội</w:t>
            </w:r>
          </w:p>
        </w:tc>
        <w:tc>
          <w:tcPr>
            <w:tcW w:w="5502" w:type="dxa"/>
          </w:tcPr>
          <w:p w14:paraId="73557CA7"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(2.1) Tại điểm a khoản 2 Điều 8 là bước thông báo dự </w:t>
            </w:r>
            <w:r w:rsidRPr="00212679">
              <w:rPr>
                <w:rFonts w:ascii="Times New Roman" w:hAnsi="Times New Roman"/>
                <w:sz w:val="24"/>
                <w:szCs w:val="24"/>
              </w:rPr>
              <w:lastRenderedPageBreak/>
              <w:t xml:space="preserve">kiến vốn NSNN tới người dân để người dân chủ động các giải pháp nguồn lực khác cho thực hiện dự án, hoạt động thuộc CTMTQG. Vốn tín dụng là nhu cầu của người dân, không phải chi tiểu giao từ NSNN. </w:t>
            </w:r>
          </w:p>
        </w:tc>
      </w:tr>
      <w:tr w:rsidR="003C0905" w:rsidRPr="00212679" w14:paraId="08949F6B" w14:textId="77777777">
        <w:tc>
          <w:tcPr>
            <w:tcW w:w="727" w:type="dxa"/>
          </w:tcPr>
          <w:p w14:paraId="47CCB1F4"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12D3B95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(2.2) Tại điểm a khoản 2 Điều 8, quy định rõ thời hạn thông báo dự kiến nguồn vốn ngân sách nhà nước thực hiện các chương trình MTQG đến cấp xã.</w:t>
            </w:r>
          </w:p>
        </w:tc>
        <w:tc>
          <w:tcPr>
            <w:tcW w:w="1796" w:type="dxa"/>
          </w:tcPr>
          <w:p w14:paraId="5F7A981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Nam Định, Thanh Hóa</w:t>
            </w:r>
          </w:p>
          <w:p w14:paraId="7D2AC2B6" w14:textId="77777777" w:rsidR="003C0905" w:rsidRPr="00212679" w:rsidRDefault="003C0905" w:rsidP="00561EAF">
            <w:pPr>
              <w:spacing w:before="120" w:after="120"/>
              <w:rPr>
                <w:rFonts w:ascii="Times New Roman" w:hAnsi="Times New Roman"/>
                <w:sz w:val="24"/>
                <w:szCs w:val="24"/>
              </w:rPr>
            </w:pPr>
          </w:p>
        </w:tc>
        <w:tc>
          <w:tcPr>
            <w:tcW w:w="5502" w:type="dxa"/>
          </w:tcPr>
          <w:p w14:paraId="6C7CBE1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(2.2) Việc quy định cứng thời hạn rất khó cho các địa phương trong quá trình tổ chức thực hiện. Do vậy, dự kiến giao lại Cấp tỉnh hướng dẫn mốc thời hạn cụ thể phù hợp với thực tế của từng địa phương.</w:t>
            </w:r>
          </w:p>
        </w:tc>
      </w:tr>
      <w:tr w:rsidR="003C0905" w:rsidRPr="00212679" w14:paraId="5565FF9B" w14:textId="77777777">
        <w:tc>
          <w:tcPr>
            <w:tcW w:w="727" w:type="dxa"/>
          </w:tcPr>
          <w:p w14:paraId="48B48E7B" w14:textId="77777777" w:rsidR="003C0905" w:rsidRPr="00212679" w:rsidRDefault="003C0905">
            <w:pPr>
              <w:jc w:val="center"/>
              <w:rPr>
                <w:rFonts w:ascii="Times New Roman" w:hAnsi="Times New Roman"/>
                <w:sz w:val="24"/>
                <w:szCs w:val="24"/>
              </w:rPr>
            </w:pPr>
          </w:p>
        </w:tc>
        <w:tc>
          <w:tcPr>
            <w:tcW w:w="6051" w:type="dxa"/>
          </w:tcPr>
          <w:p w14:paraId="51CAF0E1" w14:textId="77777777" w:rsidR="003C0905" w:rsidRPr="00212679" w:rsidRDefault="00416FE1" w:rsidP="00561EAF">
            <w:pPr>
              <w:spacing w:before="120"/>
              <w:jc w:val="both"/>
              <w:rPr>
                <w:rFonts w:ascii="Times New Roman" w:hAnsi="Times New Roman"/>
                <w:sz w:val="24"/>
                <w:szCs w:val="24"/>
              </w:rPr>
            </w:pPr>
            <w:r w:rsidRPr="00212679">
              <w:rPr>
                <w:rFonts w:ascii="Times New Roman" w:hAnsi="Times New Roman"/>
                <w:sz w:val="24"/>
                <w:szCs w:val="24"/>
              </w:rPr>
              <w:t xml:space="preserve">(2.3) Tại điểm b khoản 2 Điều 8, bổ sung như sau: “Ủy ban nhân cấp xã hướng dẫn … hoạt động </w:t>
            </w:r>
            <w:r w:rsidRPr="00212679">
              <w:rPr>
                <w:rFonts w:ascii="Times New Roman" w:hAnsi="Times New Roman"/>
                <w:b/>
                <w:sz w:val="24"/>
                <w:szCs w:val="24"/>
              </w:rPr>
              <w:t xml:space="preserve">theo quy định của Chương trình MTQG, lập biên bản gửi UBND cấp xã </w:t>
            </w:r>
            <w:r w:rsidRPr="00212679">
              <w:rPr>
                <w:rFonts w:ascii="Times New Roman" w:hAnsi="Times New Roman"/>
                <w:b/>
                <w:i/>
                <w:sz w:val="24"/>
                <w:szCs w:val="24"/>
              </w:rPr>
              <w:t xml:space="preserve">(theo mẫu biên bản về kế hoạch xây dựng cơ bản và kế hoạch hỗ trợ phát triển sản xuất kèm theo)”; </w:t>
            </w:r>
            <w:r w:rsidRPr="00212679">
              <w:rPr>
                <w:rFonts w:ascii="Times New Roman" w:hAnsi="Times New Roman"/>
                <w:sz w:val="24"/>
                <w:szCs w:val="24"/>
              </w:rPr>
              <w:t>bổ sung mẫu chung cho các địa phương.</w:t>
            </w:r>
          </w:p>
          <w:p w14:paraId="7187CCAA" w14:textId="77777777" w:rsidR="003C0905" w:rsidRPr="00212679" w:rsidRDefault="00416FE1" w:rsidP="00561EAF">
            <w:pPr>
              <w:spacing w:after="120"/>
              <w:jc w:val="both"/>
              <w:rPr>
                <w:rFonts w:ascii="Times New Roman" w:hAnsi="Times New Roman"/>
                <w:sz w:val="24"/>
                <w:szCs w:val="24"/>
              </w:rPr>
            </w:pPr>
            <w:r w:rsidRPr="00212679">
              <w:rPr>
                <w:rFonts w:ascii="Times New Roman" w:hAnsi="Times New Roman"/>
                <w:sz w:val="24"/>
                <w:szCs w:val="24"/>
              </w:rPr>
              <w:t xml:space="preserve">(2.4) Tại điểm d khoản 2 Điều 8, bổ sung: “Sau khi Hội đồng nhân dân cấp xã phê duyệt kế hoạch, Ủy ban nhân dân cấp xã gửi Ủy ban nhân dân cấp huyện để </w:t>
            </w:r>
            <w:r w:rsidRPr="00212679">
              <w:rPr>
                <w:rFonts w:ascii="Times New Roman" w:hAnsi="Times New Roman"/>
                <w:b/>
                <w:sz w:val="24"/>
                <w:szCs w:val="24"/>
              </w:rPr>
              <w:t>xem xét</w:t>
            </w:r>
            <w:r w:rsidRPr="00212679">
              <w:rPr>
                <w:rFonts w:ascii="Times New Roman" w:hAnsi="Times New Roman"/>
                <w:sz w:val="24"/>
                <w:szCs w:val="24"/>
              </w:rPr>
              <w:t xml:space="preserve"> tổng hợp vào kế hoạch của huyện”.</w:t>
            </w:r>
          </w:p>
        </w:tc>
        <w:tc>
          <w:tcPr>
            <w:tcW w:w="1796" w:type="dxa"/>
          </w:tcPr>
          <w:p w14:paraId="01C3894D" w14:textId="77777777" w:rsidR="003C0905" w:rsidRPr="00212679" w:rsidRDefault="00416FE1" w:rsidP="00561EAF">
            <w:pPr>
              <w:shd w:val="clear" w:color="auto" w:fill="FFFFFF"/>
              <w:spacing w:before="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Pr>
          <w:p w14:paraId="4577060C" w14:textId="77777777" w:rsidR="003C0905" w:rsidRPr="00212679" w:rsidRDefault="00416FE1" w:rsidP="00561EAF">
            <w:pPr>
              <w:shd w:val="clear" w:color="auto" w:fill="FFFFFF"/>
              <w:spacing w:before="120"/>
              <w:jc w:val="both"/>
              <w:rPr>
                <w:rFonts w:ascii="Times New Roman" w:hAnsi="Times New Roman"/>
                <w:sz w:val="24"/>
                <w:szCs w:val="24"/>
              </w:rPr>
            </w:pPr>
            <w:r w:rsidRPr="00212679">
              <w:rPr>
                <w:rFonts w:ascii="Times New Roman" w:hAnsi="Times New Roman"/>
                <w:sz w:val="24"/>
                <w:szCs w:val="24"/>
              </w:rPr>
              <w:t>(2.3) Chương trình MTQG không phải là chủ thể ban hành các quy định về mẫu biểu, báo cáo</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 </w:t>
            </w:r>
          </w:p>
          <w:p w14:paraId="022FC13F" w14:textId="77777777" w:rsidR="003C0905" w:rsidRPr="00212679" w:rsidRDefault="003C0905">
            <w:pPr>
              <w:shd w:val="clear" w:color="auto" w:fill="FFFFFF"/>
              <w:jc w:val="both"/>
              <w:rPr>
                <w:rFonts w:ascii="Times New Roman" w:hAnsi="Times New Roman"/>
                <w:sz w:val="24"/>
                <w:szCs w:val="24"/>
              </w:rPr>
            </w:pPr>
          </w:p>
          <w:p w14:paraId="7D1551EB" w14:textId="77777777" w:rsidR="003C0905" w:rsidRPr="00212679" w:rsidRDefault="003C0905">
            <w:pPr>
              <w:shd w:val="clear" w:color="auto" w:fill="FFFFFF"/>
              <w:jc w:val="both"/>
              <w:rPr>
                <w:rFonts w:ascii="Times New Roman" w:hAnsi="Times New Roman"/>
                <w:sz w:val="24"/>
                <w:szCs w:val="24"/>
              </w:rPr>
            </w:pPr>
          </w:p>
          <w:p w14:paraId="35F4A1E1" w14:textId="77777777" w:rsidR="003C0905" w:rsidRPr="00212679" w:rsidRDefault="003C0905">
            <w:pPr>
              <w:shd w:val="clear" w:color="auto" w:fill="FFFFFF"/>
              <w:jc w:val="both"/>
              <w:rPr>
                <w:rFonts w:ascii="Times New Roman" w:hAnsi="Times New Roman"/>
                <w:sz w:val="24"/>
                <w:szCs w:val="24"/>
              </w:rPr>
            </w:pPr>
          </w:p>
          <w:p w14:paraId="04F308BD" w14:textId="77777777" w:rsidR="003C0905" w:rsidRPr="00212679" w:rsidRDefault="003C0905">
            <w:pPr>
              <w:shd w:val="clear" w:color="auto" w:fill="FFFFFF"/>
              <w:jc w:val="both"/>
              <w:rPr>
                <w:rFonts w:ascii="Times New Roman" w:hAnsi="Times New Roman"/>
                <w:sz w:val="24"/>
                <w:szCs w:val="24"/>
              </w:rPr>
            </w:pPr>
          </w:p>
          <w:p w14:paraId="7AA2DF86" w14:textId="77777777" w:rsidR="003C0905" w:rsidRPr="00212679" w:rsidRDefault="00416FE1">
            <w:pPr>
              <w:shd w:val="clear" w:color="auto" w:fill="FFFFFF"/>
              <w:jc w:val="both"/>
              <w:rPr>
                <w:rFonts w:ascii="Times New Roman" w:hAnsi="Times New Roman"/>
                <w:sz w:val="24"/>
                <w:szCs w:val="24"/>
              </w:rPr>
            </w:pPr>
            <w:r w:rsidRPr="00212679">
              <w:rPr>
                <w:rFonts w:ascii="Times New Roman" w:hAnsi="Times New Roman"/>
                <w:sz w:val="24"/>
                <w:szCs w:val="24"/>
              </w:rPr>
              <w:t>(2.4) Nghiên cứu, tiếp thu hoàn chỉnh điểm d khoản 2 Điều 8 dự thảo Nghị định.</w:t>
            </w:r>
          </w:p>
        </w:tc>
      </w:tr>
      <w:tr w:rsidR="003C0905" w:rsidRPr="00212679" w14:paraId="693D12C8" w14:textId="77777777">
        <w:tc>
          <w:tcPr>
            <w:tcW w:w="727" w:type="dxa"/>
          </w:tcPr>
          <w:p w14:paraId="450BB4C0"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6D22029D"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(2.5) Tại điểm c khoản 2 Điều 8, bổ sung nội dung “</w:t>
            </w:r>
            <w:r w:rsidRPr="00212679">
              <w:rPr>
                <w:rFonts w:ascii="Times New Roman" w:hAnsi="Times New Roman"/>
                <w:b/>
                <w:sz w:val="24"/>
                <w:szCs w:val="24"/>
              </w:rPr>
              <w:t>đảm bảo sự tham gia đầy đủ của đại diện các thành phần dân cư (có sự tham gia và có ý kiến của phụ nữ, đối tượng yếu thế, khuyết tật)</w:t>
            </w:r>
            <w:r w:rsidRPr="00212679">
              <w:rPr>
                <w:rFonts w:ascii="Times New Roman" w:hAnsi="Times New Roman"/>
                <w:sz w:val="24"/>
                <w:szCs w:val="24"/>
              </w:rPr>
              <w:t>”.</w:t>
            </w:r>
          </w:p>
        </w:tc>
        <w:tc>
          <w:tcPr>
            <w:tcW w:w="1796" w:type="dxa"/>
          </w:tcPr>
          <w:p w14:paraId="4CCB2B35"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Trung ương Hội liên hiệp Phụ nữ Việt Nam</w:t>
            </w:r>
          </w:p>
        </w:tc>
        <w:tc>
          <w:tcPr>
            <w:tcW w:w="5502" w:type="dxa"/>
          </w:tcPr>
          <w:p w14:paraId="294578EE"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(2.5) Nội dung quy định tại điểm c khoản 2 Điều 8 không dẫn đến những vấn đề bất bình đẳng về giới và các đối tượng yếu thế, tàn tật. Do vậy, không cần thiết phải nhấn mạnh các đối tượng này trong quy trình lập kế hoạch.</w:t>
            </w:r>
          </w:p>
        </w:tc>
      </w:tr>
      <w:tr w:rsidR="003C0905" w:rsidRPr="00212679" w14:paraId="08C851EA" w14:textId="77777777">
        <w:tc>
          <w:tcPr>
            <w:tcW w:w="727" w:type="dxa"/>
          </w:tcPr>
          <w:p w14:paraId="67067811" w14:textId="77777777" w:rsidR="003C0905" w:rsidRPr="00212679" w:rsidRDefault="003C0905" w:rsidP="00561EAF">
            <w:pPr>
              <w:spacing w:before="120" w:after="120"/>
              <w:jc w:val="center"/>
              <w:rPr>
                <w:rFonts w:ascii="Times New Roman" w:hAnsi="Times New Roman"/>
                <w:sz w:val="24"/>
                <w:szCs w:val="24"/>
              </w:rPr>
            </w:pPr>
          </w:p>
        </w:tc>
        <w:tc>
          <w:tcPr>
            <w:tcW w:w="6051" w:type="dxa"/>
            <w:tcMar>
              <w:top w:w="100" w:type="dxa"/>
              <w:left w:w="100" w:type="dxa"/>
              <w:bottom w:w="100" w:type="dxa"/>
              <w:right w:w="100" w:type="dxa"/>
            </w:tcMar>
          </w:tcPr>
          <w:p w14:paraId="7E391637"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sz w:val="24"/>
                <w:szCs w:val="24"/>
              </w:rPr>
              <w:t>(2.6) Tại điểm d khoản 2 Điều 8, chỉnh sửa như sau “Sau khi Hội đồng nhân dân cấp xã cho ý kiến kế hoạch, Ủy ban nhân dân cấp xã gửi Ủy ban nhân dân cấp huyện tổng hợp vào kế hoạch của huyện”.</w:t>
            </w:r>
          </w:p>
        </w:tc>
        <w:tc>
          <w:tcPr>
            <w:tcW w:w="1796" w:type="dxa"/>
          </w:tcPr>
          <w:p w14:paraId="6F16275A"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Sơn La</w:t>
            </w:r>
          </w:p>
          <w:p w14:paraId="3FF08CC6" w14:textId="77777777" w:rsidR="003C0905" w:rsidRPr="00212679" w:rsidRDefault="003C0905" w:rsidP="00561EAF">
            <w:pPr>
              <w:spacing w:before="120" w:after="120"/>
              <w:rPr>
                <w:rFonts w:ascii="Times New Roman" w:hAnsi="Times New Roman"/>
                <w:sz w:val="24"/>
                <w:szCs w:val="24"/>
              </w:rPr>
            </w:pPr>
          </w:p>
        </w:tc>
        <w:tc>
          <w:tcPr>
            <w:tcW w:w="5502" w:type="dxa"/>
          </w:tcPr>
          <w:p w14:paraId="0A55631F"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(2.6) Tiếp thu, hoàn chỉnh điểm d khoản 2 Điều 8.</w:t>
            </w:r>
          </w:p>
        </w:tc>
      </w:tr>
      <w:tr w:rsidR="003C0905" w:rsidRPr="00212679" w14:paraId="7C682743" w14:textId="77777777">
        <w:tc>
          <w:tcPr>
            <w:tcW w:w="727" w:type="dxa"/>
          </w:tcPr>
          <w:p w14:paraId="07FB3396"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4AF6B019"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(2.7) Tại điểm c và điểm d khoản 2 Điều 8, chỉnh sửa chỉ báo cáo Thường trực HĐND cho ý kiến để đảm bảo tiến độ thực hiện lập kế hoạch theo quy định.</w:t>
            </w:r>
          </w:p>
        </w:tc>
        <w:tc>
          <w:tcPr>
            <w:tcW w:w="1796" w:type="dxa"/>
          </w:tcPr>
          <w:p w14:paraId="74CE882B"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Đăk Lăk, Nam Định.</w:t>
            </w:r>
          </w:p>
        </w:tc>
        <w:tc>
          <w:tcPr>
            <w:tcW w:w="5502" w:type="dxa"/>
          </w:tcPr>
          <w:p w14:paraId="324AD8B3"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(2.7) Luật ĐTC (khoản 5 Điều 56), Luật NSNN (khoản 1 Điều 31), UBND các cấp phải báo cáo HĐND cùng cấp về dự toán NSNN, KHĐT hằng năm. Do vậy, không có cơ sở tiếp thu điều chỉnh chỉ báo cáo Thường trực HĐND.</w:t>
            </w:r>
          </w:p>
        </w:tc>
      </w:tr>
      <w:tr w:rsidR="003C0905" w:rsidRPr="00212679" w14:paraId="6F22B59A" w14:textId="77777777">
        <w:tc>
          <w:tcPr>
            <w:tcW w:w="727" w:type="dxa"/>
          </w:tcPr>
          <w:p w14:paraId="42B7262F" w14:textId="77777777" w:rsidR="003C0905" w:rsidRPr="00212679" w:rsidRDefault="003C0905" w:rsidP="00561EAF">
            <w:pPr>
              <w:spacing w:before="120" w:after="120"/>
              <w:jc w:val="center"/>
              <w:rPr>
                <w:rFonts w:ascii="Times New Roman" w:hAnsi="Times New Roman"/>
                <w:sz w:val="24"/>
                <w:szCs w:val="24"/>
              </w:rPr>
            </w:pPr>
          </w:p>
        </w:tc>
        <w:tc>
          <w:tcPr>
            <w:tcW w:w="6051" w:type="dxa"/>
          </w:tcPr>
          <w:p w14:paraId="0740A1D5"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(2.8) Tại Điều 8 dự thảo Nghị định, đề nghị nêu rõ việc lập kế hoạch có sự tham gia của cộng đồng trong xây dựng kế hoạch thực hiện 5 năm hay không? Xem xét tích hợp với bước lập kế hoạch thực hiện chương trình hàng năm quy định tại điểm c khoản 4 Điều 7.</w:t>
            </w:r>
          </w:p>
        </w:tc>
        <w:tc>
          <w:tcPr>
            <w:tcW w:w="1796" w:type="dxa"/>
          </w:tcPr>
          <w:p w14:paraId="558D2A2A"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 xml:space="preserve">Hải Phòng, Kon Tum </w:t>
            </w:r>
          </w:p>
          <w:p w14:paraId="23977988" w14:textId="77777777" w:rsidR="003C0905" w:rsidRPr="00212679" w:rsidRDefault="003C0905" w:rsidP="00561EAF">
            <w:pPr>
              <w:spacing w:before="120" w:after="120"/>
              <w:jc w:val="both"/>
              <w:rPr>
                <w:rFonts w:ascii="Times New Roman" w:hAnsi="Times New Roman"/>
                <w:sz w:val="24"/>
                <w:szCs w:val="24"/>
              </w:rPr>
            </w:pPr>
          </w:p>
        </w:tc>
        <w:tc>
          <w:tcPr>
            <w:tcW w:w="5502" w:type="dxa"/>
          </w:tcPr>
          <w:p w14:paraId="051E1BF2"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(2.8) Theo Điều 7 dự thảo NĐ, lập kế hoạch hằng năm ở cấp xã hằng năm sẽ thực hiện theo phương pháp có sự tham gia.</w:t>
            </w:r>
          </w:p>
        </w:tc>
      </w:tr>
      <w:tr w:rsidR="003C0905" w:rsidRPr="00212679" w14:paraId="33552506" w14:textId="77777777">
        <w:tc>
          <w:tcPr>
            <w:tcW w:w="727" w:type="dxa"/>
            <w:shd w:val="clear" w:color="auto" w:fill="F7CBAC"/>
          </w:tcPr>
          <w:p w14:paraId="219DD8F9" w14:textId="77777777" w:rsidR="003C0905" w:rsidRPr="00212679" w:rsidRDefault="00416FE1" w:rsidP="00561EAF">
            <w:pPr>
              <w:spacing w:before="120" w:after="120"/>
              <w:jc w:val="center"/>
              <w:rPr>
                <w:rFonts w:ascii="Times New Roman" w:hAnsi="Times New Roman"/>
                <w:b/>
                <w:i/>
                <w:sz w:val="24"/>
                <w:szCs w:val="24"/>
              </w:rPr>
            </w:pPr>
            <w:r w:rsidRPr="00212679">
              <w:rPr>
                <w:rFonts w:ascii="Times New Roman" w:hAnsi="Times New Roman"/>
                <w:b/>
                <w:i/>
                <w:sz w:val="24"/>
                <w:szCs w:val="24"/>
              </w:rPr>
              <w:t>4</w:t>
            </w:r>
          </w:p>
        </w:tc>
        <w:tc>
          <w:tcPr>
            <w:tcW w:w="6051" w:type="dxa"/>
            <w:shd w:val="clear" w:color="auto" w:fill="F7CBAC"/>
          </w:tcPr>
          <w:p w14:paraId="3F997E08"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Ý kiến khác</w:t>
            </w:r>
          </w:p>
        </w:tc>
        <w:tc>
          <w:tcPr>
            <w:tcW w:w="1796" w:type="dxa"/>
            <w:shd w:val="clear" w:color="auto" w:fill="F7CBAC"/>
          </w:tcPr>
          <w:p w14:paraId="7E84CDDF" w14:textId="77777777" w:rsidR="003C0905" w:rsidRPr="00212679" w:rsidRDefault="003C0905" w:rsidP="00561EAF">
            <w:pPr>
              <w:spacing w:before="120" w:after="120"/>
              <w:rPr>
                <w:rFonts w:ascii="Times New Roman" w:hAnsi="Times New Roman"/>
                <w:b/>
                <w:i/>
                <w:sz w:val="24"/>
                <w:szCs w:val="24"/>
              </w:rPr>
            </w:pPr>
          </w:p>
        </w:tc>
        <w:tc>
          <w:tcPr>
            <w:tcW w:w="5502" w:type="dxa"/>
            <w:shd w:val="clear" w:color="auto" w:fill="F7CBAC"/>
          </w:tcPr>
          <w:p w14:paraId="47DAE377" w14:textId="77777777" w:rsidR="003C0905" w:rsidRPr="00212679" w:rsidRDefault="003C0905" w:rsidP="00561EAF">
            <w:pPr>
              <w:spacing w:before="120" w:after="120"/>
              <w:rPr>
                <w:rFonts w:ascii="Times New Roman" w:hAnsi="Times New Roman"/>
                <w:b/>
                <w:i/>
                <w:sz w:val="24"/>
                <w:szCs w:val="24"/>
              </w:rPr>
            </w:pPr>
          </w:p>
        </w:tc>
      </w:tr>
      <w:tr w:rsidR="003C0905" w:rsidRPr="00212679" w14:paraId="67C9C2FA" w14:textId="77777777">
        <w:tc>
          <w:tcPr>
            <w:tcW w:w="727" w:type="dxa"/>
          </w:tcPr>
          <w:p w14:paraId="647A140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A5EF08A" w14:textId="77777777" w:rsidR="003C0905" w:rsidRPr="00212679" w:rsidRDefault="00416FE1" w:rsidP="00561EAF">
            <w:pPr>
              <w:pBdr>
                <w:top w:val="nil"/>
                <w:left w:val="nil"/>
                <w:bottom w:val="nil"/>
                <w:right w:val="nil"/>
                <w:between w:val="nil"/>
              </w:pBdr>
              <w:spacing w:before="120" w:after="120"/>
              <w:jc w:val="both"/>
              <w:rPr>
                <w:rFonts w:ascii="Times New Roman" w:hAnsi="Times New Roman"/>
                <w:b/>
                <w:color w:val="000000"/>
                <w:sz w:val="24"/>
                <w:szCs w:val="24"/>
              </w:rPr>
            </w:pPr>
            <w:r w:rsidRPr="00212679">
              <w:rPr>
                <w:rFonts w:ascii="Times New Roman" w:hAnsi="Times New Roman"/>
                <w:sz w:val="24"/>
                <w:szCs w:val="24"/>
              </w:rPr>
              <w:t xml:space="preserve">Đề nghị bổ sung nguyên tắc hoặc yêu cầu lập kế hoạch phải làm rõ các nội dung: khả năng huy động nguồn vốn thực hiện chương trình (bao gồm nguồn vốn hỗ trợ từ ngân sách nhà nước được cấp có thẩm quyền thông báo dự kiến; </w:t>
            </w:r>
            <w:r w:rsidRPr="00212679">
              <w:rPr>
                <w:rFonts w:ascii="Times New Roman" w:hAnsi="Times New Roman"/>
                <w:b/>
                <w:i/>
                <w:sz w:val="24"/>
                <w:szCs w:val="24"/>
              </w:rPr>
              <w:t>nguồn vốn từ các chương trình, dự án đang thực hiện tại địa phương; nguồn vốn vay tín dụng</w:t>
            </w:r>
            <w:r w:rsidRPr="00212679">
              <w:rPr>
                <w:rFonts w:ascii="Times New Roman" w:hAnsi="Times New Roman"/>
                <w:sz w:val="24"/>
                <w:szCs w:val="24"/>
              </w:rPr>
              <w:t>; nguồn vốn huy động từ cộng đồng người dân và các nguồn vốn hợp pháp khác); giải pháp thực hiện.</w:t>
            </w:r>
          </w:p>
        </w:tc>
        <w:tc>
          <w:tcPr>
            <w:tcW w:w="1796" w:type="dxa"/>
          </w:tcPr>
          <w:p w14:paraId="673EA71C"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highlight w:val="white"/>
              </w:rPr>
              <w:t>Bộ Nông nghiệp và Phát triển nông thôn</w:t>
            </w:r>
          </w:p>
        </w:tc>
        <w:tc>
          <w:tcPr>
            <w:tcW w:w="5502" w:type="dxa"/>
          </w:tcPr>
          <w:p w14:paraId="699DDA3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Tại khoản 3 Điều 6, khoản 3 Điều 7 đã bao gồm các yêu cầu về làm rõ khả năng huy động nguồn vốn.</w:t>
            </w:r>
          </w:p>
        </w:tc>
      </w:tr>
      <w:tr w:rsidR="003C0905" w:rsidRPr="00212679" w14:paraId="11942023" w14:textId="77777777">
        <w:tc>
          <w:tcPr>
            <w:tcW w:w="727" w:type="dxa"/>
          </w:tcPr>
          <w:p w14:paraId="4249DDD7"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26D065F6"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sz w:val="24"/>
                <w:szCs w:val="24"/>
              </w:rPr>
              <w:t>Đề nghị bổ sung quy định giao Bộ Kế hoạch và Đầu tư ban hành Hướng dẫn quy trình lập kế hoạch đầu tư cấp xã thực hiện các Chương trình MTQG giai đoạn 2021-2025.</w:t>
            </w:r>
          </w:p>
        </w:tc>
        <w:tc>
          <w:tcPr>
            <w:tcW w:w="1796" w:type="dxa"/>
          </w:tcPr>
          <w:p w14:paraId="23E45494"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Hà Giang</w:t>
            </w:r>
          </w:p>
        </w:tc>
        <w:tc>
          <w:tcPr>
            <w:tcW w:w="5502" w:type="dxa"/>
          </w:tcPr>
          <w:p w14:paraId="098D6CD0" w14:textId="77777777" w:rsidR="003C0905" w:rsidRPr="00212679" w:rsidRDefault="00416FE1" w:rsidP="00561EAF">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Tiếp thu, bổ sung tại Điều 37 dự thảo NĐ.</w:t>
            </w:r>
          </w:p>
        </w:tc>
      </w:tr>
      <w:tr w:rsidR="003C0905" w:rsidRPr="00212679" w14:paraId="724326ED" w14:textId="77777777">
        <w:tc>
          <w:tcPr>
            <w:tcW w:w="727" w:type="dxa"/>
          </w:tcPr>
          <w:p w14:paraId="7AA19782"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243E4A4B"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Năng lực chuyên môn của các cán bộ xã đa phần chưa đáp ứng yêu cầu. Do đó kiến nghị bổ sung quy định cấp huyện tham gia hỗ trợ cấp xã trong quá trình lập kế hoạch và triển khai thực hiện CTMTQG.</w:t>
            </w:r>
          </w:p>
        </w:tc>
        <w:tc>
          <w:tcPr>
            <w:tcW w:w="1796" w:type="dxa"/>
          </w:tcPr>
          <w:p w14:paraId="04B4E0AA"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Kiên Giang</w:t>
            </w:r>
          </w:p>
          <w:p w14:paraId="2A1B7CD3" w14:textId="77777777" w:rsidR="003C0905" w:rsidRPr="00212679" w:rsidRDefault="003C0905" w:rsidP="00561EAF">
            <w:pPr>
              <w:spacing w:before="120" w:after="120"/>
              <w:rPr>
                <w:rFonts w:ascii="Times New Roman" w:hAnsi="Times New Roman"/>
                <w:sz w:val="24"/>
                <w:szCs w:val="24"/>
              </w:rPr>
            </w:pPr>
          </w:p>
        </w:tc>
        <w:tc>
          <w:tcPr>
            <w:tcW w:w="5502" w:type="dxa"/>
          </w:tcPr>
          <w:p w14:paraId="7B9084CA"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Hiện nay, cấp xã vẫn thực hiện lập PTKTXH; KH ĐTC, dự toán NSNN hằng năm của cấp mình theo quy định Luật ĐT, Luật NSNN. Việc lập KH thực hiện CTMTQG chỉ là một hoạt động trong các KH đó. Cấp tỉnh và cấp huyện, tùy theo đặc điểm của địa phương, chủ động việc hướng dẫn cấp xã thực hiện việc lập KH </w:t>
            </w:r>
            <w:r w:rsidRPr="00212679">
              <w:rPr>
                <w:rFonts w:ascii="Times New Roman" w:hAnsi="Times New Roman"/>
                <w:sz w:val="24"/>
                <w:szCs w:val="24"/>
              </w:rPr>
              <w:lastRenderedPageBreak/>
              <w:t>thực hiện các CTMTQG trong Kế hoạch PTKTXH, ĐTC, dự toán NSNN theo quy định.</w:t>
            </w:r>
          </w:p>
        </w:tc>
      </w:tr>
      <w:tr w:rsidR="003C0905" w:rsidRPr="00212679" w14:paraId="62ED581B" w14:textId="77777777">
        <w:tc>
          <w:tcPr>
            <w:tcW w:w="727" w:type="dxa"/>
          </w:tcPr>
          <w:p w14:paraId="15394185" w14:textId="77777777" w:rsidR="003C0905" w:rsidRPr="00212679" w:rsidRDefault="00416FE1" w:rsidP="00561EAF">
            <w:pPr>
              <w:spacing w:before="120" w:after="120"/>
              <w:jc w:val="center"/>
              <w:rPr>
                <w:rFonts w:ascii="Times New Roman" w:hAnsi="Times New Roman"/>
                <w:sz w:val="24"/>
                <w:szCs w:val="24"/>
              </w:rPr>
            </w:pPr>
            <w:r w:rsidRPr="00212679">
              <w:rPr>
                <w:rFonts w:ascii="Times New Roman" w:hAnsi="Times New Roman"/>
                <w:sz w:val="24"/>
                <w:szCs w:val="24"/>
              </w:rPr>
              <w:lastRenderedPageBreak/>
              <w:t>(4)</w:t>
            </w:r>
          </w:p>
        </w:tc>
        <w:tc>
          <w:tcPr>
            <w:tcW w:w="6051" w:type="dxa"/>
          </w:tcPr>
          <w:p w14:paraId="509342B0"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Quy định khi lập Kế hoạch thực hiện các chương trình MTQG 5 năm và hàng năm không phải lập kế hoạch đầu tư các công trình thực hiện đầu tư theo cơ chế đặc thù.</w:t>
            </w:r>
          </w:p>
        </w:tc>
        <w:tc>
          <w:tcPr>
            <w:tcW w:w="1796" w:type="dxa"/>
          </w:tcPr>
          <w:p w14:paraId="3C723CB2" w14:textId="77777777" w:rsidR="003C0905" w:rsidRPr="00212679" w:rsidRDefault="00416FE1" w:rsidP="00561EAF">
            <w:pPr>
              <w:spacing w:before="120" w:after="120"/>
              <w:rPr>
                <w:rFonts w:ascii="Times New Roman" w:hAnsi="Times New Roman"/>
                <w:sz w:val="24"/>
                <w:szCs w:val="24"/>
              </w:rPr>
            </w:pPr>
            <w:r w:rsidRPr="00212679">
              <w:rPr>
                <w:rFonts w:ascii="Times New Roman" w:hAnsi="Times New Roman"/>
                <w:sz w:val="24"/>
                <w:szCs w:val="24"/>
              </w:rPr>
              <w:t>Nam Định</w:t>
            </w:r>
          </w:p>
        </w:tc>
        <w:tc>
          <w:tcPr>
            <w:tcW w:w="5502" w:type="dxa"/>
          </w:tcPr>
          <w:p w14:paraId="058F3B94" w14:textId="77777777" w:rsidR="003C0905" w:rsidRPr="00212679" w:rsidRDefault="00416FE1" w:rsidP="00561EAF">
            <w:pPr>
              <w:spacing w:before="120" w:after="120"/>
              <w:jc w:val="both"/>
              <w:rPr>
                <w:rFonts w:ascii="Times New Roman" w:hAnsi="Times New Roman"/>
                <w:sz w:val="24"/>
                <w:szCs w:val="24"/>
              </w:rPr>
            </w:pPr>
            <w:r w:rsidRPr="00212679">
              <w:rPr>
                <w:rFonts w:ascii="Times New Roman" w:hAnsi="Times New Roman"/>
                <w:sz w:val="24"/>
                <w:szCs w:val="24"/>
              </w:rPr>
              <w:t xml:space="preserve">KH thực hiện các CTMTQG hằng năm chỉ là một bộ phận của KHPTKTXH, KHĐTC, dự toán NSNN. </w:t>
            </w:r>
          </w:p>
        </w:tc>
      </w:tr>
      <w:tr w:rsidR="003C0905" w:rsidRPr="00212679" w14:paraId="10E7221B" w14:textId="77777777">
        <w:tc>
          <w:tcPr>
            <w:tcW w:w="727" w:type="dxa"/>
            <w:shd w:val="clear" w:color="auto" w:fill="F7CBAC"/>
          </w:tcPr>
          <w:p w14:paraId="4659FE9E" w14:textId="77777777" w:rsidR="003C0905" w:rsidRPr="00212679" w:rsidRDefault="00416FE1" w:rsidP="00561EAF">
            <w:pPr>
              <w:spacing w:before="120" w:after="120"/>
              <w:jc w:val="center"/>
              <w:rPr>
                <w:rFonts w:ascii="Times New Roman" w:hAnsi="Times New Roman"/>
                <w:b/>
                <w:sz w:val="24"/>
                <w:szCs w:val="24"/>
              </w:rPr>
            </w:pPr>
            <w:r w:rsidRPr="00212679">
              <w:rPr>
                <w:rFonts w:ascii="Times New Roman" w:hAnsi="Times New Roman"/>
                <w:b/>
                <w:sz w:val="24"/>
                <w:szCs w:val="24"/>
              </w:rPr>
              <w:t>IV</w:t>
            </w:r>
          </w:p>
        </w:tc>
        <w:tc>
          <w:tcPr>
            <w:tcW w:w="13349" w:type="dxa"/>
            <w:gridSpan w:val="3"/>
            <w:shd w:val="clear" w:color="auto" w:fill="F7CBAC"/>
          </w:tcPr>
          <w:p w14:paraId="0589C214" w14:textId="77777777" w:rsidR="003C0905" w:rsidRPr="00212679" w:rsidRDefault="00416FE1" w:rsidP="00561EAF">
            <w:pPr>
              <w:spacing w:before="120" w:after="120"/>
              <w:jc w:val="both"/>
              <w:rPr>
                <w:rFonts w:ascii="Times New Roman" w:hAnsi="Times New Roman"/>
                <w:b/>
                <w:sz w:val="24"/>
                <w:szCs w:val="24"/>
              </w:rPr>
            </w:pPr>
            <w:r w:rsidRPr="00212679">
              <w:rPr>
                <w:rFonts w:ascii="Times New Roman" w:hAnsi="Times New Roman"/>
                <w:b/>
                <w:sz w:val="24"/>
                <w:szCs w:val="24"/>
              </w:rPr>
              <w:t>GÓP Ý VÀO NỘI DUNG CHƯƠNG III. HUY ĐỘNG VÀ SỬ DỤNG NGUỒN VỐN THỰC HIỆN CTMTQG</w:t>
            </w:r>
          </w:p>
        </w:tc>
      </w:tr>
      <w:tr w:rsidR="003C0905" w:rsidRPr="00212679" w14:paraId="0998D16C" w14:textId="77777777">
        <w:tc>
          <w:tcPr>
            <w:tcW w:w="727" w:type="dxa"/>
            <w:shd w:val="clear" w:color="auto" w:fill="auto"/>
          </w:tcPr>
          <w:p w14:paraId="0E141910" w14:textId="77777777" w:rsidR="003C0905" w:rsidRPr="00212679" w:rsidRDefault="00416FE1" w:rsidP="00561EAF">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auto"/>
          </w:tcPr>
          <w:p w14:paraId="34123795" w14:textId="77777777" w:rsidR="003C0905" w:rsidRPr="00212679" w:rsidRDefault="00416FE1" w:rsidP="00D873E3">
            <w:pPr>
              <w:spacing w:before="120"/>
              <w:jc w:val="both"/>
              <w:rPr>
                <w:rFonts w:ascii="Times New Roman" w:hAnsi="Times New Roman"/>
                <w:b/>
                <w:i/>
                <w:sz w:val="24"/>
                <w:szCs w:val="24"/>
              </w:rPr>
            </w:pPr>
            <w:r w:rsidRPr="00212679">
              <w:rPr>
                <w:rFonts w:ascii="Times New Roman" w:hAnsi="Times New Roman"/>
                <w:b/>
                <w:i/>
                <w:sz w:val="24"/>
                <w:szCs w:val="24"/>
              </w:rPr>
              <w:t xml:space="preserve">Về huy động và sử dụng vốn nguồn ngân sách nhà nước thực hiện các chương trình mục tiêu quốc gia </w:t>
            </w:r>
          </w:p>
          <w:p w14:paraId="39EB0E85" w14:textId="77777777" w:rsidR="003C0905" w:rsidRPr="00212679" w:rsidRDefault="00416FE1" w:rsidP="00D873E3">
            <w:pPr>
              <w:spacing w:after="120"/>
              <w:jc w:val="both"/>
              <w:rPr>
                <w:rFonts w:ascii="Times New Roman" w:hAnsi="Times New Roman"/>
                <w:b/>
                <w:i/>
                <w:sz w:val="24"/>
                <w:szCs w:val="24"/>
              </w:rPr>
            </w:pPr>
            <w:r w:rsidRPr="00212679">
              <w:rPr>
                <w:rFonts w:ascii="Times New Roman" w:hAnsi="Times New Roman"/>
                <w:b/>
                <w:i/>
                <w:sz w:val="24"/>
                <w:szCs w:val="24"/>
              </w:rPr>
              <w:t>(tại Điều 9 dự thảo Nghị định)</w:t>
            </w:r>
          </w:p>
        </w:tc>
      </w:tr>
      <w:tr w:rsidR="003C0905" w:rsidRPr="00212679" w14:paraId="739FE9C2" w14:textId="77777777">
        <w:tc>
          <w:tcPr>
            <w:tcW w:w="727" w:type="dxa"/>
            <w:shd w:val="clear" w:color="auto" w:fill="auto"/>
          </w:tcPr>
          <w:p w14:paraId="46A6CC30" w14:textId="77777777" w:rsidR="003C0905" w:rsidRPr="00212679" w:rsidRDefault="00416FE1">
            <w:pPr>
              <w:jc w:val="center"/>
              <w:rPr>
                <w:rFonts w:ascii="Times New Roman" w:hAnsi="Times New Roman"/>
                <w:sz w:val="24"/>
                <w:szCs w:val="24"/>
                <w:highlight w:val="yellow"/>
              </w:rPr>
            </w:pPr>
            <w:r w:rsidRPr="00212679">
              <w:rPr>
                <w:rFonts w:ascii="Times New Roman" w:hAnsi="Times New Roman"/>
                <w:sz w:val="24"/>
                <w:szCs w:val="24"/>
              </w:rPr>
              <w:t>(1)</w:t>
            </w:r>
          </w:p>
        </w:tc>
        <w:tc>
          <w:tcPr>
            <w:tcW w:w="6051" w:type="dxa"/>
          </w:tcPr>
          <w:p w14:paraId="07F430DF"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Đề nghị quy định theo nguyên tắc như sau:</w:t>
            </w:r>
          </w:p>
          <w:p w14:paraId="3E038FE9"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Nguồn vốn NSTW được cân đối, bố trí trong dự toán hàng năm và trong phạm vi tổng mức đã được Quốc hội quy định chủ trương đầu tư cho từng CTMTQG.</w:t>
            </w:r>
          </w:p>
          <w:p w14:paraId="29B4C0A0" w14:textId="77777777" w:rsidR="003C0905" w:rsidRPr="00212679" w:rsidRDefault="00416FE1" w:rsidP="00D873E3">
            <w:pPr>
              <w:spacing w:after="120"/>
              <w:jc w:val="both"/>
              <w:rPr>
                <w:rFonts w:ascii="Times New Roman" w:hAnsi="Times New Roman"/>
                <w:sz w:val="24"/>
                <w:szCs w:val="24"/>
              </w:rPr>
            </w:pPr>
            <w:r w:rsidRPr="00212679">
              <w:rPr>
                <w:rFonts w:ascii="Times New Roman" w:hAnsi="Times New Roman"/>
                <w:sz w:val="24"/>
                <w:szCs w:val="24"/>
              </w:rPr>
              <w:t>- Nguồn vốn NSĐP được cân đối, bố trí trong dự toán hàng năm thực hiện CTMTQG. UBND cấp tỉnh trình HĐND bố trí vốn NSĐP đảm bảo mức tối thiểu vốn đối ứng hoặc toàn bộ Chương trình đã được cấp có thẩm quyền quy định.</w:t>
            </w:r>
          </w:p>
        </w:tc>
        <w:tc>
          <w:tcPr>
            <w:tcW w:w="1796" w:type="dxa"/>
          </w:tcPr>
          <w:p w14:paraId="164E91F2" w14:textId="77777777" w:rsidR="003C0905" w:rsidRPr="00212679" w:rsidRDefault="00416FE1">
            <w:pPr>
              <w:jc w:val="center"/>
              <w:rPr>
                <w:rFonts w:ascii="Times New Roman" w:hAnsi="Times New Roman"/>
                <w:i/>
                <w:sz w:val="24"/>
                <w:szCs w:val="24"/>
              </w:rPr>
            </w:pPr>
            <w:r w:rsidRPr="00212679">
              <w:rPr>
                <w:rFonts w:ascii="Times New Roman" w:hAnsi="Times New Roman"/>
                <w:sz w:val="24"/>
                <w:szCs w:val="24"/>
              </w:rPr>
              <w:t>Bộ Tài chính</w:t>
            </w:r>
          </w:p>
        </w:tc>
        <w:tc>
          <w:tcPr>
            <w:tcW w:w="5502" w:type="dxa"/>
          </w:tcPr>
          <w:p w14:paraId="5F419FE4"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Tiếp thu, hoàn chỉnh Điều 9 dự thảo Nghị định.</w:t>
            </w:r>
          </w:p>
        </w:tc>
      </w:tr>
      <w:tr w:rsidR="003C0905" w:rsidRPr="00212679" w14:paraId="11309CF3" w14:textId="77777777">
        <w:tc>
          <w:tcPr>
            <w:tcW w:w="727" w:type="dxa"/>
          </w:tcPr>
          <w:p w14:paraId="58D7A1F3" w14:textId="77777777" w:rsidR="003C0905" w:rsidRPr="00212679" w:rsidRDefault="00416FE1" w:rsidP="00D873E3">
            <w:pPr>
              <w:spacing w:before="120" w:after="120"/>
              <w:jc w:val="center"/>
              <w:rPr>
                <w:rFonts w:ascii="Times New Roman" w:hAnsi="Times New Roman"/>
                <w:sz w:val="24"/>
                <w:szCs w:val="24"/>
                <w:highlight w:val="yellow"/>
              </w:rPr>
            </w:pPr>
            <w:r w:rsidRPr="00212679">
              <w:rPr>
                <w:rFonts w:ascii="Times New Roman" w:hAnsi="Times New Roman"/>
                <w:sz w:val="24"/>
                <w:szCs w:val="24"/>
              </w:rPr>
              <w:t>(2)</w:t>
            </w:r>
          </w:p>
        </w:tc>
        <w:tc>
          <w:tcPr>
            <w:tcW w:w="6051" w:type="dxa"/>
          </w:tcPr>
          <w:p w14:paraId="636CC57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Tại khoản 1 Điều 9, đề nghị:</w:t>
            </w:r>
          </w:p>
        </w:tc>
        <w:tc>
          <w:tcPr>
            <w:tcW w:w="1796" w:type="dxa"/>
          </w:tcPr>
          <w:p w14:paraId="5EE02611"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sz w:val="24"/>
                <w:szCs w:val="24"/>
              </w:rPr>
            </w:pPr>
          </w:p>
        </w:tc>
        <w:tc>
          <w:tcPr>
            <w:tcW w:w="5502" w:type="dxa"/>
          </w:tcPr>
          <w:p w14:paraId="58215116"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3D78C3F9" w14:textId="77777777">
        <w:tc>
          <w:tcPr>
            <w:tcW w:w="727" w:type="dxa"/>
          </w:tcPr>
          <w:p w14:paraId="1101D598" w14:textId="77777777" w:rsidR="003C0905" w:rsidRPr="00212679" w:rsidRDefault="003C0905">
            <w:pPr>
              <w:jc w:val="center"/>
              <w:rPr>
                <w:rFonts w:ascii="Times New Roman" w:hAnsi="Times New Roman"/>
                <w:sz w:val="24"/>
                <w:szCs w:val="24"/>
                <w:highlight w:val="yellow"/>
              </w:rPr>
            </w:pPr>
          </w:p>
        </w:tc>
        <w:tc>
          <w:tcPr>
            <w:tcW w:w="6051" w:type="dxa"/>
          </w:tcPr>
          <w:p w14:paraId="0E6BEE5B" w14:textId="77777777" w:rsidR="003C0905" w:rsidRPr="00212679" w:rsidRDefault="00416FE1" w:rsidP="00D873E3">
            <w:pPr>
              <w:pBdr>
                <w:top w:val="nil"/>
                <w:left w:val="nil"/>
                <w:bottom w:val="nil"/>
                <w:right w:val="nil"/>
                <w:between w:val="nil"/>
              </w:pBdr>
              <w:spacing w:before="120"/>
              <w:jc w:val="both"/>
              <w:rPr>
                <w:rFonts w:ascii="Times New Roman" w:hAnsi="Times New Roman"/>
                <w:b/>
                <w:sz w:val="24"/>
                <w:szCs w:val="24"/>
              </w:rPr>
            </w:pPr>
            <w:r w:rsidRPr="00212679">
              <w:rPr>
                <w:rFonts w:ascii="Times New Roman" w:hAnsi="Times New Roman"/>
                <w:sz w:val="24"/>
                <w:szCs w:val="24"/>
              </w:rPr>
              <w:t>(2.1) Tại điểm a khoản 1 Điều 9, đề nghị nghiên cứu, sửa đổi bổ sung</w:t>
            </w:r>
            <w:r w:rsidRPr="00212679">
              <w:rPr>
                <w:rFonts w:ascii="Times New Roman" w:hAnsi="Times New Roman"/>
                <w:b/>
                <w:sz w:val="24"/>
                <w:szCs w:val="24"/>
              </w:rPr>
              <w:t>:</w:t>
            </w:r>
          </w:p>
          <w:p w14:paraId="5DA3CD22" w14:textId="77777777" w:rsidR="003C0905" w:rsidRPr="00212679" w:rsidRDefault="00416FE1" w:rsidP="00D873E3">
            <w:pPr>
              <w:shd w:val="clear" w:color="auto" w:fill="FFFFFF"/>
              <w:spacing w:after="120"/>
              <w:jc w:val="both"/>
              <w:rPr>
                <w:rFonts w:ascii="Times New Roman" w:hAnsi="Times New Roman"/>
                <w:sz w:val="24"/>
                <w:szCs w:val="24"/>
              </w:rPr>
            </w:pPr>
            <w:r w:rsidRPr="00212679">
              <w:rPr>
                <w:rFonts w:ascii="Times New Roman" w:hAnsi="Times New Roman"/>
                <w:sz w:val="24"/>
                <w:szCs w:val="24"/>
              </w:rPr>
              <w:t xml:space="preserve">“a) Ngân sách trung ương đảm bảo …….. Quốc hội phê duyệt trong chủ trương đầu tư chương trình mục tiêu quốc gia. </w:t>
            </w:r>
            <w:r w:rsidRPr="00212679">
              <w:rPr>
                <w:rFonts w:ascii="Times New Roman" w:hAnsi="Times New Roman"/>
                <w:b/>
                <w:sz w:val="24"/>
                <w:szCs w:val="24"/>
              </w:rPr>
              <w:t xml:space="preserve">Riêng nguồn vốn tín dụng chính sách để thực hiện Chương trình mục tiêu quốc gia phát triển kinh tế - xã hội vùng đồng bào dân tộc thiểu số và miền núi giai đoạn 2021-2030 được bố trí tối thiểu 19.727,02 tỷ đồng từ nguồn ngân sách trung ương trong kế hoạch đầu tư công trung hạn đoạn 2021-2025 theo Nghị quyết số </w:t>
            </w:r>
            <w:r w:rsidRPr="00212679">
              <w:rPr>
                <w:rFonts w:ascii="Times New Roman" w:hAnsi="Times New Roman"/>
                <w:b/>
                <w:sz w:val="24"/>
                <w:szCs w:val="24"/>
              </w:rPr>
              <w:lastRenderedPageBreak/>
              <w:t>120/2020/QH14.</w:t>
            </w:r>
            <w:r w:rsidRPr="00212679">
              <w:rPr>
                <w:rFonts w:ascii="Times New Roman" w:hAnsi="Times New Roman"/>
                <w:sz w:val="24"/>
                <w:szCs w:val="24"/>
              </w:rPr>
              <w:t>”</w:t>
            </w:r>
          </w:p>
        </w:tc>
        <w:tc>
          <w:tcPr>
            <w:tcW w:w="1796" w:type="dxa"/>
          </w:tcPr>
          <w:p w14:paraId="70017467"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lastRenderedPageBreak/>
              <w:t>Ngân hàng chính sách xã hội</w:t>
            </w:r>
          </w:p>
        </w:tc>
        <w:tc>
          <w:tcPr>
            <w:tcW w:w="5502" w:type="dxa"/>
          </w:tcPr>
          <w:p w14:paraId="02DB9892"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(2.1) Nghị định của Chính phủ quy định quản lý, trô chức thực hiện chung cho các CTMTQG. Những nội dung quy định cụ thể, đảm bảo tính đặc trưng riêng cho từng CTMTQG sẽ được quy định tại Quyết định phê duyệt đầu tư CTMTQG, Quy định về nguyên tắc, tiêu chí, định mức phân bổ vốn CTMTQG.</w:t>
            </w:r>
          </w:p>
        </w:tc>
      </w:tr>
      <w:tr w:rsidR="003C0905" w:rsidRPr="00212679" w14:paraId="779CEB46" w14:textId="77777777">
        <w:trPr>
          <w:trHeight w:val="605"/>
        </w:trPr>
        <w:tc>
          <w:tcPr>
            <w:tcW w:w="727" w:type="dxa"/>
          </w:tcPr>
          <w:p w14:paraId="5D03045E"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57CB83FB" w14:textId="77777777" w:rsidR="003C0905" w:rsidRPr="00212679" w:rsidRDefault="00416FE1" w:rsidP="00D873E3">
            <w:pPr>
              <w:spacing w:before="120" w:after="120"/>
              <w:ind w:left="-100"/>
              <w:jc w:val="both"/>
              <w:rPr>
                <w:rFonts w:ascii="Times New Roman" w:hAnsi="Times New Roman"/>
                <w:sz w:val="24"/>
                <w:szCs w:val="24"/>
              </w:rPr>
            </w:pPr>
            <w:r w:rsidRPr="00212679">
              <w:rPr>
                <w:rFonts w:ascii="Times New Roman" w:hAnsi="Times New Roman"/>
                <w:sz w:val="24"/>
                <w:szCs w:val="24"/>
              </w:rPr>
              <w:t>(2.2) Tại gạch đầu dòng thứ nhất điểm b khoản 1 Điều 9, đề nghị bổ sung cụm từ “và Chính phủ” vào sau cụm từ “Nghị quyết của Quốc hội”.</w:t>
            </w:r>
          </w:p>
        </w:tc>
        <w:tc>
          <w:tcPr>
            <w:tcW w:w="1796" w:type="dxa"/>
          </w:tcPr>
          <w:p w14:paraId="35931B5C" w14:textId="77777777" w:rsidR="003C0905" w:rsidRPr="00212679" w:rsidRDefault="00416FE1" w:rsidP="00D873E3">
            <w:pPr>
              <w:spacing w:before="120" w:after="120"/>
              <w:ind w:left="-100"/>
              <w:jc w:val="both"/>
              <w:rPr>
                <w:rFonts w:ascii="Times New Roman" w:hAnsi="Times New Roman"/>
                <w:sz w:val="24"/>
                <w:szCs w:val="24"/>
              </w:rPr>
            </w:pPr>
            <w:r w:rsidRPr="00212679">
              <w:rPr>
                <w:rFonts w:ascii="Times New Roman" w:hAnsi="Times New Roman"/>
                <w:sz w:val="24"/>
                <w:szCs w:val="24"/>
              </w:rPr>
              <w:t>Bộ Lao động - Thương binh và Xã hội</w:t>
            </w:r>
          </w:p>
        </w:tc>
        <w:tc>
          <w:tcPr>
            <w:tcW w:w="5502" w:type="dxa"/>
          </w:tcPr>
          <w:p w14:paraId="678D76D4"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(2.2) Tiếp thu</w:t>
            </w:r>
          </w:p>
          <w:p w14:paraId="39149E20" w14:textId="77777777" w:rsidR="003C0905" w:rsidRPr="00212679" w:rsidRDefault="003C0905" w:rsidP="00D873E3">
            <w:pPr>
              <w:spacing w:before="120" w:after="120"/>
              <w:rPr>
                <w:rFonts w:ascii="Times New Roman" w:hAnsi="Times New Roman"/>
                <w:sz w:val="24"/>
                <w:szCs w:val="24"/>
              </w:rPr>
            </w:pPr>
          </w:p>
          <w:p w14:paraId="6702F5CF" w14:textId="77777777" w:rsidR="003C0905" w:rsidRPr="00212679" w:rsidRDefault="003C0905" w:rsidP="00D873E3">
            <w:pPr>
              <w:spacing w:before="120" w:after="120"/>
              <w:rPr>
                <w:rFonts w:ascii="Times New Roman" w:hAnsi="Times New Roman"/>
                <w:sz w:val="24"/>
                <w:szCs w:val="24"/>
              </w:rPr>
            </w:pPr>
          </w:p>
        </w:tc>
      </w:tr>
      <w:tr w:rsidR="003C0905" w:rsidRPr="00212679" w14:paraId="0AD5EA3B" w14:textId="77777777">
        <w:tc>
          <w:tcPr>
            <w:tcW w:w="727" w:type="dxa"/>
          </w:tcPr>
          <w:p w14:paraId="59FADDE8"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081FE25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(2.3) Tại điểm b khoản 1, Điều 9, đề nghị bổ sung quy định các yêu cầu: việc bố trí vốn phải bảo tiến độ thực hiện hàng năm, yêu cầu về thời gian hoàn thành của các tiểu dự án đã được phê duyệt và đảm bảo hoàn thành các mục tiêu, nhiệm vụ của Chương trình đã phê duyệt. </w:t>
            </w:r>
          </w:p>
        </w:tc>
        <w:tc>
          <w:tcPr>
            <w:tcW w:w="1796" w:type="dxa"/>
          </w:tcPr>
          <w:p w14:paraId="4A3A6A3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Tài nguyên và Môi trường</w:t>
            </w:r>
          </w:p>
        </w:tc>
        <w:tc>
          <w:tcPr>
            <w:tcW w:w="5502" w:type="dxa"/>
          </w:tcPr>
          <w:p w14:paraId="3E096E3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(2.3) Nội dung này được tiếp thu, hoàn chỉnh nội dung quy định tại khoản 2 Điều 9 dự thảo Nghị định.</w:t>
            </w:r>
          </w:p>
        </w:tc>
      </w:tr>
      <w:tr w:rsidR="003C0905" w:rsidRPr="00212679" w14:paraId="78AAD3DB" w14:textId="77777777">
        <w:tc>
          <w:tcPr>
            <w:tcW w:w="727" w:type="dxa"/>
          </w:tcPr>
          <w:p w14:paraId="4B87A064"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2D20F6B1" w14:textId="77777777" w:rsidR="003C0905" w:rsidRPr="00212679" w:rsidRDefault="00416FE1" w:rsidP="00D873E3">
            <w:pPr>
              <w:spacing w:before="120" w:after="120"/>
              <w:ind w:left="-100"/>
              <w:jc w:val="both"/>
              <w:rPr>
                <w:rFonts w:ascii="Times New Roman" w:hAnsi="Times New Roman"/>
                <w:sz w:val="24"/>
                <w:szCs w:val="24"/>
              </w:rPr>
            </w:pPr>
            <w:r w:rsidRPr="00212679">
              <w:rPr>
                <w:rFonts w:ascii="Times New Roman" w:hAnsi="Times New Roman"/>
                <w:sz w:val="24"/>
                <w:szCs w:val="24"/>
              </w:rPr>
              <w:t>(2.4) Tại điểm b khoản 1 Điều 9, đề nghị chỉ quy định chung là ngân sách địa phương, không quy định cụ thể cho cấp tỉnh.</w:t>
            </w:r>
          </w:p>
        </w:tc>
        <w:tc>
          <w:tcPr>
            <w:tcW w:w="1796" w:type="dxa"/>
          </w:tcPr>
          <w:p w14:paraId="64A4C06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Tuyên Quang, Yên Bái, Thái Nguyên, Hòa Bình, Sơn La, Hưng Yên, Thanh Hóa, Nghệ An, Hà Tĩnh, Quảng Ngãi, Bình Định, Kon Tum </w:t>
            </w:r>
          </w:p>
        </w:tc>
        <w:tc>
          <w:tcPr>
            <w:tcW w:w="5502" w:type="dxa"/>
          </w:tcPr>
          <w:p w14:paraId="1F7578D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(2.4) Tiếp thu.</w:t>
            </w:r>
          </w:p>
        </w:tc>
      </w:tr>
      <w:tr w:rsidR="003C0905" w:rsidRPr="00212679" w14:paraId="1A8FC676" w14:textId="77777777" w:rsidTr="003E1657">
        <w:tc>
          <w:tcPr>
            <w:tcW w:w="727" w:type="dxa"/>
          </w:tcPr>
          <w:p w14:paraId="4C8E7863"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10AD4350" w14:textId="77777777" w:rsidR="003C0905" w:rsidRPr="00212679" w:rsidRDefault="00416FE1" w:rsidP="00D873E3">
            <w:pPr>
              <w:pStyle w:val="Heading2"/>
              <w:keepNext w:val="0"/>
              <w:keepLines w:val="0"/>
              <w:spacing w:before="120" w:after="120"/>
              <w:jc w:val="both"/>
              <w:rPr>
                <w:rFonts w:ascii="Times New Roman" w:hAnsi="Times New Roman"/>
                <w:b w:val="0"/>
                <w:sz w:val="24"/>
                <w:szCs w:val="24"/>
              </w:rPr>
            </w:pPr>
            <w:r w:rsidRPr="00212679">
              <w:rPr>
                <w:rFonts w:ascii="Times New Roman" w:hAnsi="Times New Roman"/>
                <w:b w:val="0"/>
                <w:sz w:val="24"/>
                <w:szCs w:val="24"/>
              </w:rPr>
              <w:t>(2.5) Tại điểm b khoản 1 Điều 9, đề nghị bổ sung nội dung qui định vốn NSĐP đảm bảo cân đối, bố trí vốn đối ứng trực tiếp để thực hiện các chương trình mục tiêu quốc gia bao gồm cả vốn đầu tư phát triển và vốn sự nghiệp phù hợp với cơ cấu vốn ĐTPT và vốn SN NSTW hỗ trợ.</w:t>
            </w:r>
          </w:p>
        </w:tc>
        <w:tc>
          <w:tcPr>
            <w:tcW w:w="1796" w:type="dxa"/>
          </w:tcPr>
          <w:p w14:paraId="61FC034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Thái Nguyên</w:t>
            </w:r>
          </w:p>
        </w:tc>
        <w:tc>
          <w:tcPr>
            <w:tcW w:w="5502" w:type="dxa"/>
            <w:tcBorders>
              <w:bottom w:val="single" w:sz="4" w:space="0" w:color="000000"/>
            </w:tcBorders>
          </w:tcPr>
          <w:p w14:paraId="1C16322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(2.5) Cơ cấu nguồn vốn từ NSĐP do HĐND cấp tỉnh quyết định để đảm bảo phù hợp với thực tế quản lý, tổ chức thực hiện các CTMTQG tại từng địa phương.</w:t>
            </w:r>
          </w:p>
        </w:tc>
      </w:tr>
      <w:tr w:rsidR="003C0905" w:rsidRPr="00212679" w14:paraId="5272E11C" w14:textId="77777777" w:rsidTr="003E1657">
        <w:tc>
          <w:tcPr>
            <w:tcW w:w="727" w:type="dxa"/>
          </w:tcPr>
          <w:p w14:paraId="18BD55BE"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328F085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(2.6) Tại điểm b khoản 1 Điều 9, đề nghị quy định rõ các địa phương khó khăn nhận hỗ trợ từ ngân sách trung ương 70% trở lên thì được ngân sách trung ương hỗ trợ 100% kinh phí </w:t>
            </w:r>
            <w:r w:rsidRPr="00212679">
              <w:rPr>
                <w:rFonts w:ascii="Times New Roman" w:hAnsi="Times New Roman"/>
                <w:sz w:val="24"/>
                <w:szCs w:val="24"/>
              </w:rPr>
              <w:lastRenderedPageBreak/>
              <w:t>thực hiện các mục tiêu, nhiệm vụ của chương trình; tùy thuộc vào khả năng cân đối ngân sách địa phương, và nguồn kinh phí hợp pháp khác để bố trí lồng ghép vào các chương trình MTQG (như đóng góp ngày công lao động, hiến đất giải phóng mặt bằng, ...) cùng tham gia thực hiện chương trình MTQG”.</w:t>
            </w:r>
          </w:p>
        </w:tc>
        <w:tc>
          <w:tcPr>
            <w:tcW w:w="1796" w:type="dxa"/>
          </w:tcPr>
          <w:p w14:paraId="343F621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Cao Bằng</w:t>
            </w:r>
          </w:p>
        </w:tc>
        <w:tc>
          <w:tcPr>
            <w:tcW w:w="5502" w:type="dxa"/>
            <w:tcBorders>
              <w:bottom w:val="single" w:sz="4" w:space="0" w:color="000000"/>
            </w:tcBorders>
          </w:tcPr>
          <w:p w14:paraId="7EA31BE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(2.6) – (2.7) – (2.8) – (2.9) Rà soát hoàn chỉnh điểm b khoản 1 Điều 9 dự thảo Nghị định theo hướng quy định chung NSĐP, tỷ lệ bố trí vốn đối ứng từng CT </w:t>
            </w:r>
            <w:r w:rsidRPr="00212679">
              <w:rPr>
                <w:rFonts w:ascii="Times New Roman" w:hAnsi="Times New Roman"/>
                <w:sz w:val="24"/>
                <w:szCs w:val="24"/>
              </w:rPr>
              <w:lastRenderedPageBreak/>
              <w:t>thực hiện theo Quyết định của Thủ tướng Chính phủ.</w:t>
            </w:r>
          </w:p>
        </w:tc>
      </w:tr>
      <w:tr w:rsidR="003C0905" w:rsidRPr="00212679" w14:paraId="147D293F" w14:textId="77777777" w:rsidTr="003E1657">
        <w:trPr>
          <w:trHeight w:val="1023"/>
        </w:trPr>
        <w:tc>
          <w:tcPr>
            <w:tcW w:w="727" w:type="dxa"/>
          </w:tcPr>
          <w:p w14:paraId="1C32C7D1"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63284BD4" w14:textId="77777777" w:rsidR="003C0905" w:rsidRPr="00212679" w:rsidRDefault="00416FE1" w:rsidP="00D873E3">
            <w:pPr>
              <w:spacing w:before="120" w:after="120"/>
              <w:jc w:val="both"/>
              <w:rPr>
                <w:rFonts w:ascii="Times New Roman" w:hAnsi="Times New Roman"/>
                <w:i/>
                <w:sz w:val="24"/>
                <w:szCs w:val="24"/>
              </w:rPr>
            </w:pPr>
            <w:r w:rsidRPr="00212679">
              <w:rPr>
                <w:rFonts w:ascii="Times New Roman" w:hAnsi="Times New Roman"/>
                <w:sz w:val="24"/>
                <w:szCs w:val="24"/>
              </w:rPr>
              <w:t xml:space="preserve">(2.7) Tại gạch đầu dòng thứ 2 điểm b khoản 1 Điều 9, đề nghị điều chỉnh tỷ lệ nhận bổ sung cân đối “từ 70% trở lên” thành “từ </w:t>
            </w:r>
            <w:r w:rsidRPr="00212679">
              <w:rPr>
                <w:rFonts w:ascii="Times New Roman" w:hAnsi="Times New Roman"/>
                <w:b/>
                <w:sz w:val="24"/>
                <w:szCs w:val="24"/>
              </w:rPr>
              <w:t>60%</w:t>
            </w:r>
            <w:r w:rsidRPr="00212679">
              <w:rPr>
                <w:rFonts w:ascii="Times New Roman" w:hAnsi="Times New Roman"/>
                <w:sz w:val="24"/>
                <w:szCs w:val="24"/>
              </w:rPr>
              <w:t xml:space="preserve"> trở lên”; tỷ lệ này bố trí chung cho cả giai đoạn, không tính theo năm kế hoạch.</w:t>
            </w:r>
          </w:p>
        </w:tc>
        <w:tc>
          <w:tcPr>
            <w:tcW w:w="1796" w:type="dxa"/>
          </w:tcPr>
          <w:p w14:paraId="1BF1F8F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Sơn La, Quảng Trị, Kon Tum,</w:t>
            </w:r>
          </w:p>
        </w:tc>
        <w:tc>
          <w:tcPr>
            <w:tcW w:w="5502" w:type="dxa"/>
            <w:tcBorders>
              <w:top w:val="single" w:sz="4" w:space="0" w:color="000000"/>
              <w:bottom w:val="nil"/>
            </w:tcBorders>
          </w:tcPr>
          <w:p w14:paraId="2CE97D6A" w14:textId="0F6872B3" w:rsidR="003C0905" w:rsidRPr="00212679" w:rsidRDefault="00141DBD" w:rsidP="00D873E3">
            <w:pPr>
              <w:spacing w:before="120" w:after="120"/>
              <w:jc w:val="both"/>
              <w:rPr>
                <w:rFonts w:ascii="Times New Roman" w:hAnsi="Times New Roman"/>
                <w:b/>
                <w:i/>
                <w:sz w:val="24"/>
                <w:szCs w:val="24"/>
              </w:rPr>
            </w:pPr>
            <w:r w:rsidRPr="00212679">
              <w:rPr>
                <w:rFonts w:ascii="Times New Roman" w:hAnsi="Times New Roman"/>
                <w:sz w:val="24"/>
                <w:szCs w:val="24"/>
              </w:rPr>
              <w:t>(2.6) – (2.7) – (2.8) – (2.9) Rà soát hoàn chỉnh điểm b khoản 1 Điều 9 dự thảo Nghị định theo hướng quy định chung NSĐP, tỷ lệ bố trí vốn đối ứng từng CT thực hiện theo Quyết định của Thủ tướng Chính phủ.</w:t>
            </w:r>
          </w:p>
        </w:tc>
      </w:tr>
      <w:tr w:rsidR="003C0905" w:rsidRPr="00212679" w14:paraId="6CE87B88" w14:textId="77777777">
        <w:tc>
          <w:tcPr>
            <w:tcW w:w="727" w:type="dxa"/>
          </w:tcPr>
          <w:p w14:paraId="20A41248"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515E1711"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(2.8) Đề nghị Bộ KHĐT phối hợp với Bộ LĐTBXH xác định tỷ lệ quy định bố trí vốn đối ứng giữa nội dung tại Điều 9 dự thảo Nghị định và nội dung dự thảo Quyết định nguyên tắc, tiêu chí, định mức phân bổ vốn ngân sách trung ương và tỷ lệ vốn đối ứng của ngân sách địa phương thực hiện Chương trình mục tiêu quốc gia giảm nghèo bền vững giai đoạn 2021-2025</w:t>
            </w:r>
          </w:p>
        </w:tc>
        <w:tc>
          <w:tcPr>
            <w:tcW w:w="1796" w:type="dxa"/>
          </w:tcPr>
          <w:p w14:paraId="21A7C8E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Điện Biên, Ninh Bình, Kon Tum, </w:t>
            </w:r>
          </w:p>
        </w:tc>
        <w:tc>
          <w:tcPr>
            <w:tcW w:w="5502" w:type="dxa"/>
            <w:tcBorders>
              <w:top w:val="nil"/>
              <w:bottom w:val="nil"/>
            </w:tcBorders>
          </w:tcPr>
          <w:p w14:paraId="3CD25A8C"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53FD7BDD" w14:textId="77777777" w:rsidTr="00141DBD">
        <w:tc>
          <w:tcPr>
            <w:tcW w:w="727" w:type="dxa"/>
          </w:tcPr>
          <w:p w14:paraId="2DD805F8"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5369D4C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(2.9) Đề nghị bổ sung nội dung vào điểm b khoản 1 điều 9 theo hướng: Các tỉnh tự cân đối ngân sách và có mức điều tiết về trung ương dưới 5% thì vẫn thuộc đối tượng được hỗ trợ từ NSTW để thực hiện các CTMTQG</w:t>
            </w:r>
          </w:p>
        </w:tc>
        <w:tc>
          <w:tcPr>
            <w:tcW w:w="1796" w:type="dxa"/>
          </w:tcPr>
          <w:p w14:paraId="1E14E6C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Hải Dương, Khánh Hòa</w:t>
            </w:r>
          </w:p>
        </w:tc>
        <w:tc>
          <w:tcPr>
            <w:tcW w:w="5502" w:type="dxa"/>
            <w:tcBorders>
              <w:top w:val="nil"/>
              <w:bottom w:val="single" w:sz="4" w:space="0" w:color="000000"/>
            </w:tcBorders>
          </w:tcPr>
          <w:p w14:paraId="22E55BBF" w14:textId="77777777" w:rsidR="003C0905" w:rsidRPr="00212679" w:rsidRDefault="003C0905" w:rsidP="00D873E3">
            <w:pPr>
              <w:spacing w:before="120" w:after="120"/>
              <w:jc w:val="both"/>
              <w:rPr>
                <w:rFonts w:ascii="Times New Roman" w:hAnsi="Times New Roman"/>
                <w:b/>
                <w:i/>
                <w:sz w:val="24"/>
                <w:szCs w:val="24"/>
              </w:rPr>
            </w:pPr>
          </w:p>
        </w:tc>
      </w:tr>
      <w:tr w:rsidR="003C0905" w:rsidRPr="00212679" w14:paraId="76A08B49" w14:textId="77777777" w:rsidTr="00141DBD">
        <w:tc>
          <w:tcPr>
            <w:tcW w:w="727" w:type="dxa"/>
          </w:tcPr>
          <w:p w14:paraId="3E85A015"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275B1475"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(2.10) Tại điểm b khoản 1 Điều 9, đề nghị chỉ phân chia thành 03 nguyên tắc: (i) Địa phương tự cân đối ngân sách phải đảm bảo cân đối vốn ngân sách địa phương thực hiện mục tiêu, nhiệm vụ của từng chương trình; (ii) Địa phương nhận bổ sung cân đối từ NSTW từ 50% trở lên hoặc địa phương trên địa bàn khó khăn, đặc biệt khó khăn, bố trí vốn đối ứng theo khả năng cân đối ngân sách địa phương; (iii) Địa phương nhận bổ sung cân đối từ NSTW dưới 50% và </w:t>
            </w:r>
            <w:r w:rsidRPr="00212679">
              <w:rPr>
                <w:rFonts w:ascii="Times New Roman" w:hAnsi="Times New Roman"/>
                <w:sz w:val="24"/>
                <w:szCs w:val="24"/>
              </w:rPr>
              <w:lastRenderedPageBreak/>
              <w:t>địa phương tự cân đối ngân sách nhưng thuộc đối tượng hỗ trợ từ NSTW thực hiện các chương trình MTQG, phải đảm bảo cân đối, bố trí vốn đối ứng tối thiểu bằng 10% tổng NSTW hỗ trợ theo từng chương trình.</w:t>
            </w:r>
          </w:p>
        </w:tc>
        <w:tc>
          <w:tcPr>
            <w:tcW w:w="1796" w:type="dxa"/>
          </w:tcPr>
          <w:p w14:paraId="6C2C834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Thanh Hóa</w:t>
            </w:r>
          </w:p>
        </w:tc>
        <w:tc>
          <w:tcPr>
            <w:tcW w:w="5502" w:type="dxa"/>
            <w:tcBorders>
              <w:top w:val="single" w:sz="4" w:space="0" w:color="000000"/>
              <w:bottom w:val="single" w:sz="4" w:space="0" w:color="000000"/>
            </w:tcBorders>
          </w:tcPr>
          <w:p w14:paraId="02B50C2B" w14:textId="77777777" w:rsidR="003C0905" w:rsidRPr="00212679" w:rsidRDefault="00416FE1" w:rsidP="00D873E3">
            <w:pPr>
              <w:spacing w:before="120" w:after="120"/>
              <w:jc w:val="both"/>
              <w:rPr>
                <w:rFonts w:ascii="Times New Roman" w:hAnsi="Times New Roman"/>
                <w:b/>
                <w:i/>
                <w:sz w:val="24"/>
                <w:szCs w:val="24"/>
              </w:rPr>
            </w:pPr>
            <w:r w:rsidRPr="00212679">
              <w:rPr>
                <w:rFonts w:ascii="Times New Roman" w:hAnsi="Times New Roman"/>
                <w:sz w:val="24"/>
                <w:szCs w:val="24"/>
              </w:rPr>
              <w:t>(2.10) – (2.11) – (2.12) Rà soát hoàn chỉnh theo hướng: tỷ lệ cân đối vốn đối ứng từng CTMTQG thực hiện theo Quyết định của Thủ tướng Chính phủ.</w:t>
            </w:r>
          </w:p>
        </w:tc>
      </w:tr>
      <w:tr w:rsidR="003C0905" w:rsidRPr="00212679" w14:paraId="14E3DEE1" w14:textId="77777777" w:rsidTr="00141DBD">
        <w:tc>
          <w:tcPr>
            <w:tcW w:w="727" w:type="dxa"/>
          </w:tcPr>
          <w:p w14:paraId="080C5C2C"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5D38B6B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(2.11) Đề nghị không đưa quy định tỷ lệ đối ứng ngân sách địa phương đối với 02 CTMTQG Phát triển kinh tế - xã hội vùng đồng bào dân tộc thiểu số và miền núi, CTMTQG Xây dựng Nông thôn mới vào nội dung Nghị định do Nghị quyết của QH thông qua chủ trương đầu tư không giao chỉ tiêu này.</w:t>
            </w:r>
          </w:p>
        </w:tc>
        <w:tc>
          <w:tcPr>
            <w:tcW w:w="1796" w:type="dxa"/>
          </w:tcPr>
          <w:p w14:paraId="63C63CD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Ninh Thuận</w:t>
            </w:r>
          </w:p>
        </w:tc>
        <w:tc>
          <w:tcPr>
            <w:tcW w:w="5502" w:type="dxa"/>
            <w:tcBorders>
              <w:top w:val="single" w:sz="4" w:space="0" w:color="000000"/>
              <w:bottom w:val="nil"/>
            </w:tcBorders>
          </w:tcPr>
          <w:p w14:paraId="4718939E" w14:textId="6D74E167" w:rsidR="003C0905" w:rsidRPr="00212679" w:rsidRDefault="00141DBD" w:rsidP="00D873E3">
            <w:pPr>
              <w:spacing w:before="120" w:after="120"/>
              <w:jc w:val="both"/>
              <w:rPr>
                <w:rFonts w:ascii="Times New Roman" w:hAnsi="Times New Roman"/>
                <w:b/>
                <w:i/>
                <w:sz w:val="24"/>
                <w:szCs w:val="24"/>
              </w:rPr>
            </w:pPr>
            <w:r w:rsidRPr="00212679">
              <w:rPr>
                <w:rFonts w:ascii="Times New Roman" w:hAnsi="Times New Roman"/>
                <w:sz w:val="24"/>
                <w:szCs w:val="24"/>
              </w:rPr>
              <w:t>(2.10) – (2.11) – (2.12) Rà soát hoàn chỉnh theo hướng: tỷ lệ cân đối vốn đối ứng từng CTMTQG thực hiện theo Quyết định của Thủ tướng Chính phủ.</w:t>
            </w:r>
          </w:p>
        </w:tc>
      </w:tr>
      <w:tr w:rsidR="003C0905" w:rsidRPr="00212679" w14:paraId="07E6BBA9" w14:textId="77777777">
        <w:tc>
          <w:tcPr>
            <w:tcW w:w="727" w:type="dxa"/>
          </w:tcPr>
          <w:p w14:paraId="04EA2659"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25CDD82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(2.12) Tại gạch đầu dòng thứ 2 điểm b khoản 1 Điều 9, đề nghị làm rõ “địa phương trên địa bàn khó khăn, đặc biệt khó khăn” là bao gồm các tỉnh nào; kiến nghị bổ sung các tỉnh Tây Nguyên và Tây Bắc vào danh mục các “địa phương trên địa bàn khó khăn, đặc biệt khó khăn”.</w:t>
            </w:r>
          </w:p>
        </w:tc>
        <w:tc>
          <w:tcPr>
            <w:tcW w:w="1796" w:type="dxa"/>
          </w:tcPr>
          <w:p w14:paraId="64EB513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Gia Lai</w:t>
            </w:r>
          </w:p>
        </w:tc>
        <w:tc>
          <w:tcPr>
            <w:tcW w:w="5502" w:type="dxa"/>
            <w:tcBorders>
              <w:top w:val="nil"/>
            </w:tcBorders>
          </w:tcPr>
          <w:p w14:paraId="3297E2DB" w14:textId="77777777" w:rsidR="003C0905" w:rsidRPr="00212679" w:rsidRDefault="003C0905" w:rsidP="00D873E3">
            <w:pPr>
              <w:spacing w:before="120" w:after="120"/>
              <w:jc w:val="both"/>
              <w:rPr>
                <w:rFonts w:ascii="Times New Roman" w:hAnsi="Times New Roman"/>
                <w:b/>
                <w:i/>
                <w:sz w:val="24"/>
                <w:szCs w:val="24"/>
              </w:rPr>
            </w:pPr>
          </w:p>
        </w:tc>
      </w:tr>
      <w:tr w:rsidR="003C0905" w:rsidRPr="00212679" w14:paraId="745DA298" w14:textId="77777777">
        <w:tc>
          <w:tcPr>
            <w:tcW w:w="727" w:type="dxa"/>
          </w:tcPr>
          <w:p w14:paraId="39B9FC8A" w14:textId="77777777" w:rsidR="003C0905" w:rsidRPr="00212679" w:rsidRDefault="00416FE1" w:rsidP="00D873E3">
            <w:pPr>
              <w:spacing w:before="120" w:after="120"/>
              <w:jc w:val="center"/>
              <w:rPr>
                <w:rFonts w:ascii="Times New Roman" w:hAnsi="Times New Roman"/>
                <w:sz w:val="24"/>
                <w:szCs w:val="24"/>
                <w:highlight w:val="yellow"/>
              </w:rPr>
            </w:pPr>
            <w:r w:rsidRPr="00212679">
              <w:rPr>
                <w:rFonts w:ascii="Times New Roman" w:hAnsi="Times New Roman"/>
                <w:sz w:val="24"/>
                <w:szCs w:val="24"/>
              </w:rPr>
              <w:t>(3)</w:t>
            </w:r>
          </w:p>
        </w:tc>
        <w:tc>
          <w:tcPr>
            <w:tcW w:w="6051" w:type="dxa"/>
          </w:tcPr>
          <w:p w14:paraId="2F1A122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Tại khoản 2 Điều 9, đề nghị:</w:t>
            </w:r>
          </w:p>
        </w:tc>
        <w:tc>
          <w:tcPr>
            <w:tcW w:w="1796" w:type="dxa"/>
          </w:tcPr>
          <w:p w14:paraId="16380C3C"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7F3A2300" w14:textId="77777777" w:rsidR="003C0905" w:rsidRPr="00212679" w:rsidRDefault="003C0905" w:rsidP="00D873E3">
            <w:pPr>
              <w:spacing w:before="120" w:after="120"/>
              <w:jc w:val="both"/>
              <w:rPr>
                <w:rFonts w:ascii="Times New Roman" w:hAnsi="Times New Roman"/>
                <w:b/>
                <w:i/>
                <w:sz w:val="24"/>
                <w:szCs w:val="24"/>
              </w:rPr>
            </w:pPr>
          </w:p>
        </w:tc>
      </w:tr>
      <w:tr w:rsidR="003C0905" w:rsidRPr="00212679" w14:paraId="1B2E9938" w14:textId="77777777">
        <w:tc>
          <w:tcPr>
            <w:tcW w:w="727" w:type="dxa"/>
          </w:tcPr>
          <w:p w14:paraId="47339B21"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21D308D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(3.1) Đề nghị chỉnh sửa điểm a khoản 2 Điều 9 thành “Phân bổ và giao vốn nguồn …, trong đó phải đảm bảo phân bổ vốn kế hoạch năm sau trên cơ sở </w:t>
            </w:r>
            <w:r w:rsidRPr="00212679">
              <w:rPr>
                <w:rFonts w:ascii="Times New Roman" w:hAnsi="Times New Roman"/>
                <w:b/>
                <w:sz w:val="24"/>
                <w:szCs w:val="24"/>
              </w:rPr>
              <w:t>kế hoạch tiến độ thực hiện năm kế hoạch đã được cấp có thẩm quyền phê duyệt và</w:t>
            </w:r>
            <w:r w:rsidRPr="00212679">
              <w:rPr>
                <w:rFonts w:ascii="Times New Roman" w:hAnsi="Times New Roman"/>
                <w:sz w:val="24"/>
                <w:szCs w:val="24"/>
              </w:rPr>
              <w:t xml:space="preserve"> kết quả ….</w:t>
            </w:r>
            <w:proofErr w:type="gramStart"/>
            <w:r w:rsidRPr="00212679">
              <w:rPr>
                <w:rFonts w:ascii="Times New Roman" w:hAnsi="Times New Roman"/>
                <w:sz w:val="24"/>
                <w:szCs w:val="24"/>
              </w:rPr>
              <w:t>”.</w:t>
            </w:r>
            <w:proofErr w:type="gramEnd"/>
          </w:p>
        </w:tc>
        <w:tc>
          <w:tcPr>
            <w:tcW w:w="1796" w:type="dxa"/>
          </w:tcPr>
          <w:p w14:paraId="380727B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p w14:paraId="058BDB92" w14:textId="77777777" w:rsidR="003C0905" w:rsidRPr="00212679" w:rsidRDefault="003C0905" w:rsidP="00D873E3">
            <w:pPr>
              <w:spacing w:before="120" w:after="120"/>
              <w:jc w:val="both"/>
              <w:rPr>
                <w:rFonts w:ascii="Times New Roman" w:hAnsi="Times New Roman"/>
                <w:b/>
                <w:i/>
                <w:sz w:val="24"/>
                <w:szCs w:val="24"/>
              </w:rPr>
            </w:pPr>
          </w:p>
        </w:tc>
        <w:tc>
          <w:tcPr>
            <w:tcW w:w="5502" w:type="dxa"/>
          </w:tcPr>
          <w:p w14:paraId="6173311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(3.1) Nghiên cứu tiếp thu hoàn chỉnh điểm a khoản 2 Điều 9 dự thảo Nghị định.</w:t>
            </w:r>
          </w:p>
        </w:tc>
      </w:tr>
      <w:tr w:rsidR="003C0905" w:rsidRPr="00212679" w14:paraId="650D71F5" w14:textId="77777777">
        <w:tc>
          <w:tcPr>
            <w:tcW w:w="727" w:type="dxa"/>
          </w:tcPr>
          <w:p w14:paraId="65B8C1B9"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44D6AF40" w14:textId="3D5CB245"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(3.2) Tại tiêu đề khoản 2 Điều 9, đề nghị bổ sung cụm từ “mục tiêu” vào trước cụm từ “quốc gia”.</w:t>
            </w:r>
          </w:p>
        </w:tc>
        <w:tc>
          <w:tcPr>
            <w:tcW w:w="1796" w:type="dxa"/>
          </w:tcPr>
          <w:p w14:paraId="7B0E1445" w14:textId="77777777" w:rsidR="003C0905" w:rsidRPr="00212679" w:rsidRDefault="00416FE1" w:rsidP="00D873E3">
            <w:pPr>
              <w:spacing w:before="120" w:after="120"/>
              <w:ind w:left="-100"/>
              <w:jc w:val="both"/>
              <w:rPr>
                <w:rFonts w:ascii="Times New Roman" w:hAnsi="Times New Roman"/>
                <w:sz w:val="24"/>
                <w:szCs w:val="24"/>
              </w:rPr>
            </w:pPr>
            <w:r w:rsidRPr="00212679">
              <w:rPr>
                <w:rFonts w:ascii="Times New Roman" w:hAnsi="Times New Roman"/>
                <w:sz w:val="24"/>
                <w:szCs w:val="24"/>
              </w:rPr>
              <w:t xml:space="preserve">Bộ LĐTB&amp;XH, Thừa Thiên Huế. </w:t>
            </w:r>
          </w:p>
        </w:tc>
        <w:tc>
          <w:tcPr>
            <w:tcW w:w="5502" w:type="dxa"/>
          </w:tcPr>
          <w:p w14:paraId="6C03B396" w14:textId="64DAEA55"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(3.2) Tiếp thu</w:t>
            </w:r>
          </w:p>
        </w:tc>
      </w:tr>
      <w:tr w:rsidR="003C0905" w:rsidRPr="00212679" w14:paraId="51D893AE" w14:textId="77777777">
        <w:tc>
          <w:tcPr>
            <w:tcW w:w="727" w:type="dxa"/>
          </w:tcPr>
          <w:p w14:paraId="4FD9B692"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6E3DCE7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(3.3) Tại điểm a</w:t>
            </w:r>
            <w:r w:rsidRPr="00212679">
              <w:rPr>
                <w:rFonts w:ascii="Times New Roman" w:hAnsi="Times New Roman"/>
                <w:i/>
                <w:sz w:val="24"/>
                <w:szCs w:val="24"/>
              </w:rPr>
              <w:t xml:space="preserve"> </w:t>
            </w:r>
            <w:r w:rsidRPr="00212679">
              <w:rPr>
                <w:rFonts w:ascii="Times New Roman" w:hAnsi="Times New Roman"/>
                <w:sz w:val="24"/>
                <w:szCs w:val="24"/>
              </w:rPr>
              <w:t>khoản 2 Điều 9, đề nghị bỏ nội dung quy định về việc phân bổ kết quả vốn năm sau phải trên kết quả thực hiện chương trình năm trước.</w:t>
            </w:r>
          </w:p>
        </w:tc>
        <w:tc>
          <w:tcPr>
            <w:tcW w:w="1796" w:type="dxa"/>
          </w:tcPr>
          <w:p w14:paraId="5426736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NN&amp;PTNT, Ninh Thuận</w:t>
            </w:r>
          </w:p>
        </w:tc>
        <w:tc>
          <w:tcPr>
            <w:tcW w:w="5502" w:type="dxa"/>
          </w:tcPr>
          <w:p w14:paraId="622573C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(3.3) Việc quy định yêu cầu về phân bổ nguồn vốn phải trên kết quả thực hiện CTMTQG năm trước nhằm đảm bảo hiệu quả sử dụng nguồn vốn gắn với kết quả đầu ra theo quy định pháp luật về quản lý ngân sách </w:t>
            </w:r>
            <w:r w:rsidRPr="00212679">
              <w:rPr>
                <w:rFonts w:ascii="Times New Roman" w:hAnsi="Times New Roman"/>
                <w:sz w:val="24"/>
                <w:szCs w:val="24"/>
              </w:rPr>
              <w:lastRenderedPageBreak/>
              <w:t>nhà nước.</w:t>
            </w:r>
          </w:p>
        </w:tc>
      </w:tr>
      <w:tr w:rsidR="003C0905" w:rsidRPr="00212679" w14:paraId="57CAFC2F" w14:textId="77777777">
        <w:tc>
          <w:tcPr>
            <w:tcW w:w="727" w:type="dxa"/>
          </w:tcPr>
          <w:p w14:paraId="7CA65EFC"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1596F58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i/>
                <w:sz w:val="24"/>
                <w:szCs w:val="24"/>
              </w:rPr>
            </w:pPr>
            <w:r w:rsidRPr="00212679">
              <w:rPr>
                <w:rFonts w:ascii="Times New Roman" w:hAnsi="Times New Roman"/>
                <w:sz w:val="24"/>
                <w:szCs w:val="24"/>
              </w:rPr>
              <w:t>(3.4) Tại điểm b khoản 2 Điều 9, đề nghị chỉnh sửa thành</w:t>
            </w:r>
            <w:r w:rsidRPr="00212679">
              <w:rPr>
                <w:rFonts w:ascii="Times New Roman" w:hAnsi="Times New Roman"/>
                <w:i/>
                <w:sz w:val="24"/>
                <w:szCs w:val="24"/>
              </w:rPr>
              <w:t xml:space="preserve"> “Ngân sách địa phương đảm bảo cân đối, bố trí vốn đối ứng trực tiếp để thực hiện các chương trình mục tiêu quốc gia. Tỷ lệ vốn đối ứng vốn ngân sách địa phương của từng chương trình mục tiêu quốc gia do Thủ tướng Chính phủ quyết định, phù hợp với điều kiện thực tế và tổng mức vốn ngân sách địa phương đã được Quốc hội phê duyệt trong chủ trương đầu tư chương trình mục tiêu quốc gia”.</w:t>
            </w:r>
          </w:p>
        </w:tc>
        <w:tc>
          <w:tcPr>
            <w:tcW w:w="1796" w:type="dxa"/>
          </w:tcPr>
          <w:p w14:paraId="5B55881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7B53C574" w14:textId="77777777" w:rsidR="003C0905" w:rsidRPr="00212679" w:rsidRDefault="00416FE1" w:rsidP="00D873E3">
            <w:pPr>
              <w:spacing w:before="120" w:after="120"/>
              <w:jc w:val="both"/>
              <w:rPr>
                <w:rFonts w:ascii="Times New Roman" w:hAnsi="Times New Roman"/>
                <w:b/>
                <w:sz w:val="24"/>
                <w:szCs w:val="24"/>
              </w:rPr>
            </w:pPr>
            <w:r w:rsidRPr="00212679">
              <w:rPr>
                <w:rFonts w:ascii="Times New Roman" w:hAnsi="Times New Roman"/>
                <w:color w:val="000000"/>
                <w:sz w:val="24"/>
                <w:szCs w:val="24"/>
              </w:rPr>
              <w:t>(3.4) Nội dung này đã được tiếp thu hoàn chỉnh quy định tại điểm b khoản 1 Điều 9 dự thảo Nghị định.</w:t>
            </w:r>
          </w:p>
        </w:tc>
      </w:tr>
      <w:tr w:rsidR="003C0905" w:rsidRPr="00212679" w14:paraId="52878BCD" w14:textId="77777777">
        <w:tc>
          <w:tcPr>
            <w:tcW w:w="727" w:type="dxa"/>
          </w:tcPr>
          <w:p w14:paraId="21397975"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34F543F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(3.5) Tại điểm a khoản 2 Điều 9, đề nghị bổ sung cụm từ “căn cứ mục tiêu, nhiệm vụ của năm kế hoạch; quy định tỷ lệ cụ thể phân bổ vốn kế hoạch năm sau tương ứng với kết quả thực hiện chương trình của năm trước năm kế hoạch.</w:t>
            </w:r>
          </w:p>
        </w:tc>
        <w:tc>
          <w:tcPr>
            <w:tcW w:w="1796" w:type="dxa"/>
          </w:tcPr>
          <w:p w14:paraId="403C1E2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Pr>
          <w:p w14:paraId="5D5CF74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(3.5) Rà soát tiếp thu hoàn chỉnh nội dung quy định tại điểm a khoản 2 Điều 9 dự thảo Nghị định.</w:t>
            </w:r>
          </w:p>
        </w:tc>
      </w:tr>
      <w:tr w:rsidR="003C0905" w:rsidRPr="00212679" w14:paraId="1DA47522" w14:textId="77777777">
        <w:tc>
          <w:tcPr>
            <w:tcW w:w="727" w:type="dxa"/>
          </w:tcPr>
          <w:p w14:paraId="350B20F9" w14:textId="77777777" w:rsidR="003C0905" w:rsidRPr="00212679" w:rsidRDefault="00416FE1" w:rsidP="00D873E3">
            <w:pPr>
              <w:spacing w:before="120" w:after="120"/>
              <w:jc w:val="center"/>
              <w:rPr>
                <w:rFonts w:ascii="Times New Roman" w:hAnsi="Times New Roman"/>
                <w:sz w:val="24"/>
                <w:szCs w:val="24"/>
                <w:highlight w:val="yellow"/>
              </w:rPr>
            </w:pPr>
            <w:r w:rsidRPr="00212679">
              <w:rPr>
                <w:rFonts w:ascii="Times New Roman" w:hAnsi="Times New Roman"/>
                <w:sz w:val="24"/>
                <w:szCs w:val="24"/>
              </w:rPr>
              <w:t>(4)</w:t>
            </w:r>
          </w:p>
        </w:tc>
        <w:tc>
          <w:tcPr>
            <w:tcW w:w="6051" w:type="dxa"/>
          </w:tcPr>
          <w:p w14:paraId="06FCC0B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Tại khoản 3 Điều 9, đề nghị:</w:t>
            </w:r>
          </w:p>
        </w:tc>
        <w:tc>
          <w:tcPr>
            <w:tcW w:w="1796" w:type="dxa"/>
          </w:tcPr>
          <w:p w14:paraId="2979A7D6"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3B288C8B" w14:textId="77777777" w:rsidR="003C0905" w:rsidRPr="00212679" w:rsidRDefault="003C0905" w:rsidP="00D873E3">
            <w:pPr>
              <w:spacing w:before="120" w:after="120"/>
              <w:jc w:val="both"/>
              <w:rPr>
                <w:rFonts w:ascii="Times New Roman" w:hAnsi="Times New Roman"/>
                <w:b/>
                <w:i/>
                <w:sz w:val="24"/>
                <w:szCs w:val="24"/>
              </w:rPr>
            </w:pPr>
          </w:p>
        </w:tc>
      </w:tr>
      <w:tr w:rsidR="003C0905" w:rsidRPr="00212679" w14:paraId="6A5CB9E8" w14:textId="77777777">
        <w:tc>
          <w:tcPr>
            <w:tcW w:w="727" w:type="dxa"/>
          </w:tcPr>
          <w:p w14:paraId="492E5B83" w14:textId="77777777" w:rsidR="003C0905" w:rsidRPr="00212679" w:rsidRDefault="003C0905">
            <w:pPr>
              <w:jc w:val="center"/>
              <w:rPr>
                <w:rFonts w:ascii="Times New Roman" w:hAnsi="Times New Roman"/>
                <w:sz w:val="24"/>
                <w:szCs w:val="24"/>
                <w:highlight w:val="yellow"/>
              </w:rPr>
            </w:pPr>
          </w:p>
        </w:tc>
        <w:tc>
          <w:tcPr>
            <w:tcW w:w="6051" w:type="dxa"/>
          </w:tcPr>
          <w:p w14:paraId="12799958" w14:textId="77777777" w:rsidR="003C0905" w:rsidRPr="00212679" w:rsidRDefault="00416FE1" w:rsidP="00D873E3">
            <w:pPr>
              <w:pBdr>
                <w:top w:val="nil"/>
                <w:left w:val="nil"/>
                <w:bottom w:val="nil"/>
                <w:right w:val="nil"/>
                <w:between w:val="nil"/>
              </w:pBdr>
              <w:spacing w:before="120"/>
              <w:jc w:val="both"/>
              <w:rPr>
                <w:rFonts w:ascii="Times New Roman" w:hAnsi="Times New Roman"/>
                <w:i/>
                <w:sz w:val="24"/>
                <w:szCs w:val="24"/>
              </w:rPr>
            </w:pPr>
            <w:r w:rsidRPr="00212679">
              <w:rPr>
                <w:rFonts w:ascii="Times New Roman" w:hAnsi="Times New Roman"/>
                <w:sz w:val="24"/>
                <w:szCs w:val="24"/>
              </w:rPr>
              <w:t>Bổ sung, chỉnh sửa như sau:</w:t>
            </w:r>
          </w:p>
          <w:p w14:paraId="5DFC75E5" w14:textId="77777777" w:rsidR="003C0905" w:rsidRPr="00212679" w:rsidRDefault="00416FE1">
            <w:pPr>
              <w:jc w:val="both"/>
              <w:rPr>
                <w:rFonts w:ascii="Times New Roman" w:hAnsi="Times New Roman"/>
                <w:i/>
                <w:sz w:val="24"/>
                <w:szCs w:val="24"/>
              </w:rPr>
            </w:pPr>
            <w:r w:rsidRPr="00212679">
              <w:rPr>
                <w:rFonts w:ascii="Times New Roman" w:hAnsi="Times New Roman"/>
                <w:i/>
                <w:sz w:val="24"/>
                <w:szCs w:val="24"/>
              </w:rPr>
              <w:t xml:space="preserve"> “a) Ưu tiên bố trí vốn để đảm bảo đầu tư và duy tu bảo dưỡng đối với các công trình, dự </w:t>
            </w:r>
            <w:proofErr w:type="gramStart"/>
            <w:r w:rsidRPr="00212679">
              <w:rPr>
                <w:rFonts w:ascii="Times New Roman" w:hAnsi="Times New Roman"/>
                <w:i/>
                <w:sz w:val="24"/>
                <w:szCs w:val="24"/>
              </w:rPr>
              <w:t>án</w:t>
            </w:r>
            <w:proofErr w:type="gramEnd"/>
            <w:r w:rsidRPr="00212679">
              <w:rPr>
                <w:rFonts w:ascii="Times New Roman" w:hAnsi="Times New Roman"/>
                <w:i/>
                <w:sz w:val="24"/>
                <w:szCs w:val="24"/>
              </w:rPr>
              <w:t xml:space="preserve"> đầu tư xây dựng theo quy định tại Chương IV; hoạt động hỗ trợ phát triển sản xuất theo quy định tại Chương V”.</w:t>
            </w:r>
          </w:p>
          <w:p w14:paraId="3943C37C" w14:textId="77777777" w:rsidR="003C0905" w:rsidRPr="00212679" w:rsidRDefault="00416FE1">
            <w:pPr>
              <w:jc w:val="both"/>
              <w:rPr>
                <w:rFonts w:ascii="Times New Roman" w:hAnsi="Times New Roman"/>
                <w:i/>
                <w:sz w:val="24"/>
                <w:szCs w:val="24"/>
              </w:rPr>
            </w:pPr>
            <w:r w:rsidRPr="00212679">
              <w:rPr>
                <w:rFonts w:ascii="Times New Roman" w:hAnsi="Times New Roman"/>
                <w:i/>
                <w:sz w:val="24"/>
                <w:szCs w:val="24"/>
              </w:rPr>
              <w:t>b) Thực hiện các chương trình chuyên đề thuộc chương trình mục tiêu quốc gia được cấp có thẩm quyền phê duyệt.</w:t>
            </w:r>
          </w:p>
          <w:p w14:paraId="77AF3819" w14:textId="77777777" w:rsidR="003C0905" w:rsidRPr="00212679" w:rsidRDefault="00416FE1">
            <w:pPr>
              <w:jc w:val="both"/>
              <w:rPr>
                <w:rFonts w:ascii="Times New Roman" w:hAnsi="Times New Roman"/>
                <w:i/>
                <w:sz w:val="24"/>
                <w:szCs w:val="24"/>
              </w:rPr>
            </w:pPr>
            <w:r w:rsidRPr="00212679">
              <w:rPr>
                <w:rFonts w:ascii="Times New Roman" w:hAnsi="Times New Roman"/>
                <w:i/>
                <w:sz w:val="24"/>
                <w:szCs w:val="24"/>
              </w:rPr>
              <w:t>c) Xây dựng và duy trì hệ thống giám sát đầu tư, đánh giá chương trình mục tiêu quốc gia.</w:t>
            </w:r>
          </w:p>
          <w:p w14:paraId="1807FEEF" w14:textId="77777777" w:rsidR="003C0905" w:rsidRPr="00212679" w:rsidRDefault="00416FE1" w:rsidP="00D873E3">
            <w:pPr>
              <w:pBdr>
                <w:top w:val="nil"/>
                <w:left w:val="nil"/>
                <w:bottom w:val="nil"/>
                <w:right w:val="nil"/>
                <w:between w:val="nil"/>
              </w:pBdr>
              <w:spacing w:after="120"/>
              <w:jc w:val="both"/>
              <w:rPr>
                <w:rFonts w:ascii="Times New Roman" w:hAnsi="Times New Roman"/>
                <w:i/>
                <w:sz w:val="24"/>
                <w:szCs w:val="24"/>
              </w:rPr>
            </w:pPr>
            <w:r w:rsidRPr="00212679">
              <w:rPr>
                <w:rFonts w:ascii="Times New Roman" w:hAnsi="Times New Roman"/>
                <w:i/>
                <w:sz w:val="24"/>
                <w:szCs w:val="24"/>
              </w:rPr>
              <w:t>d) Hoạt động giám sát, đánh giá; tổ chức hội nghị, hội thảo quốc gia để chỉ đạo, điều hành thực hiện chương trình mục tiêu quốc gia”</w:t>
            </w:r>
          </w:p>
        </w:tc>
        <w:tc>
          <w:tcPr>
            <w:tcW w:w="1796" w:type="dxa"/>
          </w:tcPr>
          <w:p w14:paraId="05CBE760"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7A780B76"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Nội dung quy định tại tại khoản 3 Điều 9 dự thảo Nghị định đã bao gồm các nội dung đề xuất.</w:t>
            </w:r>
          </w:p>
        </w:tc>
      </w:tr>
      <w:tr w:rsidR="003C0905" w:rsidRPr="00212679" w14:paraId="006AEE8E" w14:textId="77777777">
        <w:tc>
          <w:tcPr>
            <w:tcW w:w="727" w:type="dxa"/>
          </w:tcPr>
          <w:p w14:paraId="0254E5DB" w14:textId="77777777" w:rsidR="003C0905" w:rsidRPr="00212679" w:rsidRDefault="00416FE1" w:rsidP="00D873E3">
            <w:pPr>
              <w:spacing w:before="120" w:after="120"/>
              <w:jc w:val="center"/>
              <w:rPr>
                <w:rFonts w:ascii="Times New Roman" w:hAnsi="Times New Roman"/>
                <w:sz w:val="24"/>
                <w:szCs w:val="24"/>
                <w:highlight w:val="yellow"/>
              </w:rPr>
            </w:pPr>
            <w:r w:rsidRPr="00212679">
              <w:rPr>
                <w:rFonts w:ascii="Times New Roman" w:hAnsi="Times New Roman"/>
                <w:sz w:val="24"/>
                <w:szCs w:val="24"/>
              </w:rPr>
              <w:t>(5)</w:t>
            </w:r>
          </w:p>
        </w:tc>
        <w:tc>
          <w:tcPr>
            <w:tcW w:w="6051" w:type="dxa"/>
          </w:tcPr>
          <w:p w14:paraId="0E02BD9B"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Ý kiến khác</w:t>
            </w:r>
          </w:p>
        </w:tc>
        <w:tc>
          <w:tcPr>
            <w:tcW w:w="1796" w:type="dxa"/>
          </w:tcPr>
          <w:p w14:paraId="1A309BE2"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55D8FCE6" w14:textId="77777777" w:rsidR="003C0905" w:rsidRPr="00212679" w:rsidRDefault="003C0905" w:rsidP="00D873E3">
            <w:pPr>
              <w:spacing w:before="120" w:after="120"/>
              <w:jc w:val="both"/>
              <w:rPr>
                <w:rFonts w:ascii="Times New Roman" w:hAnsi="Times New Roman"/>
                <w:b/>
                <w:i/>
                <w:sz w:val="24"/>
                <w:szCs w:val="24"/>
              </w:rPr>
            </w:pPr>
          </w:p>
        </w:tc>
      </w:tr>
      <w:tr w:rsidR="003C0905" w:rsidRPr="00212679" w14:paraId="1692E68D" w14:textId="77777777">
        <w:tc>
          <w:tcPr>
            <w:tcW w:w="727" w:type="dxa"/>
          </w:tcPr>
          <w:p w14:paraId="214E7FC0" w14:textId="77777777" w:rsidR="003C0905" w:rsidRPr="00212679" w:rsidRDefault="003C0905" w:rsidP="00D873E3">
            <w:pPr>
              <w:spacing w:before="120" w:after="120"/>
              <w:jc w:val="center"/>
              <w:rPr>
                <w:rFonts w:ascii="Times New Roman" w:hAnsi="Times New Roman"/>
                <w:b/>
                <w:sz w:val="24"/>
                <w:szCs w:val="24"/>
              </w:rPr>
            </w:pPr>
          </w:p>
        </w:tc>
        <w:tc>
          <w:tcPr>
            <w:tcW w:w="6051" w:type="dxa"/>
          </w:tcPr>
          <w:p w14:paraId="5B87AB23" w14:textId="77777777" w:rsidR="003C0905" w:rsidRPr="00212679" w:rsidRDefault="00416FE1" w:rsidP="00141DBD">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Nguồn vốn NSTW hỗ trợ thực hiện Chương trình MTQG xây dựng nông thôn mới chỉ đóng vai trò là </w:t>
            </w:r>
            <w:r w:rsidRPr="00212679">
              <w:rPr>
                <w:rFonts w:ascii="Times New Roman" w:hAnsi="Times New Roman"/>
                <w:b/>
                <w:i/>
                <w:color w:val="000000"/>
                <w:sz w:val="24"/>
                <w:szCs w:val="24"/>
              </w:rPr>
              <w:t>“vốn mồi”</w:t>
            </w:r>
            <w:r w:rsidRPr="00212679">
              <w:rPr>
                <w:rFonts w:ascii="Times New Roman" w:hAnsi="Times New Roman"/>
                <w:color w:val="000000"/>
                <w:sz w:val="24"/>
                <w:szCs w:val="24"/>
              </w:rPr>
              <w:t xml:space="preserve"> để huy động đối ứng từ ngân sách địa phương các cấp và các nguồn lực hợp pháp khác thực hiện. Căn cứ Nghị quyết số 25/2021/QH15 ngày 28/7/2021 của Quốc hội về việc phê duyệt chủ trương đầu tư Chương trình MTQG xây dựng nông thôn mới giai đoạn 2021-2025, tổng vốn ngân sách địa phương đối ứng thực hiện Chương trình MTQG xây dựng nông thôn mới là 156.700 tỷ đồng </w:t>
            </w:r>
            <w:r w:rsidRPr="00212679">
              <w:rPr>
                <w:rFonts w:ascii="Times New Roman" w:hAnsi="Times New Roman"/>
                <w:i/>
                <w:color w:val="000000"/>
                <w:sz w:val="24"/>
                <w:szCs w:val="24"/>
              </w:rPr>
              <w:t>(cao gấp 3</w:t>
            </w:r>
            <w:proofErr w:type="gramStart"/>
            <w:r w:rsidRPr="00212679">
              <w:rPr>
                <w:rFonts w:ascii="Times New Roman" w:hAnsi="Times New Roman"/>
                <w:i/>
                <w:color w:val="000000"/>
                <w:sz w:val="24"/>
                <w:szCs w:val="24"/>
              </w:rPr>
              <w:t>,95</w:t>
            </w:r>
            <w:proofErr w:type="gramEnd"/>
            <w:r w:rsidRPr="00212679">
              <w:rPr>
                <w:rFonts w:ascii="Times New Roman" w:hAnsi="Times New Roman"/>
                <w:i/>
                <w:color w:val="000000"/>
                <w:sz w:val="24"/>
                <w:szCs w:val="24"/>
              </w:rPr>
              <w:t xml:space="preserve"> lần so với vốn ngân sách Trung ương)</w:t>
            </w:r>
            <w:r w:rsidRPr="00212679">
              <w:rPr>
                <w:rFonts w:ascii="Times New Roman" w:hAnsi="Times New Roman"/>
                <w:color w:val="000000"/>
                <w:sz w:val="24"/>
                <w:szCs w:val="24"/>
              </w:rPr>
              <w:t>. Nguồn vốn địa phương đầu tư cho XDNTM mới bao gồm ngân sách địa phương các cấp (tỉnh, huyện, xã), chủ yếu là nguồn thu từ đấu giá quyền sử dụng đất, giao đất, có thu tiền sử dụng đất trên địa bàn xã cho ngân sách xã để thực hiện nhiệm vụ xây dựng nông thôn mới. Thực hiện ý kiến chỉ đạo của TTgCP, Bộ NN&amp;PTNT đang chủ trì, phối hợp với các Bộ, ngành có liên quan và địa phương xây dựng nguyên tắc, tiêu chí, định mức phân bổ vốn ngân sách Trung ương và quy định tỷ lệ vốn đối ứng từ ngân sách địa phương giai đoạn 2021-2025. Dự kiến trình Thủ tướng Chính phủ trong Quý IV/2021.</w:t>
            </w:r>
          </w:p>
          <w:p w14:paraId="7EBD4081" w14:textId="77777777" w:rsidR="003C0905" w:rsidRPr="00212679" w:rsidRDefault="00416FE1" w:rsidP="00D873E3">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Do đó, việc quy định “</w:t>
            </w:r>
            <w:r w:rsidRPr="00212679">
              <w:rPr>
                <w:rFonts w:ascii="Times New Roman" w:hAnsi="Times New Roman"/>
                <w:b/>
                <w:i/>
                <w:color w:val="000000"/>
                <w:sz w:val="24"/>
                <w:szCs w:val="24"/>
              </w:rPr>
              <w:t>cứng”</w:t>
            </w:r>
            <w:r w:rsidRPr="00212679">
              <w:rPr>
                <w:rFonts w:ascii="Times New Roman" w:hAnsi="Times New Roman"/>
                <w:color w:val="000000"/>
                <w:sz w:val="24"/>
                <w:szCs w:val="24"/>
              </w:rPr>
              <w:t xml:space="preserve"> tỷ lệ đảm bảo cân đối, bố trí vốn đối ứng trực tiếp của cấp tỉnh như trong dự thảo Nghị định là quá thấp, không phù hợp với cơ chế huy động nguồn lực thực hiện Chương trình, không đảm bảo huy động đủ nguồn lực thực hiện các mục tiêu xây dựng NTM giai đoạn 2021-2025 đã được Quốc hội giao.</w:t>
            </w:r>
          </w:p>
        </w:tc>
        <w:tc>
          <w:tcPr>
            <w:tcW w:w="1796" w:type="dxa"/>
          </w:tcPr>
          <w:p w14:paraId="3D6094D7" w14:textId="77777777" w:rsidR="003C0905" w:rsidRPr="00212679" w:rsidRDefault="00416FE1" w:rsidP="00D873E3">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3D3ADF3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Tiếp thu, hoàn chỉnh tại khoản 1 Điều 9 dự thảo Nghị định.</w:t>
            </w:r>
          </w:p>
        </w:tc>
      </w:tr>
      <w:tr w:rsidR="003C0905" w:rsidRPr="00212679" w14:paraId="2FF62672" w14:textId="77777777">
        <w:tc>
          <w:tcPr>
            <w:tcW w:w="727" w:type="dxa"/>
            <w:shd w:val="clear" w:color="auto" w:fill="F7CBAC"/>
          </w:tcPr>
          <w:p w14:paraId="1CA37C54" w14:textId="77777777" w:rsidR="003C0905" w:rsidRPr="00212679" w:rsidRDefault="00416FE1" w:rsidP="00D873E3">
            <w:pPr>
              <w:spacing w:before="120" w:after="120"/>
              <w:jc w:val="center"/>
              <w:rPr>
                <w:rFonts w:ascii="Times New Roman" w:hAnsi="Times New Roman"/>
                <w:b/>
                <w:i/>
                <w:sz w:val="24"/>
                <w:szCs w:val="24"/>
              </w:rPr>
            </w:pPr>
            <w:r w:rsidRPr="00212679">
              <w:rPr>
                <w:rFonts w:ascii="Times New Roman" w:hAnsi="Times New Roman"/>
                <w:b/>
                <w:i/>
                <w:sz w:val="24"/>
                <w:szCs w:val="24"/>
              </w:rPr>
              <w:t>2</w:t>
            </w:r>
          </w:p>
        </w:tc>
        <w:tc>
          <w:tcPr>
            <w:tcW w:w="13349" w:type="dxa"/>
            <w:gridSpan w:val="3"/>
            <w:shd w:val="clear" w:color="auto" w:fill="F7CBAC"/>
          </w:tcPr>
          <w:p w14:paraId="6699A906" w14:textId="53F8D438" w:rsidR="003C0905" w:rsidRPr="00212679" w:rsidRDefault="00416FE1" w:rsidP="001F38BC">
            <w:pPr>
              <w:spacing w:before="120" w:after="120"/>
              <w:jc w:val="both"/>
              <w:rPr>
                <w:rFonts w:ascii="Times New Roman" w:hAnsi="Times New Roman"/>
                <w:b/>
                <w:i/>
                <w:sz w:val="24"/>
                <w:szCs w:val="24"/>
              </w:rPr>
            </w:pPr>
            <w:r w:rsidRPr="00212679">
              <w:rPr>
                <w:rFonts w:ascii="Times New Roman" w:hAnsi="Times New Roman"/>
                <w:b/>
                <w:i/>
                <w:sz w:val="24"/>
                <w:szCs w:val="24"/>
              </w:rPr>
              <w:t>Về lồng ghép nguồn vốn thực hiện các chương trình mục tiêu quốc gia (tại Điều 10 dự thảo Nghị định)</w:t>
            </w:r>
          </w:p>
        </w:tc>
      </w:tr>
      <w:tr w:rsidR="003C0905" w:rsidRPr="00212679" w14:paraId="5568DDDB" w14:textId="77777777">
        <w:tc>
          <w:tcPr>
            <w:tcW w:w="727" w:type="dxa"/>
          </w:tcPr>
          <w:p w14:paraId="112DA009"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1E612AB9" w14:textId="5C98260E" w:rsidR="00421144"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Tại khoản 1 Điều 10, đề nghị:</w:t>
            </w:r>
          </w:p>
        </w:tc>
        <w:tc>
          <w:tcPr>
            <w:tcW w:w="1796" w:type="dxa"/>
          </w:tcPr>
          <w:p w14:paraId="10B0D08E"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6A3D86CA"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2483D402" w14:textId="77777777">
        <w:tc>
          <w:tcPr>
            <w:tcW w:w="727" w:type="dxa"/>
          </w:tcPr>
          <w:p w14:paraId="3313F8AB"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037975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Chuyển nội dung quy định tại khoản 1 Điều 10 dự thảo Nghị định về lồng ghép nguồn vốn sang Điều 3 về giải thích </w:t>
            </w:r>
            <w:r w:rsidRPr="00212679">
              <w:rPr>
                <w:rFonts w:ascii="Times New Roman" w:hAnsi="Times New Roman"/>
                <w:sz w:val="24"/>
                <w:szCs w:val="24"/>
              </w:rPr>
              <w:lastRenderedPageBreak/>
              <w:t>từ ngữ cho phù hợp</w:t>
            </w:r>
          </w:p>
        </w:tc>
        <w:tc>
          <w:tcPr>
            <w:tcW w:w="1796" w:type="dxa"/>
          </w:tcPr>
          <w:p w14:paraId="0FB652BB" w14:textId="0E57E27A" w:rsidR="00421144"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Bộ Tài chính, Bộ GD&amp;ĐT, </w:t>
            </w:r>
            <w:r w:rsidRPr="00212679">
              <w:rPr>
                <w:rFonts w:ascii="Times New Roman" w:hAnsi="Times New Roman"/>
                <w:sz w:val="24"/>
                <w:szCs w:val="24"/>
              </w:rPr>
              <w:lastRenderedPageBreak/>
              <w:t xml:space="preserve">Bộ NN&amp;PTNT, Vĩnh Long </w:t>
            </w:r>
          </w:p>
        </w:tc>
        <w:tc>
          <w:tcPr>
            <w:tcW w:w="5502" w:type="dxa"/>
          </w:tcPr>
          <w:p w14:paraId="60908D2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Tiếp thu hoàn chỉnh tại khoản 9 Điều 3 dự thảo Nghị </w:t>
            </w:r>
            <w:r w:rsidRPr="00212679">
              <w:rPr>
                <w:rFonts w:ascii="Times New Roman" w:hAnsi="Times New Roman"/>
                <w:sz w:val="24"/>
                <w:szCs w:val="24"/>
              </w:rPr>
              <w:lastRenderedPageBreak/>
              <w:t>định.</w:t>
            </w:r>
          </w:p>
        </w:tc>
      </w:tr>
      <w:tr w:rsidR="003C0905" w:rsidRPr="00212679" w14:paraId="53589582" w14:textId="77777777">
        <w:tc>
          <w:tcPr>
            <w:tcW w:w="727" w:type="dxa"/>
          </w:tcPr>
          <w:p w14:paraId="70690519"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07F58F0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Tại khoản 2 Điều 10, đề nghị:</w:t>
            </w:r>
          </w:p>
        </w:tc>
        <w:tc>
          <w:tcPr>
            <w:tcW w:w="1796" w:type="dxa"/>
          </w:tcPr>
          <w:p w14:paraId="727C3489"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21F872CB"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2A59B76F" w14:textId="77777777">
        <w:tc>
          <w:tcPr>
            <w:tcW w:w="727" w:type="dxa"/>
          </w:tcPr>
          <w:p w14:paraId="086C8C2C"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74A35B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(2.1) Bổ sung nguyên tắc: lồng ghép nguồn vốn của 03 CTMTQG giai đoạn 2021-2025 đảm bảo không chồng chéo, trùng lặp về phạm vi, đối tượng, nội dung giữa các chương trình theo quy định tại khoản 1 Điều 2 và khoản 1 Điều 3 Nghị quyết số 25/2021/QH15 ngày 28/7/2021 của Quốc hội.</w:t>
            </w:r>
          </w:p>
        </w:tc>
        <w:tc>
          <w:tcPr>
            <w:tcW w:w="1796" w:type="dxa"/>
          </w:tcPr>
          <w:p w14:paraId="04FAD2F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257C3DC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(2.1) Nội dung đề xuất đã được xây dựng tại điểm a khoản 1 Điều 10 dự thảo Nghị định. </w:t>
            </w:r>
          </w:p>
        </w:tc>
      </w:tr>
      <w:tr w:rsidR="003C0905" w:rsidRPr="00212679" w14:paraId="32756BB2" w14:textId="77777777">
        <w:tc>
          <w:tcPr>
            <w:tcW w:w="727" w:type="dxa"/>
          </w:tcPr>
          <w:p w14:paraId="4EDED82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616CD7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(2.2) Bổ sung nguyên tắc: Trong một CTMTQG, phần vốn lồng ghép của mỗi CTMTQG khác được sử dụng, thực hiện đầu tư dứt điểm đối với một hoặc một số hạng mục công trình; nội dung công việc trong một giai đoạn đầu tư hoặc một phạm vi địa giới hành chính tùy thuộc vào quy mô đầu tư và nguồn vốn lồng ghép của Chương trình có vốn lồng ghép tránh chồng chéo hoặc chậm trễ trong việc phân bổ, sử dụng và quyết toán vốn đầu tư.</w:t>
            </w:r>
          </w:p>
        </w:tc>
        <w:tc>
          <w:tcPr>
            <w:tcW w:w="1796" w:type="dxa"/>
          </w:tcPr>
          <w:p w14:paraId="43D5601E"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p w14:paraId="6BD52B79"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6BF1B33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(2.2) Nội dung này gắn liền với quá trình tổ chức thực hiện và sẽ được cụ thể hóa trong quá trình hướng dẫn phân bổ kế hoạch vốn hằng năm.</w:t>
            </w:r>
          </w:p>
        </w:tc>
      </w:tr>
      <w:tr w:rsidR="003C0905" w:rsidRPr="00212679" w14:paraId="0BA392AC" w14:textId="77777777">
        <w:tc>
          <w:tcPr>
            <w:tcW w:w="727" w:type="dxa"/>
          </w:tcPr>
          <w:p w14:paraId="5DB16B59"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A700D72" w14:textId="5DE9678A" w:rsidR="00F507E3"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(2.3) Tại điểm b khoản 2 Điều 10, đề nghị sửa thành “Quá trình lồng ghép nguồn vốn phải đảm bảo </w:t>
            </w:r>
            <w:r w:rsidRPr="00212679">
              <w:rPr>
                <w:rFonts w:ascii="Times New Roman" w:hAnsi="Times New Roman"/>
                <w:b/>
                <w:sz w:val="24"/>
                <w:szCs w:val="24"/>
              </w:rPr>
              <w:t>vượt hoặc</w:t>
            </w:r>
            <w:r w:rsidRPr="00212679">
              <w:rPr>
                <w:rFonts w:ascii="Times New Roman" w:hAnsi="Times New Roman"/>
                <w:sz w:val="24"/>
                <w:szCs w:val="24"/>
              </w:rPr>
              <w:t xml:space="preserve"> không làm thay đổi các mục tiêu...”</w:t>
            </w:r>
          </w:p>
        </w:tc>
        <w:tc>
          <w:tcPr>
            <w:tcW w:w="1796" w:type="dxa"/>
          </w:tcPr>
          <w:p w14:paraId="37C0BFA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Pr>
          <w:p w14:paraId="78846F0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(2.3) Vượt mục tiêu là mốc phấn đấu, phù hợp với xây dựng quan điểm chỉ đạo điều hành trong quá trình tổ chức thực hiện.</w:t>
            </w:r>
          </w:p>
        </w:tc>
      </w:tr>
      <w:tr w:rsidR="003C0905" w:rsidRPr="00212679" w14:paraId="6D9B4706" w14:textId="77777777">
        <w:tc>
          <w:tcPr>
            <w:tcW w:w="727" w:type="dxa"/>
          </w:tcPr>
          <w:p w14:paraId="1D3E762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0485DD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(2.4) Tại điểm b khoản 2 Điều 10, đề nghị sửa thành “Quá trình lồng ghép nguồn vốn ... Việc lồng ghép phải đảm bảo tránh sự trùng lắp, dàn trải, lãng phí góp phần tăng hiệu quả sử dụng nguồn vốn”.</w:t>
            </w:r>
          </w:p>
        </w:tc>
        <w:tc>
          <w:tcPr>
            <w:tcW w:w="1796" w:type="dxa"/>
          </w:tcPr>
          <w:p w14:paraId="7344AB2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Yên Bái</w:t>
            </w:r>
          </w:p>
        </w:tc>
        <w:tc>
          <w:tcPr>
            <w:tcW w:w="5502" w:type="dxa"/>
          </w:tcPr>
          <w:p w14:paraId="2C665A1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(2.4) Nội dung này đã được quy định cụ thể tại điểm a khoản 1 Điều 10 dự thảo Nghị định.</w:t>
            </w:r>
          </w:p>
        </w:tc>
      </w:tr>
      <w:tr w:rsidR="003C0905" w:rsidRPr="00212679" w14:paraId="79A714CC" w14:textId="77777777">
        <w:tc>
          <w:tcPr>
            <w:tcW w:w="727" w:type="dxa"/>
          </w:tcPr>
          <w:p w14:paraId="7900982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6D91A0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(2.5) Tại khoản 2 Điều 10, đề nghị chỉ quy định lồng ghép nguồn vốn để thực hiện các dự án đầu tư có cùng mục tiêu, nội dung đầu tư và thực hiện trên cùng một địa bàn xã; các nội dung còn lại đề nghị không quy định cụ thể. </w:t>
            </w:r>
          </w:p>
        </w:tc>
        <w:tc>
          <w:tcPr>
            <w:tcW w:w="1796" w:type="dxa"/>
          </w:tcPr>
          <w:p w14:paraId="71C7877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0EA561D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(2.5) Việc quy định cụ thể được xác định rõ với nguồn vốn từ NSNN để đảm bảo hiệu quả tối đa của sử dụng nguồn vốn theo đúng yêu cầu của Quốc hội tại khoản 1 Điều 2 và khoản 1 Điều 3 Nghị quyết số </w:t>
            </w:r>
            <w:r w:rsidRPr="00212679">
              <w:rPr>
                <w:rFonts w:ascii="Times New Roman" w:hAnsi="Times New Roman"/>
                <w:sz w:val="24"/>
                <w:szCs w:val="24"/>
              </w:rPr>
              <w:lastRenderedPageBreak/>
              <w:t>25/2021/QH15 ngày 28/7/2021 của Quốc hội.</w:t>
            </w:r>
          </w:p>
        </w:tc>
      </w:tr>
      <w:tr w:rsidR="003C0905" w:rsidRPr="00212679" w14:paraId="0653940E" w14:textId="77777777">
        <w:tc>
          <w:tcPr>
            <w:tcW w:w="727" w:type="dxa"/>
          </w:tcPr>
          <w:p w14:paraId="19D5CFF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A9737E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(2.6) Tại điểm d khoản 2 Điều 10, đề nghị chỉnh sửa thành: “Đảm bảo tỷ lệ huy động theo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chiếm tỷ trọng nguồn vốn lớn nhất”.</w:t>
            </w:r>
          </w:p>
        </w:tc>
        <w:tc>
          <w:tcPr>
            <w:tcW w:w="1796" w:type="dxa"/>
          </w:tcPr>
          <w:p w14:paraId="564778B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Pr>
          <w:p w14:paraId="0EEF1DB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(2.6) Để tạo sự linh hoạt trong quá trình thực hiện không cần thiết phải quy định cứng về yêu cầu đảm bảo tỷ lệ huy động vốn theo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phải chiếm tỷ trọng vốn lớn nhất.</w:t>
            </w:r>
          </w:p>
        </w:tc>
      </w:tr>
      <w:tr w:rsidR="00735BB8" w:rsidRPr="00212679" w14:paraId="63AD83CA" w14:textId="77777777">
        <w:tc>
          <w:tcPr>
            <w:tcW w:w="727" w:type="dxa"/>
          </w:tcPr>
          <w:p w14:paraId="1D58F823" w14:textId="77777777" w:rsidR="00735BB8" w:rsidRPr="00212679" w:rsidRDefault="00735BB8" w:rsidP="00D873E3">
            <w:pPr>
              <w:spacing w:before="120" w:after="120"/>
              <w:jc w:val="center"/>
              <w:rPr>
                <w:rFonts w:ascii="Times New Roman" w:hAnsi="Times New Roman"/>
                <w:sz w:val="24"/>
                <w:szCs w:val="24"/>
              </w:rPr>
            </w:pPr>
          </w:p>
        </w:tc>
        <w:tc>
          <w:tcPr>
            <w:tcW w:w="6051" w:type="dxa"/>
          </w:tcPr>
          <w:p w14:paraId="79340937" w14:textId="4FB60AFC" w:rsidR="00735BB8" w:rsidRPr="00212679" w:rsidRDefault="00735BB8" w:rsidP="00D873E3">
            <w:pPr>
              <w:spacing w:before="120" w:after="120"/>
              <w:jc w:val="both"/>
              <w:rPr>
                <w:rFonts w:ascii="Times New Roman" w:hAnsi="Times New Roman"/>
                <w:sz w:val="24"/>
                <w:szCs w:val="24"/>
              </w:rPr>
            </w:pPr>
            <w:r>
              <w:rPr>
                <w:rFonts w:ascii="Times New Roman" w:hAnsi="Times New Roman"/>
                <w:sz w:val="24"/>
                <w:szCs w:val="24"/>
              </w:rPr>
              <w:t>(2.7) Đề nghị bổ sung “hoạt động xây dựng các bộ chuẩn hỗ trợ kỹ thuật trong giáo dục nghề nghiệp”</w:t>
            </w:r>
          </w:p>
        </w:tc>
        <w:tc>
          <w:tcPr>
            <w:tcW w:w="1796" w:type="dxa"/>
          </w:tcPr>
          <w:p w14:paraId="5C526D27" w14:textId="0356CF1E" w:rsidR="00735BB8" w:rsidRPr="00212679" w:rsidRDefault="00735BB8" w:rsidP="00D873E3">
            <w:pPr>
              <w:spacing w:before="120" w:after="120"/>
              <w:jc w:val="both"/>
              <w:rPr>
                <w:rFonts w:ascii="Times New Roman" w:hAnsi="Times New Roman"/>
                <w:sz w:val="24"/>
                <w:szCs w:val="24"/>
              </w:rPr>
            </w:pPr>
            <w:r>
              <w:rPr>
                <w:rFonts w:ascii="Times New Roman" w:hAnsi="Times New Roman"/>
                <w:sz w:val="24"/>
                <w:szCs w:val="24"/>
              </w:rPr>
              <w:t>Bộ LĐTBXH</w:t>
            </w:r>
          </w:p>
        </w:tc>
        <w:tc>
          <w:tcPr>
            <w:tcW w:w="5502" w:type="dxa"/>
          </w:tcPr>
          <w:p w14:paraId="613259D7" w14:textId="67AD76A3" w:rsidR="00735BB8" w:rsidRPr="00212679" w:rsidRDefault="00735BB8" w:rsidP="00D873E3">
            <w:pPr>
              <w:spacing w:before="120" w:after="120"/>
              <w:jc w:val="both"/>
              <w:rPr>
                <w:rFonts w:ascii="Times New Roman" w:hAnsi="Times New Roman"/>
                <w:sz w:val="24"/>
                <w:szCs w:val="24"/>
              </w:rPr>
            </w:pPr>
            <w:r>
              <w:rPr>
                <w:rFonts w:ascii="Times New Roman" w:hAnsi="Times New Roman"/>
                <w:sz w:val="24"/>
                <w:szCs w:val="24"/>
              </w:rPr>
              <w:t xml:space="preserve">(2.7) Hoạt động xây dựng các tiêu chuẩn, kỹ thuật trong giáo dục nghề nghiệp là hoạt động thường xuyên, theo chức năng, nhiệm vụ của ngành. </w:t>
            </w:r>
          </w:p>
        </w:tc>
      </w:tr>
      <w:tr w:rsidR="003C0905" w:rsidRPr="00212679" w14:paraId="4CF660EC" w14:textId="77777777">
        <w:tc>
          <w:tcPr>
            <w:tcW w:w="727" w:type="dxa"/>
          </w:tcPr>
          <w:p w14:paraId="4F6394C2"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3A4EAEB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Tại khoản 3 Điều 10, đề nghị:</w:t>
            </w:r>
          </w:p>
        </w:tc>
        <w:tc>
          <w:tcPr>
            <w:tcW w:w="1796" w:type="dxa"/>
          </w:tcPr>
          <w:p w14:paraId="779287CF"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4B7119C4"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19D6259D" w14:textId="77777777">
        <w:tc>
          <w:tcPr>
            <w:tcW w:w="727" w:type="dxa"/>
          </w:tcPr>
          <w:p w14:paraId="22F12D1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195B2EF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(3.1) Tại mục a khoản 3 Điều 10 (trang 10): Đề nghị bỏ câu </w:t>
            </w:r>
            <w:r w:rsidRPr="00212679">
              <w:rPr>
                <w:rFonts w:ascii="Times New Roman" w:hAnsi="Times New Roman"/>
                <w:i/>
                <w:sz w:val="24"/>
                <w:szCs w:val="24"/>
              </w:rPr>
              <w:t xml:space="preserve">“Dự án đầu tư có cùng mục tiêu, nội dung đầu tư và được thực hiện trên cùng một địa bàn cấp xã"' </w:t>
            </w:r>
            <w:r w:rsidRPr="00212679">
              <w:rPr>
                <w:rFonts w:ascii="Times New Roman" w:hAnsi="Times New Roman"/>
                <w:sz w:val="24"/>
                <w:szCs w:val="24"/>
              </w:rPr>
              <w:t>do các dự án này đã xác định không được trùng lặp địa bàn ngay từ khi lập báo cáo nghiên cứu khả thi các chương trình mục tiêu quốc gia</w:t>
            </w:r>
          </w:p>
        </w:tc>
        <w:tc>
          <w:tcPr>
            <w:tcW w:w="1796" w:type="dxa"/>
          </w:tcPr>
          <w:p w14:paraId="5A254CE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Quốc phòng</w:t>
            </w:r>
          </w:p>
        </w:tc>
        <w:tc>
          <w:tcPr>
            <w:tcW w:w="5502" w:type="dxa"/>
          </w:tcPr>
          <w:p w14:paraId="640473A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(3.1) Tại Báo cáo nghiên cứu khả thi từng CTMTQG không xác định được nội dung dự án đầu tư cụ thể trên một địa bàn cụ thể, đặc biệt là địa bàn cấp xã. Theo yêu cầu của Quốc hội, không phân định rõ địa bàn đầu tư các CTMTQG mà phân định theo đối tượng. Do vậy, có thể có sự trùng lặp về nội dung đầu tư trên một địa bàn. Yêu cầu này nhằm đảm bảo lồng ghép tối đa trong thực hiện để giảm thiểu sự chồng chéo, trùng lặp đó.</w:t>
            </w:r>
          </w:p>
        </w:tc>
      </w:tr>
      <w:tr w:rsidR="003C0905" w:rsidRPr="00212679" w14:paraId="03D15BE6" w14:textId="77777777">
        <w:tc>
          <w:tcPr>
            <w:tcW w:w="727" w:type="dxa"/>
          </w:tcPr>
          <w:p w14:paraId="476DBE3E"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82831E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(3.2) Gạch đầu dòng thứ 2 điểm a khoản 3 Điều 10, đề nghị sửa đổi, bổ sung như sau: “Hoạt động hỗ trợ </w:t>
            </w:r>
            <w:r w:rsidRPr="00212679">
              <w:rPr>
                <w:rFonts w:ascii="Times New Roman" w:hAnsi="Times New Roman"/>
                <w:i/>
                <w:sz w:val="24"/>
                <w:szCs w:val="24"/>
              </w:rPr>
              <w:t>đào tạo nâng cao kỹ năng nghề nghiệp</w:t>
            </w:r>
            <w:r w:rsidRPr="00212679">
              <w:rPr>
                <w:rFonts w:ascii="Times New Roman" w:hAnsi="Times New Roman"/>
                <w:sz w:val="24"/>
                <w:szCs w:val="24"/>
              </w:rPr>
              <w:t>, phát triển sản xuất thuộc các CTMTQG”.</w:t>
            </w:r>
          </w:p>
        </w:tc>
        <w:tc>
          <w:tcPr>
            <w:tcW w:w="1796" w:type="dxa"/>
          </w:tcPr>
          <w:p w14:paraId="1910566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Lao động - Thương binh và Xã hội</w:t>
            </w:r>
          </w:p>
        </w:tc>
        <w:tc>
          <w:tcPr>
            <w:tcW w:w="5502" w:type="dxa"/>
          </w:tcPr>
          <w:p w14:paraId="22CF3FD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(3.2) Tiếp thu hoàn chỉnh tại điểm a khoản 2 Điều 10 dự thảo Nghị định.</w:t>
            </w:r>
          </w:p>
        </w:tc>
      </w:tr>
      <w:tr w:rsidR="003C0905" w:rsidRPr="00212679" w14:paraId="5D0D4A3C" w14:textId="77777777">
        <w:tc>
          <w:tcPr>
            <w:tcW w:w="727" w:type="dxa"/>
          </w:tcPr>
          <w:p w14:paraId="11BF47E5"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235DEA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(3.3) Tại gạch đầu dòng thứ nhất điểm a khoản 3 Điều 10, đề nghị sửa thành: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có cùng mục tiêu, nội dung đầu tư và được thực hiện trên cùng một địa bàn </w:t>
            </w:r>
            <w:r w:rsidRPr="00212679">
              <w:rPr>
                <w:rFonts w:ascii="Times New Roman" w:hAnsi="Times New Roman"/>
                <w:b/>
                <w:strike/>
                <w:sz w:val="24"/>
                <w:szCs w:val="24"/>
              </w:rPr>
              <w:t>cấp xã.</w:t>
            </w:r>
            <w:r w:rsidRPr="00212679">
              <w:rPr>
                <w:rFonts w:ascii="Times New Roman" w:hAnsi="Times New Roman"/>
                <w:sz w:val="24"/>
                <w:szCs w:val="24"/>
              </w:rPr>
              <w:t>” cho phù hợp với địa bàn đầu tư của các chương trình mục tiêu quốc gia (cấp huyện, cấp xã).</w:t>
            </w:r>
          </w:p>
        </w:tc>
        <w:tc>
          <w:tcPr>
            <w:tcW w:w="1796" w:type="dxa"/>
          </w:tcPr>
          <w:p w14:paraId="17AB8AE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Bộ NN&amp;PTNT, Điện Biên, Quảng Nam </w:t>
            </w:r>
          </w:p>
        </w:tc>
        <w:tc>
          <w:tcPr>
            <w:tcW w:w="5502" w:type="dxa"/>
          </w:tcPr>
          <w:p w14:paraId="2AFD936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(3.3) Tiếp thu hoàn chỉnh tại điểm a khoản 2 Điều 10 dự thảo Nghị định.</w:t>
            </w:r>
          </w:p>
        </w:tc>
      </w:tr>
      <w:tr w:rsidR="003C0905" w:rsidRPr="00212679" w14:paraId="0F4AAED8" w14:textId="77777777">
        <w:tc>
          <w:tcPr>
            <w:tcW w:w="727" w:type="dxa"/>
          </w:tcPr>
          <w:p w14:paraId="61E5BBE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565B00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(3.4) Tại khoản 3 Điều 10, đề nghị bổ sung nội dung lồng ghép: </w:t>
            </w:r>
            <w:r w:rsidRPr="00212679">
              <w:rPr>
                <w:rFonts w:ascii="Times New Roman" w:hAnsi="Times New Roman"/>
                <w:b/>
                <w:sz w:val="24"/>
                <w:szCs w:val="24"/>
              </w:rPr>
              <w:t>thông tin, đào tạo nghề.</w:t>
            </w:r>
          </w:p>
        </w:tc>
        <w:tc>
          <w:tcPr>
            <w:tcW w:w="1796" w:type="dxa"/>
          </w:tcPr>
          <w:p w14:paraId="691E0D9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Nam, Quảng Nam</w:t>
            </w:r>
          </w:p>
        </w:tc>
        <w:tc>
          <w:tcPr>
            <w:tcW w:w="5502" w:type="dxa"/>
          </w:tcPr>
          <w:p w14:paraId="40FB99D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(3.4) Tiếp thu hoàn chỉnh tại điểm a khoản 2 Điều 10 dự thảo Nghị định.</w:t>
            </w:r>
          </w:p>
        </w:tc>
      </w:tr>
      <w:tr w:rsidR="003C0905" w:rsidRPr="00212679" w14:paraId="1485B79B" w14:textId="77777777">
        <w:tc>
          <w:tcPr>
            <w:tcW w:w="727" w:type="dxa"/>
          </w:tcPr>
          <w:p w14:paraId="3F225C1A"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4341DC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(3.5) Tại khoản 3, Điều 10, đề nghị quy định rõ: Đối với dự án có quy mô tương đối từ 3-5 tỷ đồng thực hiện lồng ghép nhiều nguồn vốn, đối với dự án dưới 3 tỷ đồng sử dụng nguồn vốn của 01 Chương trình.</w:t>
            </w:r>
          </w:p>
        </w:tc>
        <w:tc>
          <w:tcPr>
            <w:tcW w:w="1796" w:type="dxa"/>
          </w:tcPr>
          <w:p w14:paraId="7E67F87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Ngãi</w:t>
            </w:r>
          </w:p>
        </w:tc>
        <w:tc>
          <w:tcPr>
            <w:tcW w:w="5502" w:type="dxa"/>
          </w:tcPr>
          <w:p w14:paraId="75B3F9D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(3.5) Phạm vi dự thảo chỉ quy định nguyên tắc lồng ghép và sử dụng nguồn vốn lồng ghép. Việc xác định cụ thể quy mô, nội dung lồng ghép do cơ quan có thẩm quyền tại địa phương quyết định.</w:t>
            </w:r>
          </w:p>
        </w:tc>
      </w:tr>
      <w:tr w:rsidR="003C0905" w:rsidRPr="00212679" w14:paraId="48761C00" w14:textId="77777777">
        <w:tc>
          <w:tcPr>
            <w:tcW w:w="727" w:type="dxa"/>
          </w:tcPr>
          <w:p w14:paraId="68E175D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C71E23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(3.6) Tại khoản 3 Điều 10, đề nghị quy định cụ thể về nguồn vốn lồng ghép từ các chương trình dự án khác để thực hiện CTMTQG, nội dung, quy trình, thủ tục thanh toán, quyết toán nguồn vốn lồng ghép thực hiện CTMTQG.</w:t>
            </w:r>
          </w:p>
        </w:tc>
        <w:tc>
          <w:tcPr>
            <w:tcW w:w="1796" w:type="dxa"/>
          </w:tcPr>
          <w:p w14:paraId="27FF30AB"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Quảng Ninh</w:t>
            </w:r>
          </w:p>
        </w:tc>
        <w:tc>
          <w:tcPr>
            <w:tcW w:w="5502" w:type="dxa"/>
            <w:tcBorders>
              <w:bottom w:val="single" w:sz="4" w:space="0" w:color="000000"/>
            </w:tcBorders>
          </w:tcPr>
          <w:p w14:paraId="03FAD2D0"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 xml:space="preserve">(3.6) Các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khác thuộc thẩm quyền ban hành của địa phương theo quy định Luật Đầu tư công. Do vậy, không thể quy định thống nhất loại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này trên phạm vi toàn quốc.</w:t>
            </w:r>
          </w:p>
        </w:tc>
      </w:tr>
      <w:tr w:rsidR="003C0905" w:rsidRPr="00212679" w14:paraId="60743B6E" w14:textId="77777777" w:rsidTr="00141DBD">
        <w:tc>
          <w:tcPr>
            <w:tcW w:w="727" w:type="dxa"/>
          </w:tcPr>
          <w:p w14:paraId="761D0CCE"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53812EC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Tại khoản 4 Điều 10, đề nghị:</w:t>
            </w:r>
          </w:p>
        </w:tc>
        <w:tc>
          <w:tcPr>
            <w:tcW w:w="1796" w:type="dxa"/>
          </w:tcPr>
          <w:p w14:paraId="1DEB5597" w14:textId="77777777" w:rsidR="003C0905" w:rsidRPr="00212679" w:rsidRDefault="003C0905" w:rsidP="00D873E3">
            <w:pPr>
              <w:spacing w:before="120" w:after="120"/>
              <w:jc w:val="both"/>
              <w:rPr>
                <w:rFonts w:ascii="Times New Roman" w:hAnsi="Times New Roman"/>
                <w:sz w:val="24"/>
                <w:szCs w:val="24"/>
              </w:rPr>
            </w:pPr>
          </w:p>
        </w:tc>
        <w:tc>
          <w:tcPr>
            <w:tcW w:w="5502" w:type="dxa"/>
            <w:tcBorders>
              <w:bottom w:val="single" w:sz="4" w:space="0" w:color="000000"/>
            </w:tcBorders>
          </w:tcPr>
          <w:p w14:paraId="683F5386"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6827CBCA" w14:textId="77777777" w:rsidTr="00141DBD">
        <w:tc>
          <w:tcPr>
            <w:tcW w:w="727" w:type="dxa"/>
          </w:tcPr>
          <w:p w14:paraId="6618DF8C"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344EFF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(4.1) Chỉnh sửa thành: “Nội dung, quy trình, thủ tục thanh toán, quyết toán nguồn vốn lồng ghép thực hiện theo quy định </w:t>
            </w:r>
            <w:r w:rsidRPr="00212679">
              <w:rPr>
                <w:rFonts w:ascii="Times New Roman" w:hAnsi="Times New Roman"/>
                <w:b/>
                <w:strike/>
                <w:sz w:val="24"/>
                <w:szCs w:val="24"/>
              </w:rPr>
              <w:t>của địa phương</w:t>
            </w:r>
            <w:r w:rsidRPr="00212679">
              <w:rPr>
                <w:rFonts w:ascii="Times New Roman" w:hAnsi="Times New Roman"/>
                <w:sz w:val="24"/>
                <w:szCs w:val="24"/>
              </w:rPr>
              <w:t>”.</w:t>
            </w:r>
          </w:p>
        </w:tc>
        <w:tc>
          <w:tcPr>
            <w:tcW w:w="1796" w:type="dxa"/>
          </w:tcPr>
          <w:p w14:paraId="66B715C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bottom w:val="nil"/>
            </w:tcBorders>
          </w:tcPr>
          <w:p w14:paraId="18CC13F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(4.1) – (4.2) – (4.3) – (4.4) Tiếp thu hoàn chỉnh tại khoản 3 Điều 10 dự thảo Nghị định.</w:t>
            </w:r>
          </w:p>
        </w:tc>
      </w:tr>
      <w:tr w:rsidR="003C0905" w:rsidRPr="00212679" w14:paraId="7223617F" w14:textId="77777777" w:rsidTr="00141DBD">
        <w:tc>
          <w:tcPr>
            <w:tcW w:w="727" w:type="dxa"/>
          </w:tcPr>
          <w:p w14:paraId="59C2006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295C76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(4.2) Quy định rõ cơ quan quyết định về nội dung, trình tự, thủ tục thanh toán, quyết toán nguồn vốn lồng ghép (Sở, ngành? Cấp?).</w:t>
            </w:r>
          </w:p>
        </w:tc>
        <w:tc>
          <w:tcPr>
            <w:tcW w:w="1796" w:type="dxa"/>
          </w:tcPr>
          <w:p w14:paraId="470FBAC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Borders>
              <w:top w:val="nil"/>
              <w:bottom w:val="nil"/>
            </w:tcBorders>
          </w:tcPr>
          <w:p w14:paraId="417CF72D" w14:textId="0761E90D" w:rsidR="003C0905" w:rsidRPr="00212679" w:rsidRDefault="003C0905" w:rsidP="00D873E3">
            <w:pPr>
              <w:spacing w:before="120" w:after="120"/>
              <w:jc w:val="both"/>
              <w:rPr>
                <w:rFonts w:ascii="Times New Roman" w:hAnsi="Times New Roman"/>
                <w:sz w:val="24"/>
                <w:szCs w:val="24"/>
              </w:rPr>
            </w:pPr>
          </w:p>
        </w:tc>
      </w:tr>
      <w:tr w:rsidR="003C0905" w:rsidRPr="00212679" w14:paraId="3B5F73DA" w14:textId="77777777">
        <w:tc>
          <w:tcPr>
            <w:tcW w:w="727" w:type="dxa"/>
          </w:tcPr>
          <w:p w14:paraId="52603168"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F544EC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(4.3) Quy định giao cho các bộ, cơ quan trung ương ban hành quy định và hướng dẫn chung về nội dung, quy trình, thủ tục thanh toán; không phân cấp cho địa phương để đảm bảo tính thống nhất trên cả nước.</w:t>
            </w:r>
          </w:p>
        </w:tc>
        <w:tc>
          <w:tcPr>
            <w:tcW w:w="1796" w:type="dxa"/>
          </w:tcPr>
          <w:p w14:paraId="705E122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Hưng Yên, Quảng Trị, Kon tum, </w:t>
            </w:r>
          </w:p>
        </w:tc>
        <w:tc>
          <w:tcPr>
            <w:tcW w:w="5502" w:type="dxa"/>
            <w:tcBorders>
              <w:top w:val="nil"/>
              <w:bottom w:val="nil"/>
            </w:tcBorders>
          </w:tcPr>
          <w:p w14:paraId="63EAA241"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09A98A7B" w14:textId="77777777">
        <w:tc>
          <w:tcPr>
            <w:tcW w:w="727" w:type="dxa"/>
          </w:tcPr>
          <w:p w14:paraId="57EC3CAC"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1CE0817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(4.4) Phân cấp cho địa phương quyết định: Cơ chế thanh toán, quyết toán nguồn vốn lồng ghép thực hiện theo quy định của Ủy ban nhân dân cấp tỉnh phù hợp với cơ chế quản lý của chương trình mục tiêu quốc gia và cơ chế của các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được lồng ghép.</w:t>
            </w:r>
          </w:p>
        </w:tc>
        <w:tc>
          <w:tcPr>
            <w:tcW w:w="1796" w:type="dxa"/>
          </w:tcPr>
          <w:p w14:paraId="6BD3195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tcBorders>
              <w:top w:val="nil"/>
            </w:tcBorders>
          </w:tcPr>
          <w:p w14:paraId="1C808636"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472B5284" w14:textId="77777777">
        <w:tc>
          <w:tcPr>
            <w:tcW w:w="727" w:type="dxa"/>
          </w:tcPr>
          <w:p w14:paraId="4832416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B034F5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(4.5) Tại khoản 4 Điều 10, đề nghị quy định cụ thể về nguồn vốn lồng ghép từ các chương trình dự án khác để thực hiện các hoạt động của Chương trình mục tiêu quốc gia, nội dung, quy trinh, thủ tục thanh toán, quyết toán nguồn vốn lồng ghép thực hiện Chương trình mục tiêu quốc gia.</w:t>
            </w:r>
          </w:p>
        </w:tc>
        <w:tc>
          <w:tcPr>
            <w:tcW w:w="1796" w:type="dxa"/>
          </w:tcPr>
          <w:p w14:paraId="5908081C"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Quảng Ninh</w:t>
            </w:r>
          </w:p>
        </w:tc>
        <w:tc>
          <w:tcPr>
            <w:tcW w:w="5502" w:type="dxa"/>
            <w:tcBorders>
              <w:bottom w:val="single" w:sz="4" w:space="0" w:color="000000"/>
            </w:tcBorders>
          </w:tcPr>
          <w:p w14:paraId="242C00E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(4.5) Các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khác thuộc thẩm quyền ban hành của địa phương theo quy định Luật Đầu tư công. Do vậy, không thể quy định thống nhất loại chương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này trên phạm vi toàn quốc.</w:t>
            </w:r>
          </w:p>
        </w:tc>
      </w:tr>
      <w:tr w:rsidR="003C0905" w:rsidRPr="00212679" w14:paraId="45E0671B" w14:textId="77777777">
        <w:tc>
          <w:tcPr>
            <w:tcW w:w="727" w:type="dxa"/>
          </w:tcPr>
          <w:p w14:paraId="64097F6C"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5B6A3A8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Ý kiến khác:</w:t>
            </w:r>
          </w:p>
        </w:tc>
        <w:tc>
          <w:tcPr>
            <w:tcW w:w="1796" w:type="dxa"/>
          </w:tcPr>
          <w:p w14:paraId="15546D9E"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62FE03B0"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11E749B6" w14:textId="77777777">
        <w:tc>
          <w:tcPr>
            <w:tcW w:w="727" w:type="dxa"/>
          </w:tcPr>
          <w:p w14:paraId="4CE04D6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407278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(5.1) Tại Điều 10, về lồng ghép nguồn vốn thực hiện các chương trình mục tiêu quốc gia, đề nghị cân nhắc tùy từng chương trình, dự án để lồng ghép nguồn vốn hợp lý vì giữa các chương trình mục tiêu quốc gia có cơ chế, kế hoạch triển khai, thời gian khác nhau.</w:t>
            </w:r>
          </w:p>
        </w:tc>
        <w:tc>
          <w:tcPr>
            <w:tcW w:w="1796" w:type="dxa"/>
          </w:tcPr>
          <w:p w14:paraId="3184A3E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Uỷ ban Trung ương Mặt trận Tổ quốc Việt Nam</w:t>
            </w:r>
          </w:p>
          <w:p w14:paraId="48910620"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7EA4C35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(5.1) Việc lồng ghép vốn giữa các CTMTQG được thực hiện theo yêu cầu của Quốc hội tại điểm a khoản 1 Điều 2 Nghị quyết số 25/2021/QH15.</w:t>
            </w:r>
          </w:p>
        </w:tc>
      </w:tr>
      <w:tr w:rsidR="003C0905" w:rsidRPr="00212679" w14:paraId="2B4FA8CF" w14:textId="77777777">
        <w:trPr>
          <w:trHeight w:val="1128"/>
        </w:trPr>
        <w:tc>
          <w:tcPr>
            <w:tcW w:w="727" w:type="dxa"/>
          </w:tcPr>
          <w:p w14:paraId="710381E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E9AD93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(5.2) Tại Điều 10, đề nghị quy định cụ thể về cách thức lồng ghép; tỷ lệ lồng ghép các nguồn vốn; quy trình thủ tục thanh toán, quyết toán nguồn vốn lồng ghép (không giao địa phương tự quy định như dự thảo. </w:t>
            </w:r>
          </w:p>
        </w:tc>
        <w:tc>
          <w:tcPr>
            <w:tcW w:w="1796" w:type="dxa"/>
          </w:tcPr>
          <w:p w14:paraId="058B5D8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Giang, Bắc Giang</w:t>
            </w:r>
          </w:p>
        </w:tc>
        <w:tc>
          <w:tcPr>
            <w:tcW w:w="5502" w:type="dxa"/>
          </w:tcPr>
          <w:p w14:paraId="4E90FD3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(5.2) Nội dung đã được cụ thể tại khoản 2, khoản 3 Điều 10 dự thảo Nghị định.</w:t>
            </w:r>
          </w:p>
        </w:tc>
      </w:tr>
      <w:tr w:rsidR="003C0905" w:rsidRPr="00212679" w14:paraId="4809970C" w14:textId="77777777">
        <w:trPr>
          <w:trHeight w:val="1128"/>
        </w:trPr>
        <w:tc>
          <w:tcPr>
            <w:tcW w:w="727" w:type="dxa"/>
          </w:tcPr>
          <w:p w14:paraId="2A0BE80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5D09AA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(5.3) Tại Điều 10, đề nghị quy định rõ trường hợp dự án lồng ghép sử dụng vốn từ các CTMTQG với nguồn vốn đầu tư công khác (không phải từ các CTMTQG và có tỷ lệ lớn hơn vốn từ các CTMTQG) thì dự án đó có phải thực hiện bước quyết định chủ trương đầu tư dự án hay không.</w:t>
            </w:r>
          </w:p>
        </w:tc>
        <w:tc>
          <w:tcPr>
            <w:tcW w:w="1796" w:type="dxa"/>
          </w:tcPr>
          <w:p w14:paraId="4EC8B64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Bắc Giang</w:t>
            </w:r>
          </w:p>
        </w:tc>
        <w:tc>
          <w:tcPr>
            <w:tcW w:w="5502" w:type="dxa"/>
          </w:tcPr>
          <w:p w14:paraId="0506A16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(5.3)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công khác không thuộc CTMTQG được lựa chọn, phê duyệt và tổ chức quản lý theo quy định Luật Đầu tư công. Khi thực hiện lồng ghép chỉ lồng ghép về nguồn vốn. </w:t>
            </w:r>
          </w:p>
          <w:p w14:paraId="6A6BE3A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Trường hợp, NSĐP sử dụng nguồn vốn từ NSĐP để thực hiện một dự án đầu tư cụ thể trên một địa bàn và có cùng nội dung đầu tư phù hợp với nội dung CTMTQG thì được tính là nguồn vốn đối ứng từ NSĐP. Khi đó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không phải phê duyệt chủ trương đầu tư. </w:t>
            </w:r>
          </w:p>
        </w:tc>
      </w:tr>
      <w:tr w:rsidR="003C0905" w:rsidRPr="00212679" w14:paraId="0F1CB6EC" w14:textId="77777777">
        <w:tc>
          <w:tcPr>
            <w:tcW w:w="727" w:type="dxa"/>
            <w:shd w:val="clear" w:color="auto" w:fill="FFFFFF"/>
          </w:tcPr>
          <w:p w14:paraId="32F47A3B" w14:textId="77777777" w:rsidR="003C0905" w:rsidRPr="00212679" w:rsidRDefault="003C0905" w:rsidP="00D873E3">
            <w:pPr>
              <w:spacing w:before="120" w:after="120"/>
              <w:jc w:val="center"/>
              <w:rPr>
                <w:rFonts w:ascii="Times New Roman" w:hAnsi="Times New Roman"/>
                <w:sz w:val="24"/>
                <w:szCs w:val="24"/>
              </w:rPr>
            </w:pPr>
          </w:p>
        </w:tc>
        <w:tc>
          <w:tcPr>
            <w:tcW w:w="6051" w:type="dxa"/>
            <w:shd w:val="clear" w:color="auto" w:fill="FFFFFF"/>
          </w:tcPr>
          <w:p w14:paraId="6801FF3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(5.4) Để lồng ghép vốn các Chương trình MTQG đề nghị phải có sự thống nhất về cơ chế chính sách, định mức của </w:t>
            </w:r>
            <w:r w:rsidRPr="00212679">
              <w:rPr>
                <w:rFonts w:ascii="Times New Roman" w:hAnsi="Times New Roman"/>
                <w:color w:val="000000"/>
                <w:sz w:val="24"/>
                <w:szCs w:val="24"/>
              </w:rPr>
              <w:lastRenderedPageBreak/>
              <w:t>mỗi Chương trình khi thực hiện công trình, dự án trên một địa bàn có cùng tính chất đầu tư.</w:t>
            </w:r>
          </w:p>
        </w:tc>
        <w:tc>
          <w:tcPr>
            <w:tcW w:w="1796" w:type="dxa"/>
            <w:shd w:val="clear" w:color="auto" w:fill="FFFFFF"/>
          </w:tcPr>
          <w:p w14:paraId="2FA92D16" w14:textId="77777777" w:rsidR="003C0905" w:rsidRPr="00212679" w:rsidRDefault="00416FE1" w:rsidP="00D873E3">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Gia Lai</w:t>
            </w:r>
          </w:p>
          <w:p w14:paraId="083376BE" w14:textId="77777777" w:rsidR="003C0905" w:rsidRPr="00212679" w:rsidRDefault="003C0905" w:rsidP="00D873E3">
            <w:pPr>
              <w:pBdr>
                <w:top w:val="nil"/>
                <w:left w:val="nil"/>
                <w:bottom w:val="nil"/>
                <w:right w:val="nil"/>
                <w:between w:val="nil"/>
              </w:pBdr>
              <w:spacing w:before="120" w:after="120"/>
              <w:rPr>
                <w:rFonts w:ascii="Times New Roman" w:hAnsi="Times New Roman"/>
                <w:color w:val="000000"/>
                <w:sz w:val="24"/>
                <w:szCs w:val="24"/>
              </w:rPr>
            </w:pPr>
          </w:p>
        </w:tc>
        <w:tc>
          <w:tcPr>
            <w:tcW w:w="5502" w:type="dxa"/>
            <w:shd w:val="clear" w:color="auto" w:fill="FFFFFF"/>
          </w:tcPr>
          <w:p w14:paraId="395F110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(5.4) Để tạo sự chủ động và linh hoạt cho địa phương, dự kiến thực hiện phân cấp việc quyết định định mức </w:t>
            </w:r>
            <w:r w:rsidRPr="00212679">
              <w:rPr>
                <w:rFonts w:ascii="Times New Roman" w:hAnsi="Times New Roman"/>
                <w:sz w:val="24"/>
                <w:szCs w:val="24"/>
              </w:rPr>
              <w:lastRenderedPageBreak/>
              <w:t>chi phù hợp với thực tế của từng địa phương.</w:t>
            </w:r>
          </w:p>
        </w:tc>
      </w:tr>
      <w:tr w:rsidR="003C0905" w:rsidRPr="00212679" w14:paraId="01DA2200" w14:textId="77777777">
        <w:tc>
          <w:tcPr>
            <w:tcW w:w="727" w:type="dxa"/>
          </w:tcPr>
          <w:p w14:paraId="5BA247DC" w14:textId="77777777" w:rsidR="003C0905" w:rsidRPr="00212679" w:rsidRDefault="003C0905" w:rsidP="00D873E3">
            <w:pPr>
              <w:spacing w:before="120" w:after="120"/>
              <w:jc w:val="both"/>
              <w:rPr>
                <w:rFonts w:ascii="Times New Roman" w:hAnsi="Times New Roman"/>
                <w:sz w:val="24"/>
                <w:szCs w:val="24"/>
              </w:rPr>
            </w:pPr>
          </w:p>
        </w:tc>
        <w:tc>
          <w:tcPr>
            <w:tcW w:w="6051" w:type="dxa"/>
          </w:tcPr>
          <w:p w14:paraId="7BABB1B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bookmarkStart w:id="6" w:name="_heading=h.30j0zll" w:colFirst="0" w:colLast="0"/>
            <w:bookmarkEnd w:id="6"/>
            <w:r w:rsidRPr="00212679">
              <w:rPr>
                <w:rFonts w:ascii="Times New Roman" w:hAnsi="Times New Roman"/>
                <w:color w:val="000000"/>
                <w:sz w:val="24"/>
                <w:szCs w:val="24"/>
              </w:rPr>
              <w:t>(5.5)</w:t>
            </w:r>
            <w:r w:rsidRPr="00212679">
              <w:rPr>
                <w:rFonts w:ascii="Times New Roman" w:hAnsi="Times New Roman"/>
                <w:i/>
                <w:color w:val="000000"/>
                <w:sz w:val="24"/>
                <w:szCs w:val="24"/>
              </w:rPr>
              <w:t> </w:t>
            </w:r>
            <w:r w:rsidRPr="00212679">
              <w:rPr>
                <w:rFonts w:ascii="Times New Roman" w:hAnsi="Times New Roman"/>
                <w:color w:val="000000"/>
                <w:sz w:val="24"/>
                <w:szCs w:val="24"/>
              </w:rPr>
              <w:t>Kiến nghị Chính phủ sớm ban hành Thông tư làm cơ sở cho các địa phương triển khai thực hiện các bước tiếp theo theo quy định tại Điều 41 của dự thảo Nghị định của Chính phủ. Đồng thời quy định cụ thể cơ chế lồng ghép các nguồn vốn giữa các Chương trình để địa phương có cơ sở áp dụng.</w:t>
            </w:r>
          </w:p>
        </w:tc>
        <w:tc>
          <w:tcPr>
            <w:tcW w:w="1796" w:type="dxa"/>
          </w:tcPr>
          <w:p w14:paraId="04CE924E"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Kiên Giang</w:t>
            </w:r>
          </w:p>
          <w:p w14:paraId="03CF6A85"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47361BE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(5.5) Việc ban hành các Thông tư hướng dẫn được thực hiện theo thời hạn nhiệm vụ được Chính phủ, Thủ tướng Chính phủ giao.</w:t>
            </w:r>
          </w:p>
        </w:tc>
      </w:tr>
      <w:tr w:rsidR="003C0905" w:rsidRPr="00212679" w14:paraId="7A030361" w14:textId="77777777">
        <w:tc>
          <w:tcPr>
            <w:tcW w:w="727" w:type="dxa"/>
          </w:tcPr>
          <w:p w14:paraId="285717BE" w14:textId="77777777" w:rsidR="003C0905" w:rsidRPr="00212679" w:rsidRDefault="003C0905" w:rsidP="00D873E3">
            <w:pPr>
              <w:spacing w:before="120" w:after="120"/>
              <w:jc w:val="both"/>
              <w:rPr>
                <w:rFonts w:ascii="Times New Roman" w:hAnsi="Times New Roman"/>
                <w:sz w:val="24"/>
                <w:szCs w:val="24"/>
              </w:rPr>
            </w:pPr>
          </w:p>
        </w:tc>
        <w:tc>
          <w:tcPr>
            <w:tcW w:w="6051" w:type="dxa"/>
          </w:tcPr>
          <w:p w14:paraId="3036A14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i/>
                <w:color w:val="000000"/>
                <w:sz w:val="24"/>
                <w:szCs w:val="24"/>
              </w:rPr>
            </w:pPr>
            <w:r w:rsidRPr="00212679">
              <w:rPr>
                <w:rFonts w:ascii="Times New Roman" w:hAnsi="Times New Roman"/>
                <w:color w:val="000000"/>
                <w:sz w:val="24"/>
                <w:szCs w:val="24"/>
              </w:rPr>
              <w:t xml:space="preserve">(5.6) Về thanh toán, quyết toán nguồn vốn lồng ghép thực hiện các chương trình mục tiêu quốc gia, Điều 10 dự thảo Nghị định đưa ra quy định </w:t>
            </w:r>
            <w:r w:rsidRPr="00212679">
              <w:rPr>
                <w:rFonts w:ascii="Times New Roman" w:hAnsi="Times New Roman"/>
                <w:i/>
                <w:color w:val="000000"/>
                <w:sz w:val="24"/>
                <w:szCs w:val="24"/>
              </w:rPr>
              <w:t>"Tăng cường phân cấp trong trong việc quyết định định mức sử dụng, thủ tục thanh toán, quyết toán nguồn vốn lồng ghép tại địa phương"</w:t>
            </w:r>
            <w:r w:rsidRPr="00212679">
              <w:rPr>
                <w:rFonts w:ascii="Times New Roman" w:hAnsi="Times New Roman"/>
                <w:color w:val="000000"/>
                <w:sz w:val="24"/>
                <w:szCs w:val="24"/>
              </w:rPr>
              <w:t xml:space="preserve"> và </w:t>
            </w:r>
            <w:r w:rsidRPr="00212679">
              <w:rPr>
                <w:rFonts w:ascii="Times New Roman" w:hAnsi="Times New Roman"/>
                <w:i/>
                <w:color w:val="000000"/>
                <w:sz w:val="24"/>
                <w:szCs w:val="24"/>
              </w:rPr>
              <w:t>"Nội dung, quy trình, thủ tục thanh toán, quyết toán nguồn vốn lồng ghép thực hiện theo quy định của địa phương".</w:t>
            </w:r>
            <w:r w:rsidRPr="00212679">
              <w:rPr>
                <w:rFonts w:ascii="Times New Roman" w:hAnsi="Times New Roman"/>
                <w:color w:val="000000"/>
                <w:sz w:val="24"/>
                <w:szCs w:val="24"/>
              </w:rPr>
              <w:t xml:space="preserve"> Tuy nhiên, khoản 4 Điều 81 Luật Đầu tư công năm 2019 giao Bộ Tài chính: </w:t>
            </w:r>
            <w:r w:rsidRPr="00212679">
              <w:rPr>
                <w:rFonts w:ascii="Times New Roman" w:hAnsi="Times New Roman"/>
                <w:i/>
                <w:color w:val="000000"/>
                <w:sz w:val="24"/>
                <w:szCs w:val="24"/>
              </w:rPr>
              <w:t>"Chủ trì trình cấp có thẩm quyền ban hành hoặc ban hành theo thẩm quyền quy định về quản lý, thanh toán, quyết toán dự án sử dụng vốn đầu tư công.".</w:t>
            </w:r>
            <w:r w:rsidRPr="00212679">
              <w:rPr>
                <w:rFonts w:ascii="Times New Roman" w:hAnsi="Times New Roman"/>
                <w:color w:val="000000"/>
                <w:sz w:val="24"/>
                <w:szCs w:val="24"/>
              </w:rPr>
              <w:t xml:space="preserve"> Hiện nay, Bộ Tài chính đang trình Chính phủ dự thảo Nghị định quy định về quản lý, thanh toán, quyết toán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sử dụng vốn đầu tư công. Theo đó, địa phương không có thẩm quyền quy định về nội dung, quy trình, thủ tục thanh toán, quyết toán nguồn vốn đầu tư công. Vì vậy, Bộ Tư pháp đề nghị nghiên cứu lại để bảo đảm đúng thẩm quyền quy định về nội dung, quy trình, thủ tục thanh toán, quyết toán nguồn vốn lồng ghép.</w:t>
            </w:r>
          </w:p>
        </w:tc>
        <w:tc>
          <w:tcPr>
            <w:tcW w:w="1796" w:type="dxa"/>
          </w:tcPr>
          <w:p w14:paraId="3AD5F5B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color w:val="000000"/>
                <w:sz w:val="24"/>
                <w:szCs w:val="24"/>
              </w:rPr>
              <w:t>Bộ Tư pháp</w:t>
            </w:r>
          </w:p>
          <w:p w14:paraId="3D3F330F"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C96A34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(5.6) Tiếp thu hoàn chỉnh tại khoản 3 Điều 10 dự thảo Nghị định.</w:t>
            </w:r>
          </w:p>
        </w:tc>
      </w:tr>
      <w:tr w:rsidR="00F507E3" w:rsidRPr="00212679" w14:paraId="7258A5A5" w14:textId="77777777">
        <w:tc>
          <w:tcPr>
            <w:tcW w:w="727" w:type="dxa"/>
          </w:tcPr>
          <w:p w14:paraId="489FF466" w14:textId="77777777" w:rsidR="00F507E3" w:rsidRPr="00212679" w:rsidRDefault="00F507E3" w:rsidP="00D873E3">
            <w:pPr>
              <w:spacing w:before="120" w:after="120"/>
              <w:jc w:val="both"/>
              <w:rPr>
                <w:rFonts w:ascii="Times New Roman" w:hAnsi="Times New Roman"/>
                <w:sz w:val="24"/>
                <w:szCs w:val="24"/>
              </w:rPr>
            </w:pPr>
          </w:p>
        </w:tc>
        <w:tc>
          <w:tcPr>
            <w:tcW w:w="6051" w:type="dxa"/>
          </w:tcPr>
          <w:p w14:paraId="3B6FC0D3" w14:textId="3EB2329E" w:rsidR="00F507E3" w:rsidRPr="00212679" w:rsidRDefault="00F507E3" w:rsidP="00D873E3">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(5.7) Đề nghị quy định rõ người chịu trách nhiệm chính sử dụng vốn lồng ghép</w:t>
            </w:r>
          </w:p>
        </w:tc>
        <w:tc>
          <w:tcPr>
            <w:tcW w:w="1796" w:type="dxa"/>
          </w:tcPr>
          <w:p w14:paraId="49453B57" w14:textId="3408AD51" w:rsidR="00F507E3" w:rsidRPr="00212679" w:rsidRDefault="00F507E3" w:rsidP="00D873E3">
            <w:pPr>
              <w:spacing w:before="120" w:after="120"/>
              <w:jc w:val="both"/>
              <w:rPr>
                <w:rFonts w:ascii="Times New Roman" w:hAnsi="Times New Roman"/>
                <w:color w:val="000000"/>
                <w:sz w:val="24"/>
                <w:szCs w:val="24"/>
              </w:rPr>
            </w:pPr>
            <w:r>
              <w:rPr>
                <w:rFonts w:ascii="Times New Roman" w:hAnsi="Times New Roman"/>
                <w:color w:val="000000"/>
                <w:sz w:val="24"/>
                <w:szCs w:val="24"/>
              </w:rPr>
              <w:t>UBDT</w:t>
            </w:r>
          </w:p>
        </w:tc>
        <w:tc>
          <w:tcPr>
            <w:tcW w:w="5502" w:type="dxa"/>
          </w:tcPr>
          <w:p w14:paraId="00024689" w14:textId="42ABFD96" w:rsidR="00421144" w:rsidRPr="00212679" w:rsidRDefault="00F36254" w:rsidP="00D873E3">
            <w:pPr>
              <w:spacing w:before="120" w:after="120"/>
              <w:jc w:val="both"/>
              <w:rPr>
                <w:rFonts w:ascii="Times New Roman" w:hAnsi="Times New Roman"/>
                <w:sz w:val="24"/>
                <w:szCs w:val="24"/>
              </w:rPr>
            </w:pPr>
            <w:r>
              <w:rPr>
                <w:rFonts w:ascii="Times New Roman" w:hAnsi="Times New Roman"/>
                <w:sz w:val="24"/>
                <w:szCs w:val="24"/>
              </w:rPr>
              <w:t xml:space="preserve">(5.7) Trách nhiệm chính sửa dụng nguồn vốn lồng ghép do cơ quan có thẩm quyền tại địa phương quy định. Phạm vi Điều 10 chỉ quy định nguyên tắc lồng ghép nguồn vốn làm cơ sở để các địa phương xây </w:t>
            </w:r>
            <w:r>
              <w:rPr>
                <w:rFonts w:ascii="Times New Roman" w:hAnsi="Times New Roman"/>
                <w:sz w:val="24"/>
                <w:szCs w:val="24"/>
              </w:rPr>
              <w:lastRenderedPageBreak/>
              <w:t>dựng, ban hành cơ chế lồng ghép.</w:t>
            </w:r>
          </w:p>
        </w:tc>
      </w:tr>
      <w:tr w:rsidR="003C0905" w:rsidRPr="00212679" w14:paraId="0D118FAA" w14:textId="77777777">
        <w:tc>
          <w:tcPr>
            <w:tcW w:w="727" w:type="dxa"/>
            <w:shd w:val="clear" w:color="auto" w:fill="F7CBAC"/>
          </w:tcPr>
          <w:p w14:paraId="60A5949A" w14:textId="77777777" w:rsidR="003C0905" w:rsidRPr="00212679" w:rsidRDefault="00416FE1" w:rsidP="00D873E3">
            <w:pPr>
              <w:spacing w:before="120" w:after="120"/>
              <w:jc w:val="center"/>
              <w:rPr>
                <w:rFonts w:ascii="Times New Roman" w:hAnsi="Times New Roman"/>
                <w:b/>
                <w:sz w:val="24"/>
                <w:szCs w:val="24"/>
              </w:rPr>
            </w:pPr>
            <w:r w:rsidRPr="00212679">
              <w:rPr>
                <w:rFonts w:ascii="Times New Roman" w:hAnsi="Times New Roman"/>
                <w:b/>
                <w:i/>
                <w:sz w:val="24"/>
                <w:szCs w:val="24"/>
              </w:rPr>
              <w:lastRenderedPageBreak/>
              <w:t>3</w:t>
            </w:r>
          </w:p>
        </w:tc>
        <w:tc>
          <w:tcPr>
            <w:tcW w:w="13349" w:type="dxa"/>
            <w:gridSpan w:val="3"/>
            <w:shd w:val="clear" w:color="auto" w:fill="F7CBAC"/>
          </w:tcPr>
          <w:p w14:paraId="4B42B53B" w14:textId="77777777" w:rsidR="003C0905" w:rsidRPr="00212679" w:rsidRDefault="00416FE1" w:rsidP="00D873E3">
            <w:pPr>
              <w:spacing w:before="120"/>
              <w:jc w:val="both"/>
              <w:rPr>
                <w:rFonts w:ascii="Times New Roman" w:hAnsi="Times New Roman"/>
                <w:b/>
                <w:i/>
                <w:sz w:val="24"/>
                <w:szCs w:val="24"/>
              </w:rPr>
            </w:pPr>
            <w:r w:rsidRPr="00212679">
              <w:rPr>
                <w:rFonts w:ascii="Times New Roman" w:hAnsi="Times New Roman"/>
                <w:b/>
                <w:i/>
                <w:sz w:val="24"/>
                <w:szCs w:val="24"/>
              </w:rPr>
              <w:t xml:space="preserve">Về huy động và sử dụng nguồn vốn tín dụng thực hiện các chương trình mục tiêu quốc gia </w:t>
            </w:r>
          </w:p>
          <w:p w14:paraId="592F77BE" w14:textId="5B2C4B0B" w:rsidR="00421144" w:rsidRPr="00D873E3" w:rsidRDefault="00416FE1" w:rsidP="00D873E3">
            <w:pPr>
              <w:spacing w:after="120"/>
              <w:jc w:val="both"/>
              <w:rPr>
                <w:rFonts w:ascii="Times New Roman" w:hAnsi="Times New Roman"/>
                <w:b/>
                <w:i/>
                <w:sz w:val="24"/>
                <w:szCs w:val="24"/>
              </w:rPr>
            </w:pPr>
            <w:r w:rsidRPr="00212679">
              <w:rPr>
                <w:rFonts w:ascii="Times New Roman" w:hAnsi="Times New Roman"/>
                <w:b/>
                <w:i/>
                <w:sz w:val="24"/>
                <w:szCs w:val="24"/>
              </w:rPr>
              <w:t>(tại Điều 11 dự thảo Nghị định)</w:t>
            </w:r>
          </w:p>
        </w:tc>
      </w:tr>
      <w:tr w:rsidR="003C0905" w:rsidRPr="00212679" w14:paraId="51BEEB09" w14:textId="77777777">
        <w:tc>
          <w:tcPr>
            <w:tcW w:w="727" w:type="dxa"/>
          </w:tcPr>
          <w:p w14:paraId="75C125DA" w14:textId="77777777" w:rsidR="003C0905" w:rsidRPr="00212679" w:rsidRDefault="00416FE1">
            <w:pPr>
              <w:jc w:val="center"/>
              <w:rPr>
                <w:rFonts w:ascii="Times New Roman" w:hAnsi="Times New Roman"/>
                <w:sz w:val="24"/>
                <w:szCs w:val="24"/>
              </w:rPr>
            </w:pPr>
            <w:r w:rsidRPr="00212679">
              <w:rPr>
                <w:rFonts w:ascii="Times New Roman" w:hAnsi="Times New Roman"/>
                <w:sz w:val="24"/>
                <w:szCs w:val="24"/>
              </w:rPr>
              <w:t>(1)</w:t>
            </w:r>
          </w:p>
          <w:p w14:paraId="0DD605C6" w14:textId="77777777" w:rsidR="003C0905" w:rsidRPr="00212679" w:rsidRDefault="003C0905">
            <w:pPr>
              <w:jc w:val="center"/>
              <w:rPr>
                <w:rFonts w:ascii="Times New Roman" w:hAnsi="Times New Roman"/>
                <w:sz w:val="24"/>
                <w:szCs w:val="24"/>
              </w:rPr>
            </w:pPr>
          </w:p>
          <w:p w14:paraId="66A82DDB" w14:textId="77777777" w:rsidR="003C0905" w:rsidRPr="00212679" w:rsidRDefault="003C0905">
            <w:pPr>
              <w:jc w:val="center"/>
              <w:rPr>
                <w:rFonts w:ascii="Times New Roman" w:hAnsi="Times New Roman"/>
                <w:sz w:val="24"/>
                <w:szCs w:val="24"/>
              </w:rPr>
            </w:pPr>
          </w:p>
          <w:p w14:paraId="5CF41BD9" w14:textId="77777777" w:rsidR="003C0905" w:rsidRPr="00212679" w:rsidRDefault="003C0905">
            <w:pPr>
              <w:jc w:val="center"/>
              <w:rPr>
                <w:rFonts w:ascii="Times New Roman" w:hAnsi="Times New Roman"/>
                <w:sz w:val="24"/>
                <w:szCs w:val="24"/>
              </w:rPr>
            </w:pPr>
          </w:p>
          <w:p w14:paraId="1BDD4640" w14:textId="77777777" w:rsidR="003C0905" w:rsidRPr="00212679" w:rsidRDefault="003C0905">
            <w:pPr>
              <w:jc w:val="center"/>
              <w:rPr>
                <w:rFonts w:ascii="Times New Roman" w:hAnsi="Times New Roman"/>
                <w:sz w:val="24"/>
                <w:szCs w:val="24"/>
              </w:rPr>
            </w:pPr>
          </w:p>
          <w:p w14:paraId="12DCC6BE" w14:textId="77777777" w:rsidR="003C0905" w:rsidRPr="00212679" w:rsidRDefault="003C0905">
            <w:pPr>
              <w:jc w:val="center"/>
              <w:rPr>
                <w:rFonts w:ascii="Times New Roman" w:hAnsi="Times New Roman"/>
                <w:sz w:val="24"/>
                <w:szCs w:val="24"/>
              </w:rPr>
            </w:pPr>
          </w:p>
          <w:p w14:paraId="3AC1110F" w14:textId="77777777" w:rsidR="003C0905" w:rsidRPr="00212679" w:rsidRDefault="003C0905">
            <w:pPr>
              <w:jc w:val="center"/>
              <w:rPr>
                <w:rFonts w:ascii="Times New Roman" w:hAnsi="Times New Roman"/>
                <w:sz w:val="24"/>
                <w:szCs w:val="24"/>
              </w:rPr>
            </w:pPr>
          </w:p>
          <w:p w14:paraId="1BB84278" w14:textId="77777777" w:rsidR="003C0905" w:rsidRPr="00212679" w:rsidRDefault="003C0905">
            <w:pPr>
              <w:jc w:val="center"/>
              <w:rPr>
                <w:rFonts w:ascii="Times New Roman" w:hAnsi="Times New Roman"/>
                <w:sz w:val="24"/>
                <w:szCs w:val="24"/>
              </w:rPr>
            </w:pPr>
          </w:p>
        </w:tc>
        <w:tc>
          <w:tcPr>
            <w:tcW w:w="6051" w:type="dxa"/>
          </w:tcPr>
          <w:p w14:paraId="06DABD27"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Đề nghị sửa Điều 11 như sau:</w:t>
            </w:r>
          </w:p>
          <w:p w14:paraId="1097468E"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Tại điểm a và điểm b khoản 1, đề nghị nghiên cứu, sửa đổi bổ sung:</w:t>
            </w:r>
          </w:p>
          <w:p w14:paraId="167A70B5"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w:t>
            </w:r>
            <w:proofErr w:type="gramStart"/>
            <w:r w:rsidRPr="00212679">
              <w:rPr>
                <w:rFonts w:ascii="Times New Roman" w:hAnsi="Times New Roman"/>
                <w:sz w:val="24"/>
                <w:szCs w:val="24"/>
              </w:rPr>
              <w:t>a</w:t>
            </w:r>
            <w:proofErr w:type="gramEnd"/>
            <w:r w:rsidRPr="00212679">
              <w:rPr>
                <w:rFonts w:ascii="Times New Roman" w:hAnsi="Times New Roman"/>
                <w:sz w:val="24"/>
                <w:szCs w:val="24"/>
              </w:rPr>
              <w:t xml:space="preserve">) Huy động tối đa </w:t>
            </w:r>
            <w:r w:rsidRPr="00212679">
              <w:rPr>
                <w:rFonts w:ascii="Times New Roman" w:hAnsi="Times New Roman"/>
                <w:b/>
                <w:sz w:val="24"/>
                <w:szCs w:val="24"/>
              </w:rPr>
              <w:t>nguồn vốn</w:t>
            </w:r>
            <w:r w:rsidRPr="00212679">
              <w:rPr>
                <w:rFonts w:ascii="Times New Roman" w:hAnsi="Times New Roman"/>
                <w:i/>
                <w:sz w:val="24"/>
                <w:szCs w:val="24"/>
              </w:rPr>
              <w:t xml:space="preserve"> </w:t>
            </w:r>
            <w:r w:rsidRPr="00212679">
              <w:rPr>
                <w:rFonts w:ascii="Times New Roman" w:hAnsi="Times New Roman"/>
                <w:sz w:val="24"/>
                <w:szCs w:val="24"/>
              </w:rPr>
              <w:t xml:space="preserve">thực hiện chương trình mục tiêu quốc gia thông qua các chính sách tín dụng cho từng đối tượng, nội dung thuộc phạm vi đầu tư từng chương trình mục tiêu quốc gia. Cơ chế huy động </w:t>
            </w:r>
            <w:r w:rsidRPr="00212679">
              <w:rPr>
                <w:rFonts w:ascii="Times New Roman" w:hAnsi="Times New Roman"/>
                <w:b/>
                <w:sz w:val="24"/>
                <w:szCs w:val="24"/>
              </w:rPr>
              <w:t>nguồn vốn tín dụng chính sách</w:t>
            </w:r>
            <w:r w:rsidRPr="00212679">
              <w:rPr>
                <w:rFonts w:ascii="Times New Roman" w:hAnsi="Times New Roman"/>
                <w:sz w:val="24"/>
                <w:szCs w:val="24"/>
              </w:rPr>
              <w:t xml:space="preserve"> thực hiện theo quy định của Chính phủ về chính sách tín dụng ưu đãi thực hiện các chương trình mục tiêu quốc gia.</w:t>
            </w:r>
          </w:p>
          <w:p w14:paraId="72428F4A" w14:textId="77777777" w:rsidR="003C0905" w:rsidRPr="00212679" w:rsidRDefault="00416FE1">
            <w:pPr>
              <w:shd w:val="clear" w:color="auto" w:fill="FFFFFF"/>
              <w:jc w:val="both"/>
              <w:rPr>
                <w:rFonts w:ascii="Times New Roman" w:hAnsi="Times New Roman"/>
                <w:sz w:val="24"/>
                <w:szCs w:val="24"/>
              </w:rPr>
            </w:pPr>
            <w:r w:rsidRPr="00212679">
              <w:rPr>
                <w:rFonts w:ascii="Times New Roman" w:hAnsi="Times New Roman"/>
                <w:sz w:val="24"/>
                <w:szCs w:val="24"/>
              </w:rPr>
              <w:t xml:space="preserve">b) Căn cứ </w:t>
            </w:r>
            <w:r w:rsidRPr="00212679">
              <w:rPr>
                <w:rFonts w:ascii="Times New Roman" w:hAnsi="Times New Roman"/>
                <w:b/>
                <w:sz w:val="24"/>
                <w:szCs w:val="24"/>
              </w:rPr>
              <w:t>nguồn ngân sách địa phương</w:t>
            </w:r>
            <w:r w:rsidRPr="00212679">
              <w:rPr>
                <w:rFonts w:ascii="Times New Roman" w:hAnsi="Times New Roman"/>
                <w:sz w:val="24"/>
                <w:szCs w:val="24"/>
              </w:rPr>
              <w:t>,</w:t>
            </w:r>
            <w:r w:rsidRPr="00212679">
              <w:rPr>
                <w:rFonts w:ascii="Times New Roman" w:hAnsi="Times New Roman"/>
                <w:i/>
                <w:sz w:val="24"/>
                <w:szCs w:val="24"/>
              </w:rPr>
              <w:t xml:space="preserve"> </w:t>
            </w:r>
            <w:r w:rsidRPr="00212679">
              <w:rPr>
                <w:rFonts w:ascii="Times New Roman" w:hAnsi="Times New Roman"/>
                <w:sz w:val="24"/>
                <w:szCs w:val="24"/>
              </w:rPr>
              <w:t xml:space="preserve">các chính sách tín dụng của Nhà nước, Ủy ban nhân dân cấp tỉnh trình Hội đồng nhân dân cùng cấp </w:t>
            </w:r>
            <w:r w:rsidRPr="00212679">
              <w:rPr>
                <w:rFonts w:ascii="Times New Roman" w:hAnsi="Times New Roman"/>
                <w:b/>
                <w:sz w:val="24"/>
                <w:szCs w:val="24"/>
              </w:rPr>
              <w:t>cân đối, ưu tiên bố trí ngân sách địa phương ủy thác sang Ngân hàng Chính sách xã hội nhằm bổ sung nguồn vốn cho người nghèo và các đối tượng chính sách khác trên địa bàn được vay vốn tín dụng chính sách xã hội góp phần</w:t>
            </w:r>
            <w:r w:rsidRPr="00212679">
              <w:rPr>
                <w:rFonts w:ascii="Times New Roman" w:hAnsi="Times New Roman"/>
                <w:i/>
                <w:sz w:val="24"/>
                <w:szCs w:val="24"/>
              </w:rPr>
              <w:t xml:space="preserve"> </w:t>
            </w:r>
            <w:r w:rsidRPr="00212679">
              <w:rPr>
                <w:rFonts w:ascii="Times New Roman" w:hAnsi="Times New Roman"/>
                <w:sz w:val="24"/>
                <w:szCs w:val="24"/>
              </w:rPr>
              <w:t>thực hiện từng nội dung, hoạt động thuộc từng chương trình mục tiêu quốc gia phù hợp với đặc điểm tình hình kinh tế - xã hội tại địa phương và không trái quy định pháp luật.</w:t>
            </w:r>
          </w:p>
          <w:p w14:paraId="7E800B48" w14:textId="53E01346" w:rsidR="00421144" w:rsidRPr="00212679" w:rsidRDefault="00416FE1" w:rsidP="00D873E3">
            <w:pPr>
              <w:shd w:val="clear" w:color="auto" w:fill="FFFFFF"/>
              <w:spacing w:after="120"/>
              <w:jc w:val="both"/>
              <w:rPr>
                <w:rFonts w:ascii="Times New Roman" w:hAnsi="Times New Roman"/>
                <w:sz w:val="24"/>
                <w:szCs w:val="24"/>
              </w:rPr>
            </w:pPr>
            <w:r w:rsidRPr="00212679">
              <w:rPr>
                <w:rFonts w:ascii="Times New Roman" w:hAnsi="Times New Roman"/>
                <w:sz w:val="24"/>
                <w:szCs w:val="24"/>
              </w:rPr>
              <w:t xml:space="preserve">2. Sử dụng </w:t>
            </w:r>
            <w:r w:rsidRPr="00212679">
              <w:rPr>
                <w:rFonts w:ascii="Times New Roman" w:hAnsi="Times New Roman"/>
                <w:b/>
                <w:sz w:val="24"/>
                <w:szCs w:val="24"/>
              </w:rPr>
              <w:t>nguồn vốn tín dụng chính sách</w:t>
            </w:r>
            <w:r w:rsidRPr="00212679">
              <w:rPr>
                <w:rFonts w:ascii="Times New Roman" w:hAnsi="Times New Roman"/>
                <w:sz w:val="24"/>
                <w:szCs w:val="24"/>
              </w:rPr>
              <w:t xml:space="preserve"> theo quy định của từng chính sách tín dụng và các quy định của pháp luật về hoạt động tín dụng.”</w:t>
            </w:r>
          </w:p>
        </w:tc>
        <w:tc>
          <w:tcPr>
            <w:tcW w:w="1796" w:type="dxa"/>
          </w:tcPr>
          <w:p w14:paraId="113DBDAC"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Ngân hàng chính sách xã hội</w:t>
            </w:r>
          </w:p>
        </w:tc>
        <w:tc>
          <w:tcPr>
            <w:tcW w:w="5502" w:type="dxa"/>
          </w:tcPr>
          <w:p w14:paraId="08A23459"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Rà soát, tiếp thu hoàn chỉnh Điều 11 dự thảo Nghị định.</w:t>
            </w:r>
          </w:p>
        </w:tc>
      </w:tr>
      <w:tr w:rsidR="003C0905" w:rsidRPr="00212679" w14:paraId="7A8E5928" w14:textId="77777777">
        <w:tc>
          <w:tcPr>
            <w:tcW w:w="727" w:type="dxa"/>
          </w:tcPr>
          <w:p w14:paraId="244B94A8" w14:textId="77777777" w:rsidR="003C0905" w:rsidRPr="00212679" w:rsidRDefault="00416FE1">
            <w:pPr>
              <w:jc w:val="center"/>
              <w:rPr>
                <w:rFonts w:ascii="Times New Roman" w:hAnsi="Times New Roman"/>
                <w:sz w:val="24"/>
                <w:szCs w:val="24"/>
              </w:rPr>
            </w:pPr>
            <w:r w:rsidRPr="00212679">
              <w:rPr>
                <w:rFonts w:ascii="Times New Roman" w:hAnsi="Times New Roman"/>
                <w:sz w:val="24"/>
                <w:szCs w:val="24"/>
              </w:rPr>
              <w:t>(2)</w:t>
            </w:r>
          </w:p>
        </w:tc>
        <w:tc>
          <w:tcPr>
            <w:tcW w:w="6051" w:type="dxa"/>
          </w:tcPr>
          <w:p w14:paraId="0292C973"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Đề nghị sửa Điều 11 như sau:</w:t>
            </w:r>
          </w:p>
          <w:p w14:paraId="54470124" w14:textId="77777777" w:rsidR="003C0905" w:rsidRPr="00212679" w:rsidRDefault="00416FE1">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“1. Huy động nguồn tín dụng thực hiện CTMTQG:</w:t>
            </w:r>
          </w:p>
          <w:p w14:paraId="43039D0B" w14:textId="77777777" w:rsidR="003C0905" w:rsidRPr="00212679" w:rsidRDefault="00416FE1">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 xml:space="preserve">   a) Huy động tối đa nguồn vốn tín dụng thực hiện CTMTQG thông qua các chính sách tín dụng cho từng đối </w:t>
            </w:r>
            <w:r w:rsidRPr="00212679">
              <w:rPr>
                <w:rFonts w:ascii="Times New Roman" w:hAnsi="Times New Roman"/>
                <w:sz w:val="24"/>
                <w:szCs w:val="24"/>
              </w:rPr>
              <w:lastRenderedPageBreak/>
              <w:t xml:space="preserve">tượng, nội dung thuộc phạm vi đầu tư từng chương trình mục tiêu quốc gia. Cơ chế huy động nguồn vốn tín dụng dụng thực hiện theo quy định của Chính phủ về chính sách tín dụng </w:t>
            </w:r>
            <w:r w:rsidRPr="00212679">
              <w:rPr>
                <w:rFonts w:ascii="Times New Roman" w:hAnsi="Times New Roman"/>
                <w:strike/>
                <w:sz w:val="24"/>
                <w:szCs w:val="24"/>
              </w:rPr>
              <w:t>ưu đãi</w:t>
            </w:r>
            <w:r w:rsidRPr="00212679">
              <w:rPr>
                <w:rFonts w:ascii="Times New Roman" w:hAnsi="Times New Roman"/>
                <w:sz w:val="24"/>
                <w:szCs w:val="24"/>
              </w:rPr>
              <w:t xml:space="preserve"> thực hiện các chương trình mục tiêu quốc gia.</w:t>
            </w:r>
          </w:p>
          <w:p w14:paraId="7CAC8D1A" w14:textId="77777777" w:rsidR="003C0905" w:rsidRPr="00212679" w:rsidRDefault="00416FE1">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 xml:space="preserve">b) Căn cứ chính sách tín dụng của Nhà nước, Ủy ban nhân dân cấp tỉnh trình Hội đồng nhân dân cùng cấp quyết định </w:t>
            </w:r>
            <w:r w:rsidRPr="00212679">
              <w:rPr>
                <w:rFonts w:ascii="Times New Roman" w:hAnsi="Times New Roman"/>
                <w:strike/>
                <w:sz w:val="24"/>
                <w:szCs w:val="24"/>
              </w:rPr>
              <w:t>khung</w:t>
            </w:r>
            <w:r w:rsidRPr="00212679">
              <w:rPr>
                <w:rFonts w:ascii="Times New Roman" w:hAnsi="Times New Roman"/>
                <w:sz w:val="24"/>
                <w:szCs w:val="24"/>
              </w:rPr>
              <w:t xml:space="preserve"> </w:t>
            </w:r>
            <w:r w:rsidRPr="00212679">
              <w:rPr>
                <w:rFonts w:ascii="Times New Roman" w:hAnsi="Times New Roman"/>
                <w:b/>
                <w:sz w:val="24"/>
                <w:szCs w:val="24"/>
              </w:rPr>
              <w:t>quy mô, mức độ tham gia nguồn vốn của địa phương thực hiện</w:t>
            </w:r>
            <w:r w:rsidRPr="00212679">
              <w:rPr>
                <w:rFonts w:ascii="Times New Roman" w:hAnsi="Times New Roman"/>
                <w:sz w:val="24"/>
                <w:szCs w:val="24"/>
              </w:rPr>
              <w:t xml:space="preserve"> </w:t>
            </w:r>
            <w:r w:rsidRPr="00212679">
              <w:rPr>
                <w:rFonts w:ascii="Times New Roman" w:hAnsi="Times New Roman"/>
                <w:strike/>
                <w:sz w:val="24"/>
                <w:szCs w:val="24"/>
              </w:rPr>
              <w:t>tín dụng</w:t>
            </w:r>
            <w:r w:rsidRPr="00212679">
              <w:rPr>
                <w:rFonts w:ascii="Times New Roman" w:hAnsi="Times New Roman"/>
                <w:sz w:val="24"/>
                <w:szCs w:val="24"/>
              </w:rPr>
              <w:t xml:space="preserve"> chính sách tín dụng</w:t>
            </w:r>
            <w:r w:rsidRPr="00212679">
              <w:rPr>
                <w:rFonts w:ascii="Times New Roman" w:hAnsi="Times New Roman"/>
                <w:b/>
                <w:sz w:val="24"/>
                <w:szCs w:val="24"/>
              </w:rPr>
              <w:t>, hỗ trợ tín dụng</w:t>
            </w:r>
            <w:r w:rsidRPr="00212679">
              <w:rPr>
                <w:rFonts w:ascii="Times New Roman" w:hAnsi="Times New Roman"/>
                <w:sz w:val="24"/>
                <w:szCs w:val="24"/>
              </w:rPr>
              <w:t xml:space="preserve"> </w:t>
            </w:r>
            <w:r w:rsidRPr="00212679">
              <w:rPr>
                <w:rFonts w:ascii="Times New Roman" w:hAnsi="Times New Roman"/>
                <w:strike/>
                <w:sz w:val="24"/>
                <w:szCs w:val="24"/>
              </w:rPr>
              <w:t>của địa phương để huy động nguồn vốn tín dụng</w:t>
            </w:r>
            <w:r w:rsidRPr="00212679">
              <w:rPr>
                <w:rFonts w:ascii="Times New Roman" w:hAnsi="Times New Roman"/>
                <w:sz w:val="24"/>
                <w:szCs w:val="24"/>
              </w:rPr>
              <w:t xml:space="preserve"> cho </w:t>
            </w:r>
            <w:r w:rsidRPr="00212679">
              <w:rPr>
                <w:rFonts w:ascii="Times New Roman" w:hAnsi="Times New Roman"/>
                <w:strike/>
                <w:sz w:val="24"/>
                <w:szCs w:val="24"/>
              </w:rPr>
              <w:t>thực hiện</w:t>
            </w:r>
            <w:r w:rsidRPr="00212679">
              <w:rPr>
                <w:rFonts w:ascii="Times New Roman" w:hAnsi="Times New Roman"/>
                <w:sz w:val="24"/>
                <w:szCs w:val="24"/>
              </w:rPr>
              <w:t xml:space="preserve"> từng </w:t>
            </w:r>
            <w:r w:rsidRPr="00212679">
              <w:rPr>
                <w:rFonts w:ascii="Times New Roman" w:hAnsi="Times New Roman"/>
                <w:strike/>
                <w:sz w:val="24"/>
                <w:szCs w:val="24"/>
              </w:rPr>
              <w:t>nội dung</w:t>
            </w:r>
            <w:r w:rsidRPr="00212679">
              <w:rPr>
                <w:rFonts w:ascii="Times New Roman" w:hAnsi="Times New Roman"/>
                <w:sz w:val="24"/>
                <w:szCs w:val="24"/>
              </w:rPr>
              <w:t xml:space="preserve"> </w:t>
            </w:r>
            <w:r w:rsidRPr="00212679">
              <w:rPr>
                <w:rFonts w:ascii="Times New Roman" w:hAnsi="Times New Roman"/>
                <w:b/>
                <w:sz w:val="24"/>
                <w:szCs w:val="24"/>
              </w:rPr>
              <w:t>đối tượng, lĩnh vực,</w:t>
            </w:r>
            <w:r w:rsidRPr="00212679">
              <w:rPr>
                <w:rFonts w:ascii="Times New Roman" w:hAnsi="Times New Roman"/>
                <w:sz w:val="24"/>
                <w:szCs w:val="24"/>
              </w:rPr>
              <w:t xml:space="preserve"> hoạt động thuộc từng chương trình mục tiêu quốc gia phù hợp với đặc điểm tình hình kinh tế - xã hội tại địa phương và không trái quy định pháp luật về quản lý vốn tín dụng chính sách.</w:t>
            </w:r>
          </w:p>
          <w:p w14:paraId="02AE240C" w14:textId="77777777" w:rsidR="003C0905" w:rsidRPr="00212679" w:rsidRDefault="00416FE1" w:rsidP="00D873E3">
            <w:pPr>
              <w:spacing w:after="120"/>
              <w:jc w:val="both"/>
              <w:rPr>
                <w:rFonts w:ascii="Times New Roman" w:hAnsi="Times New Roman"/>
                <w:sz w:val="24"/>
                <w:szCs w:val="24"/>
              </w:rPr>
            </w:pPr>
            <w:r w:rsidRPr="00212679">
              <w:rPr>
                <w:rFonts w:ascii="Times New Roman" w:hAnsi="Times New Roman"/>
                <w:sz w:val="24"/>
                <w:szCs w:val="24"/>
              </w:rPr>
              <w:t xml:space="preserve">2. Sử dụng nguồn vốn tín dụng </w:t>
            </w:r>
            <w:r w:rsidRPr="00212679">
              <w:rPr>
                <w:rFonts w:ascii="Times New Roman" w:hAnsi="Times New Roman"/>
                <w:b/>
                <w:sz w:val="24"/>
                <w:szCs w:val="24"/>
              </w:rPr>
              <w:t>để</w:t>
            </w:r>
            <w:r w:rsidRPr="00212679">
              <w:rPr>
                <w:rFonts w:ascii="Times New Roman" w:hAnsi="Times New Roman"/>
                <w:sz w:val="24"/>
                <w:szCs w:val="24"/>
              </w:rPr>
              <w:t xml:space="preserve"> thực hiện theo quy định của từng chính sách tín dụng và các quy định của pháp luật về hoạt động tín dụng.”</w:t>
            </w:r>
          </w:p>
        </w:tc>
        <w:tc>
          <w:tcPr>
            <w:tcW w:w="1796" w:type="dxa"/>
          </w:tcPr>
          <w:p w14:paraId="6DA98EBD" w14:textId="77777777" w:rsidR="003C0905" w:rsidRPr="00212679" w:rsidRDefault="00416FE1" w:rsidP="00D873E3">
            <w:pPr>
              <w:pBdr>
                <w:top w:val="nil"/>
                <w:left w:val="nil"/>
                <w:bottom w:val="nil"/>
                <w:right w:val="nil"/>
                <w:between w:val="nil"/>
              </w:pBdr>
              <w:spacing w:before="120"/>
              <w:jc w:val="both"/>
              <w:rPr>
                <w:rFonts w:ascii="Times New Roman" w:hAnsi="Times New Roman"/>
                <w:sz w:val="24"/>
                <w:szCs w:val="24"/>
              </w:rPr>
            </w:pPr>
            <w:r w:rsidRPr="00212679">
              <w:rPr>
                <w:rFonts w:ascii="Times New Roman" w:hAnsi="Times New Roman"/>
                <w:sz w:val="24"/>
                <w:szCs w:val="24"/>
              </w:rPr>
              <w:lastRenderedPageBreak/>
              <w:t>Ngân hàng Nhà nước</w:t>
            </w:r>
          </w:p>
          <w:p w14:paraId="1CD5D337" w14:textId="77777777" w:rsidR="003C0905" w:rsidRPr="00212679" w:rsidRDefault="003C0905">
            <w:pPr>
              <w:jc w:val="both"/>
              <w:rPr>
                <w:rFonts w:ascii="Times New Roman" w:hAnsi="Times New Roman"/>
                <w:sz w:val="24"/>
                <w:szCs w:val="24"/>
              </w:rPr>
            </w:pPr>
          </w:p>
        </w:tc>
        <w:tc>
          <w:tcPr>
            <w:tcW w:w="5502" w:type="dxa"/>
          </w:tcPr>
          <w:p w14:paraId="52149469" w14:textId="7BC0A32C" w:rsidR="003C0905" w:rsidRPr="00212679" w:rsidRDefault="00DC3FB9" w:rsidP="00D873E3">
            <w:pPr>
              <w:spacing w:before="120"/>
              <w:jc w:val="both"/>
              <w:rPr>
                <w:rFonts w:ascii="Times New Roman" w:hAnsi="Times New Roman"/>
                <w:sz w:val="24"/>
                <w:szCs w:val="24"/>
              </w:rPr>
            </w:pPr>
            <w:r>
              <w:rPr>
                <w:rFonts w:ascii="Times New Roman" w:hAnsi="Times New Roman"/>
                <w:sz w:val="24"/>
                <w:szCs w:val="24"/>
              </w:rPr>
              <w:t>T</w:t>
            </w:r>
            <w:r w:rsidR="00416FE1" w:rsidRPr="00212679">
              <w:rPr>
                <w:rFonts w:ascii="Times New Roman" w:hAnsi="Times New Roman"/>
                <w:sz w:val="24"/>
                <w:szCs w:val="24"/>
              </w:rPr>
              <w:t>iếp thu hoàn chỉnh Điều 11 dự thảo Nghị định.</w:t>
            </w:r>
          </w:p>
        </w:tc>
      </w:tr>
      <w:tr w:rsidR="003C0905" w:rsidRPr="00212679" w14:paraId="696F8346" w14:textId="77777777">
        <w:tc>
          <w:tcPr>
            <w:tcW w:w="727" w:type="dxa"/>
          </w:tcPr>
          <w:p w14:paraId="41FF4BA4"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7A05B302" w14:textId="77777777" w:rsidR="003C0905" w:rsidRPr="00212679" w:rsidRDefault="00416FE1" w:rsidP="00D873E3">
            <w:pPr>
              <w:widowControl w:val="0"/>
              <w:pBdr>
                <w:top w:val="nil"/>
                <w:left w:val="nil"/>
                <w:bottom w:val="nil"/>
                <w:right w:val="nil"/>
                <w:between w:val="nil"/>
              </w:pBdr>
              <w:tabs>
                <w:tab w:val="left" w:pos="931"/>
              </w:tabs>
              <w:spacing w:before="120" w:after="120"/>
              <w:jc w:val="both"/>
              <w:rPr>
                <w:rFonts w:ascii="Times New Roman" w:hAnsi="Times New Roman"/>
                <w:color w:val="1E1D22"/>
                <w:sz w:val="24"/>
                <w:szCs w:val="24"/>
              </w:rPr>
            </w:pPr>
            <w:r w:rsidRPr="00212679">
              <w:rPr>
                <w:rFonts w:ascii="Times New Roman" w:hAnsi="Times New Roman"/>
                <w:color w:val="1E1D22"/>
                <w:sz w:val="24"/>
                <w:szCs w:val="24"/>
              </w:rPr>
              <w:t>Tại khoản 1 Điều 11, đề nghị quy định cụ thể khung tín dụng chính sách để huy động nguồn vốn tín dụng thực hiện các Chương trình mục tiêu quốc gia.</w:t>
            </w:r>
          </w:p>
        </w:tc>
        <w:tc>
          <w:tcPr>
            <w:tcW w:w="1796" w:type="dxa"/>
          </w:tcPr>
          <w:p w14:paraId="47B14B2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Pr>
          <w:p w14:paraId="779D5269" w14:textId="75295A3A"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Hiện tại, NHNN đang xây dựng dự thảo Nghị định của CP quy định về </w:t>
            </w:r>
            <w:r w:rsidR="00421144">
              <w:rPr>
                <w:rFonts w:ascii="Times New Roman" w:hAnsi="Times New Roman"/>
                <w:sz w:val="24"/>
                <w:szCs w:val="24"/>
              </w:rPr>
              <w:t>chính sách</w:t>
            </w:r>
            <w:r w:rsidRPr="00212679">
              <w:rPr>
                <w:rFonts w:ascii="Times New Roman" w:hAnsi="Times New Roman"/>
                <w:sz w:val="24"/>
                <w:szCs w:val="24"/>
              </w:rPr>
              <w:t xml:space="preserve"> tín dụng cho </w:t>
            </w:r>
            <w:r w:rsidR="00421144">
              <w:rPr>
                <w:rFonts w:ascii="Times New Roman" w:hAnsi="Times New Roman"/>
                <w:sz w:val="24"/>
                <w:szCs w:val="24"/>
              </w:rPr>
              <w:t>CTMTQG Phát triển kinh tế - xã hội vùng ĐBDTTS&amp;MN và một số chính sách tín dụng khác</w:t>
            </w:r>
            <w:r w:rsidRPr="00212679">
              <w:rPr>
                <w:rFonts w:ascii="Times New Roman" w:hAnsi="Times New Roman"/>
                <w:sz w:val="24"/>
                <w:szCs w:val="24"/>
              </w:rPr>
              <w:t>. Do vậy, ở phạm vi dự thảo Nghị định này không quy định chi tiết nội dung về khung tín dụng chính sách.</w:t>
            </w:r>
          </w:p>
        </w:tc>
      </w:tr>
      <w:tr w:rsidR="003C0905" w:rsidRPr="00212679" w14:paraId="1B307CC2" w14:textId="77777777">
        <w:tc>
          <w:tcPr>
            <w:tcW w:w="727" w:type="dxa"/>
          </w:tcPr>
          <w:p w14:paraId="760BFB74"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44BA87F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Tại khoản 2 Điều 11, đề nghị:</w:t>
            </w:r>
          </w:p>
        </w:tc>
        <w:tc>
          <w:tcPr>
            <w:tcW w:w="1796" w:type="dxa"/>
          </w:tcPr>
          <w:p w14:paraId="42FF5EF5"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59EAAE60"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725D91E2" w14:textId="77777777">
        <w:tc>
          <w:tcPr>
            <w:tcW w:w="727" w:type="dxa"/>
          </w:tcPr>
          <w:p w14:paraId="2E2ED6D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5F426E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(4.1) Bỏ quy định tại điểm b Điều 11 do ở địa phương rất khó thực hiện</w:t>
            </w:r>
          </w:p>
        </w:tc>
        <w:tc>
          <w:tcPr>
            <w:tcW w:w="1796" w:type="dxa"/>
          </w:tcPr>
          <w:p w14:paraId="12856C5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Thái Nguyên, Nghệ An.</w:t>
            </w:r>
          </w:p>
        </w:tc>
        <w:tc>
          <w:tcPr>
            <w:tcW w:w="5502" w:type="dxa"/>
          </w:tcPr>
          <w:p w14:paraId="239A528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(4.1) Rà soát, tiếp thu hoàn chỉnh quy định tại khoản 2 Điều 11 dự thảo Nghị định.</w:t>
            </w:r>
          </w:p>
        </w:tc>
      </w:tr>
      <w:tr w:rsidR="003C0905" w:rsidRPr="00212679" w14:paraId="7640B3A9" w14:textId="77777777">
        <w:tc>
          <w:tcPr>
            <w:tcW w:w="727" w:type="dxa"/>
          </w:tcPr>
          <w:p w14:paraId="0AB280D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D04932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(4.2) Làm rõ khái niệm “Khung tín dụng chính sách” và bổ sung quy định cụ thể các nội dung về khung tín dụng chính sách, đối tượng, phạm vi áp dụng.</w:t>
            </w:r>
          </w:p>
        </w:tc>
        <w:tc>
          <w:tcPr>
            <w:tcW w:w="1796" w:type="dxa"/>
          </w:tcPr>
          <w:p w14:paraId="338F7A4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Trị, Bình Thuận, Đăk Lăk.</w:t>
            </w:r>
          </w:p>
        </w:tc>
        <w:tc>
          <w:tcPr>
            <w:tcW w:w="5502" w:type="dxa"/>
          </w:tcPr>
          <w:p w14:paraId="225371C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(4.2) Nội dung này được quy định tại Nghị định của Chính phủ về tín dụng chính sách thực hiện các CTMTQG.</w:t>
            </w:r>
          </w:p>
        </w:tc>
      </w:tr>
      <w:tr w:rsidR="003C0905" w:rsidRPr="00212679" w14:paraId="347B8D97" w14:textId="77777777">
        <w:tc>
          <w:tcPr>
            <w:tcW w:w="727" w:type="dxa"/>
          </w:tcPr>
          <w:p w14:paraId="2B394877"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F9DD0A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(4.3) Bỏ quy định trình HĐND tỉnh quyết định </w:t>
            </w:r>
            <w:r w:rsidRPr="00212679">
              <w:rPr>
                <w:rFonts w:ascii="Times New Roman" w:hAnsi="Times New Roman"/>
                <w:i/>
                <w:sz w:val="24"/>
                <w:szCs w:val="24"/>
              </w:rPr>
              <w:t>“Khung tín dụng chính sách”</w:t>
            </w:r>
            <w:r w:rsidRPr="00212679">
              <w:rPr>
                <w:rFonts w:ascii="Times New Roman" w:hAnsi="Times New Roman"/>
                <w:sz w:val="24"/>
                <w:szCs w:val="24"/>
              </w:rPr>
              <w:t xml:space="preserve"> của địa phương đến huy động nguồn vốn tín dụng.</w:t>
            </w:r>
          </w:p>
        </w:tc>
        <w:tc>
          <w:tcPr>
            <w:tcW w:w="1796" w:type="dxa"/>
          </w:tcPr>
          <w:p w14:paraId="74596A5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tcPr>
          <w:p w14:paraId="2551216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(4.3) Rà soát, tiếp thu hoàn chỉnh quy định tại khoản 2 Điều 11 dự thảo Nghị định.</w:t>
            </w:r>
          </w:p>
        </w:tc>
      </w:tr>
      <w:tr w:rsidR="003C0905" w:rsidRPr="00212679" w14:paraId="3DABBF7C" w14:textId="77777777">
        <w:tc>
          <w:tcPr>
            <w:tcW w:w="727" w:type="dxa"/>
          </w:tcPr>
          <w:p w14:paraId="02F3A889"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5895389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Ý kiến khác</w:t>
            </w:r>
          </w:p>
        </w:tc>
        <w:tc>
          <w:tcPr>
            <w:tcW w:w="1796" w:type="dxa"/>
          </w:tcPr>
          <w:p w14:paraId="6FA96BEC"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519E36DE"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3F6D8133" w14:textId="77777777">
        <w:tc>
          <w:tcPr>
            <w:tcW w:w="727" w:type="dxa"/>
          </w:tcPr>
          <w:p w14:paraId="00DDD3EA" w14:textId="77777777" w:rsidR="003C0905" w:rsidRPr="00212679" w:rsidRDefault="003C0905" w:rsidP="00D873E3">
            <w:pPr>
              <w:spacing w:before="120" w:after="120"/>
              <w:jc w:val="center"/>
              <w:rPr>
                <w:rFonts w:ascii="Times New Roman" w:hAnsi="Times New Roman"/>
                <w:b/>
                <w:sz w:val="24"/>
                <w:szCs w:val="24"/>
              </w:rPr>
            </w:pPr>
          </w:p>
        </w:tc>
        <w:tc>
          <w:tcPr>
            <w:tcW w:w="6051" w:type="dxa"/>
          </w:tcPr>
          <w:p w14:paraId="59175FA5"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highlight w:val="yellow"/>
              </w:rPr>
            </w:pPr>
            <w:r w:rsidRPr="00212679">
              <w:rPr>
                <w:rFonts w:ascii="Times New Roman" w:hAnsi="Times New Roman"/>
                <w:sz w:val="24"/>
                <w:szCs w:val="24"/>
              </w:rPr>
              <w:t>Tại Điều 11, đề nghị bổ sung quy định về cách thống kê đối với nguồn vốn tín dụng trong thực hiện các chương trình MTQG.</w:t>
            </w:r>
          </w:p>
        </w:tc>
        <w:tc>
          <w:tcPr>
            <w:tcW w:w="1796" w:type="dxa"/>
          </w:tcPr>
          <w:p w14:paraId="70BD1A2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21A12DFA" w14:textId="77777777" w:rsidR="003C0905" w:rsidRPr="00212679" w:rsidRDefault="00416FE1" w:rsidP="00D873E3">
            <w:pPr>
              <w:spacing w:before="120" w:after="120"/>
              <w:jc w:val="both"/>
              <w:rPr>
                <w:rFonts w:ascii="Times New Roman" w:hAnsi="Times New Roman"/>
                <w:b/>
                <w:sz w:val="24"/>
                <w:szCs w:val="24"/>
              </w:rPr>
            </w:pPr>
            <w:r w:rsidRPr="00212679">
              <w:rPr>
                <w:rFonts w:ascii="Times New Roman" w:hAnsi="Times New Roman"/>
                <w:sz w:val="24"/>
                <w:szCs w:val="24"/>
              </w:rPr>
              <w:t>Nội dung này được quy định tại Nghị định của Chính phủ về tín dụng chính sách thực hiện các CTMTQG.</w:t>
            </w:r>
          </w:p>
        </w:tc>
      </w:tr>
      <w:tr w:rsidR="003C0905" w:rsidRPr="00212679" w14:paraId="6E788569" w14:textId="77777777">
        <w:tc>
          <w:tcPr>
            <w:tcW w:w="727" w:type="dxa"/>
            <w:shd w:val="clear" w:color="auto" w:fill="F7CBAC"/>
          </w:tcPr>
          <w:p w14:paraId="67024FE6" w14:textId="77777777" w:rsidR="003C0905" w:rsidRPr="00212679" w:rsidRDefault="00416FE1">
            <w:pPr>
              <w:jc w:val="center"/>
              <w:rPr>
                <w:rFonts w:ascii="Times New Roman" w:hAnsi="Times New Roman"/>
                <w:b/>
                <w:sz w:val="24"/>
                <w:szCs w:val="24"/>
              </w:rPr>
            </w:pPr>
            <w:r w:rsidRPr="00212679">
              <w:rPr>
                <w:rFonts w:ascii="Times New Roman" w:hAnsi="Times New Roman"/>
                <w:b/>
                <w:sz w:val="24"/>
                <w:szCs w:val="24"/>
              </w:rPr>
              <w:t>4</w:t>
            </w:r>
          </w:p>
        </w:tc>
        <w:tc>
          <w:tcPr>
            <w:tcW w:w="13349" w:type="dxa"/>
            <w:gridSpan w:val="3"/>
            <w:shd w:val="clear" w:color="auto" w:fill="F7CBAC"/>
          </w:tcPr>
          <w:p w14:paraId="5EC02A9B" w14:textId="77777777" w:rsidR="003C0905" w:rsidRPr="00212679" w:rsidRDefault="00416FE1" w:rsidP="00D873E3">
            <w:pPr>
              <w:spacing w:before="120"/>
              <w:jc w:val="both"/>
              <w:rPr>
                <w:rFonts w:ascii="Times New Roman" w:hAnsi="Times New Roman"/>
                <w:b/>
                <w:i/>
                <w:sz w:val="24"/>
                <w:szCs w:val="24"/>
              </w:rPr>
            </w:pPr>
            <w:r w:rsidRPr="00212679">
              <w:rPr>
                <w:rFonts w:ascii="Times New Roman" w:hAnsi="Times New Roman"/>
                <w:b/>
                <w:i/>
                <w:sz w:val="24"/>
                <w:szCs w:val="24"/>
              </w:rPr>
              <w:t xml:space="preserve">Về huy động và sử dụng nguồn vốn huy động hợp pháp khác thực hiện các chương trình mục tiêu quốc gia </w:t>
            </w:r>
          </w:p>
          <w:p w14:paraId="0D2F6669" w14:textId="77777777" w:rsidR="003C0905" w:rsidRPr="00212679" w:rsidRDefault="00416FE1" w:rsidP="00D873E3">
            <w:pPr>
              <w:spacing w:after="120"/>
              <w:jc w:val="both"/>
              <w:rPr>
                <w:rFonts w:ascii="Times New Roman" w:hAnsi="Times New Roman"/>
                <w:b/>
                <w:sz w:val="24"/>
                <w:szCs w:val="24"/>
              </w:rPr>
            </w:pPr>
            <w:r w:rsidRPr="00212679">
              <w:rPr>
                <w:rFonts w:ascii="Times New Roman" w:hAnsi="Times New Roman"/>
                <w:b/>
                <w:i/>
                <w:sz w:val="24"/>
                <w:szCs w:val="24"/>
              </w:rPr>
              <w:t>(tại Điều 12 dự thảo Nghị định)</w:t>
            </w:r>
          </w:p>
        </w:tc>
      </w:tr>
      <w:tr w:rsidR="003C0905" w:rsidRPr="00212679" w14:paraId="505ED3F4" w14:textId="77777777">
        <w:tc>
          <w:tcPr>
            <w:tcW w:w="727" w:type="dxa"/>
          </w:tcPr>
          <w:p w14:paraId="20A300FC"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2869967F" w14:textId="77777777" w:rsidR="003C0905" w:rsidRPr="00212679" w:rsidRDefault="00416FE1" w:rsidP="00D873E3">
            <w:pPr>
              <w:widowControl w:val="0"/>
              <w:pBdr>
                <w:top w:val="nil"/>
                <w:left w:val="nil"/>
                <w:bottom w:val="nil"/>
                <w:right w:val="nil"/>
                <w:between w:val="nil"/>
              </w:pBdr>
              <w:tabs>
                <w:tab w:val="left" w:pos="931"/>
              </w:tabs>
              <w:spacing w:before="120" w:after="120"/>
              <w:jc w:val="both"/>
              <w:rPr>
                <w:rFonts w:ascii="Times New Roman" w:hAnsi="Times New Roman"/>
                <w:color w:val="1E1D22"/>
                <w:sz w:val="24"/>
                <w:szCs w:val="24"/>
              </w:rPr>
            </w:pPr>
            <w:r w:rsidRPr="00212679">
              <w:rPr>
                <w:rFonts w:ascii="Times New Roman" w:hAnsi="Times New Roman"/>
                <w:color w:val="1E1D22"/>
                <w:sz w:val="24"/>
                <w:szCs w:val="24"/>
              </w:rPr>
              <w:t>Tại khoản 1 Điều 12, đề nghị quy định cụ thể chính sách thu hút tham gia của các doanh nghiệp, tổ chức, cá nhân vào thực hiện các dự án hỗ trợ phát triển sản xuất thuộc các Chương trình mục tiêu quốc gia.</w:t>
            </w:r>
            <w:bookmarkStart w:id="7" w:name="bookmark=id.3znysh7" w:colFirst="0" w:colLast="0"/>
            <w:bookmarkEnd w:id="7"/>
          </w:p>
        </w:tc>
        <w:tc>
          <w:tcPr>
            <w:tcW w:w="1796" w:type="dxa"/>
          </w:tcPr>
          <w:p w14:paraId="75BF3C8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Pr>
          <w:p w14:paraId="448228A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Hiện tại, việc thu hút đầu tư từ doanh nghiệp, tổ chức, cá nhân thực hiện theo quy định pháp luật về đầu tư. Ở phạm vi Nghị định đã quy định chính sách hỗ trợ từ nguồn vốn CTMTQG; các nội dung chính sách hỗ trợ khác do địa phương quyết định theo quy định của pháp luật và phù hợp với thực tế địa phương.</w:t>
            </w:r>
          </w:p>
        </w:tc>
      </w:tr>
      <w:tr w:rsidR="003C0905" w:rsidRPr="00212679" w14:paraId="30B0F532" w14:textId="77777777">
        <w:tc>
          <w:tcPr>
            <w:tcW w:w="727" w:type="dxa"/>
          </w:tcPr>
          <w:p w14:paraId="60F61B72"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5C87BC2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Tại khoản 2 Điều 12, đề nghị:</w:t>
            </w:r>
          </w:p>
        </w:tc>
        <w:tc>
          <w:tcPr>
            <w:tcW w:w="1796" w:type="dxa"/>
          </w:tcPr>
          <w:p w14:paraId="5E4A18E8"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5BAA55F8"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7D4A3C53" w14:textId="77777777">
        <w:tc>
          <w:tcPr>
            <w:tcW w:w="727" w:type="dxa"/>
          </w:tcPr>
          <w:p w14:paraId="0FBB3A70" w14:textId="77777777" w:rsidR="003C0905" w:rsidRPr="00212679" w:rsidRDefault="003C0905">
            <w:pPr>
              <w:jc w:val="center"/>
              <w:rPr>
                <w:rFonts w:ascii="Times New Roman" w:hAnsi="Times New Roman"/>
                <w:sz w:val="24"/>
                <w:szCs w:val="24"/>
              </w:rPr>
            </w:pPr>
          </w:p>
        </w:tc>
        <w:tc>
          <w:tcPr>
            <w:tcW w:w="6051" w:type="dxa"/>
          </w:tcPr>
          <w:p w14:paraId="1CBD81CD" w14:textId="77777777" w:rsidR="003C0905" w:rsidRPr="00212679" w:rsidRDefault="00416FE1" w:rsidP="00D873E3">
            <w:pPr>
              <w:pBdr>
                <w:top w:val="nil"/>
                <w:left w:val="nil"/>
                <w:bottom w:val="nil"/>
                <w:right w:val="nil"/>
                <w:between w:val="nil"/>
              </w:pBdr>
              <w:spacing w:before="120"/>
              <w:jc w:val="both"/>
              <w:rPr>
                <w:rFonts w:ascii="Times New Roman" w:hAnsi="Times New Roman"/>
                <w:sz w:val="24"/>
                <w:szCs w:val="24"/>
              </w:rPr>
            </w:pPr>
            <w:r w:rsidRPr="00212679">
              <w:rPr>
                <w:rFonts w:ascii="Times New Roman" w:hAnsi="Times New Roman"/>
                <w:sz w:val="24"/>
                <w:szCs w:val="24"/>
              </w:rPr>
              <w:t>(2.1) Tại điểm a khoản 2 Điều 12, thay thế từ “không trái” thành “theo đúng”.</w:t>
            </w:r>
          </w:p>
          <w:p w14:paraId="2D296845"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(2.2) Tại điểm b khoản 2 Điều 12, đề nghị bổ sung quy định:</w:t>
            </w:r>
          </w:p>
          <w:p w14:paraId="2891EDE5" w14:textId="77777777" w:rsidR="003C0905" w:rsidRPr="00212679" w:rsidRDefault="00416FE1">
            <w:pPr>
              <w:jc w:val="both"/>
              <w:rPr>
                <w:rFonts w:ascii="Times New Roman" w:hAnsi="Times New Roman"/>
                <w:sz w:val="24"/>
                <w:szCs w:val="24"/>
              </w:rPr>
            </w:pPr>
            <w:r w:rsidRPr="00212679">
              <w:rPr>
                <w:rFonts w:ascii="Times New Roman" w:hAnsi="Times New Roman"/>
                <w:sz w:val="24"/>
                <w:szCs w:val="24"/>
              </w:rPr>
              <w:t>- Tiêu chuẩn, cách thức lựa chọn đại diện cộng đồng thực hiện quản lý nguồn vốn huy động hợp pháp từ đóng góp của cộng đồng.</w:t>
            </w:r>
          </w:p>
          <w:p w14:paraId="016020F8" w14:textId="77777777" w:rsidR="003C0905" w:rsidRPr="00212679" w:rsidRDefault="00416FE1" w:rsidP="00D873E3">
            <w:pPr>
              <w:spacing w:after="120"/>
              <w:jc w:val="both"/>
              <w:rPr>
                <w:rFonts w:ascii="Times New Roman" w:hAnsi="Times New Roman"/>
                <w:sz w:val="24"/>
                <w:szCs w:val="24"/>
              </w:rPr>
            </w:pPr>
            <w:r w:rsidRPr="00212679">
              <w:rPr>
                <w:rFonts w:ascii="Times New Roman" w:hAnsi="Times New Roman"/>
                <w:sz w:val="24"/>
                <w:szCs w:val="24"/>
              </w:rPr>
              <w:t>- Phương thức quản lý, sử dụng, vai trò của cơ quan nhà nước trong việc quản lý, giám sát việc sử dụng nguồn vốn huy động này.</w:t>
            </w:r>
          </w:p>
        </w:tc>
        <w:tc>
          <w:tcPr>
            <w:tcW w:w="1796" w:type="dxa"/>
          </w:tcPr>
          <w:p w14:paraId="5FDD751A"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4DE24A53" w14:textId="20B947AD"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(2.1)</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2.2) </w:t>
            </w:r>
            <w:r w:rsidR="00421144">
              <w:rPr>
                <w:rFonts w:ascii="Times New Roman" w:hAnsi="Times New Roman"/>
                <w:sz w:val="24"/>
                <w:szCs w:val="24"/>
              </w:rPr>
              <w:t>Tiếp thu hoàn chỉnh nội dung tại Điều 12 dự thảo Nghị định.</w:t>
            </w:r>
            <w:r w:rsidRPr="00212679">
              <w:rPr>
                <w:rFonts w:ascii="Times New Roman" w:hAnsi="Times New Roman"/>
                <w:sz w:val="24"/>
                <w:szCs w:val="24"/>
              </w:rPr>
              <w:t xml:space="preserve"> </w:t>
            </w:r>
          </w:p>
        </w:tc>
      </w:tr>
      <w:tr w:rsidR="003C0905" w:rsidRPr="00212679" w14:paraId="3A5B3B5B" w14:textId="77777777">
        <w:tc>
          <w:tcPr>
            <w:tcW w:w="727" w:type="dxa"/>
          </w:tcPr>
          <w:p w14:paraId="23F924C1" w14:textId="77777777" w:rsidR="003C0905" w:rsidRPr="00212679" w:rsidRDefault="003C0905">
            <w:pPr>
              <w:jc w:val="center"/>
              <w:rPr>
                <w:rFonts w:ascii="Times New Roman" w:hAnsi="Times New Roman"/>
                <w:sz w:val="24"/>
                <w:szCs w:val="24"/>
              </w:rPr>
            </w:pPr>
          </w:p>
        </w:tc>
        <w:tc>
          <w:tcPr>
            <w:tcW w:w="6051" w:type="dxa"/>
          </w:tcPr>
          <w:p w14:paraId="1CF26C7B" w14:textId="1BE1D5A0"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(2.3) Tại khoản 2 Điều 12, đề nghị nghiên cứu bỏ quy định </w:t>
            </w:r>
            <w:r w:rsidRPr="00212679">
              <w:rPr>
                <w:rFonts w:ascii="Times New Roman" w:hAnsi="Times New Roman"/>
                <w:sz w:val="24"/>
                <w:szCs w:val="24"/>
              </w:rPr>
              <w:lastRenderedPageBreak/>
              <w:t>ủy ban nhân dân tỉnh cấp tỉnh trình Hội đồng nhân dân cùng cấp quyết định phân bổ, sử dụng nguồn vốn huy động khác do vốn huy động hợp pháp khác từ các doanh nghiệp, tổ chức, cá nhân thực hiện các Chương trình mục tiêu quốc gia, thực tế nguồn vốn này chủ yếu được thực hiện thông qua Mặt trận Tổ quốc các cấp hoặc các doanh nghiệp, tổ chức, cá nhân hỗ trợ trực tiếp cho các đơn vị cơ sở.</w:t>
            </w:r>
          </w:p>
        </w:tc>
        <w:tc>
          <w:tcPr>
            <w:tcW w:w="1796" w:type="dxa"/>
          </w:tcPr>
          <w:p w14:paraId="1B386F18"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lastRenderedPageBreak/>
              <w:t>Quảng Ninh</w:t>
            </w:r>
          </w:p>
        </w:tc>
        <w:tc>
          <w:tcPr>
            <w:tcW w:w="5502" w:type="dxa"/>
          </w:tcPr>
          <w:p w14:paraId="5F0ABF56" w14:textId="77777777" w:rsidR="003C0905" w:rsidRPr="00212679" w:rsidRDefault="00416FE1" w:rsidP="00D873E3">
            <w:pPr>
              <w:spacing w:before="120"/>
              <w:jc w:val="both"/>
              <w:rPr>
                <w:rFonts w:ascii="Times New Roman" w:hAnsi="Times New Roman"/>
                <w:sz w:val="24"/>
                <w:szCs w:val="24"/>
              </w:rPr>
            </w:pPr>
            <w:r w:rsidRPr="00212679">
              <w:rPr>
                <w:rFonts w:ascii="Times New Roman" w:hAnsi="Times New Roman"/>
                <w:sz w:val="24"/>
                <w:szCs w:val="24"/>
              </w:rPr>
              <w:t xml:space="preserve">(2.3) Nội dung tại khoản 2 Điều 12 dự thảo Nghị định </w:t>
            </w:r>
            <w:r w:rsidRPr="00212679">
              <w:rPr>
                <w:rFonts w:ascii="Times New Roman" w:hAnsi="Times New Roman"/>
                <w:sz w:val="24"/>
                <w:szCs w:val="24"/>
              </w:rPr>
              <w:lastRenderedPageBreak/>
              <w:t>không quy định UBND cấp tỉnh phải trình HĐND cấp tỉnh quyết định phân bố, sử dụng nguồn vốn huy động khác. Việc phân bổ, sử dụng nguồn vốn này do địa phương quyết định.</w:t>
            </w:r>
          </w:p>
        </w:tc>
      </w:tr>
      <w:tr w:rsidR="003C0905" w:rsidRPr="00212679" w14:paraId="48D64DD1" w14:textId="77777777">
        <w:tc>
          <w:tcPr>
            <w:tcW w:w="727" w:type="dxa"/>
            <w:shd w:val="clear" w:color="auto" w:fill="FBE5D5"/>
          </w:tcPr>
          <w:p w14:paraId="5900E83A" w14:textId="77777777" w:rsidR="003C0905" w:rsidRPr="00212679" w:rsidRDefault="00416FE1" w:rsidP="00D873E3">
            <w:pPr>
              <w:spacing w:before="120" w:after="120"/>
              <w:jc w:val="center"/>
              <w:rPr>
                <w:rFonts w:ascii="Times New Roman" w:hAnsi="Times New Roman"/>
                <w:b/>
                <w:sz w:val="24"/>
                <w:szCs w:val="24"/>
              </w:rPr>
            </w:pPr>
            <w:r w:rsidRPr="00212679">
              <w:rPr>
                <w:rFonts w:ascii="Times New Roman" w:hAnsi="Times New Roman"/>
                <w:b/>
                <w:sz w:val="24"/>
                <w:szCs w:val="24"/>
              </w:rPr>
              <w:lastRenderedPageBreak/>
              <w:t>V</w:t>
            </w:r>
          </w:p>
        </w:tc>
        <w:tc>
          <w:tcPr>
            <w:tcW w:w="13349" w:type="dxa"/>
            <w:gridSpan w:val="3"/>
            <w:shd w:val="clear" w:color="auto" w:fill="FBE5D5"/>
          </w:tcPr>
          <w:p w14:paraId="12D9CE91" w14:textId="77777777" w:rsidR="003C0905" w:rsidRPr="00212679" w:rsidRDefault="00416FE1" w:rsidP="00D873E3">
            <w:pPr>
              <w:spacing w:before="120" w:after="120"/>
              <w:jc w:val="both"/>
              <w:rPr>
                <w:rFonts w:ascii="Times New Roman" w:hAnsi="Times New Roman"/>
                <w:b/>
                <w:sz w:val="24"/>
                <w:szCs w:val="24"/>
              </w:rPr>
            </w:pPr>
            <w:r w:rsidRPr="00212679">
              <w:rPr>
                <w:rFonts w:ascii="Times New Roman" w:hAnsi="Times New Roman"/>
                <w:b/>
                <w:sz w:val="24"/>
                <w:szCs w:val="24"/>
              </w:rPr>
              <w:t>NỘI DUNG GÓP Ý VÀO CHƯƠNG IV. CƠ CHẾ ĐẶC THÙ TRONG TỔ CHỨC THỰC HIỆN DỰ ÁN ĐẦU TƯ XÂY DỰNG QUY MÔ NHỎ, KỸ THUẬT KHÔNG PHỨC TẠP</w:t>
            </w:r>
          </w:p>
        </w:tc>
      </w:tr>
      <w:tr w:rsidR="003C0905" w:rsidRPr="00212679" w14:paraId="641A2A23" w14:textId="77777777">
        <w:tc>
          <w:tcPr>
            <w:tcW w:w="727" w:type="dxa"/>
            <w:shd w:val="clear" w:color="auto" w:fill="F7CBAC"/>
          </w:tcPr>
          <w:p w14:paraId="60742D28" w14:textId="77777777" w:rsidR="003C0905" w:rsidRPr="00212679" w:rsidRDefault="00416FE1">
            <w:pPr>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7CBAC"/>
          </w:tcPr>
          <w:p w14:paraId="63F53663" w14:textId="77777777" w:rsidR="003C0905" w:rsidRPr="00212679" w:rsidRDefault="00416FE1" w:rsidP="00D873E3">
            <w:pPr>
              <w:spacing w:before="120"/>
              <w:jc w:val="both"/>
              <w:rPr>
                <w:rFonts w:ascii="Times New Roman" w:hAnsi="Times New Roman"/>
                <w:b/>
                <w:i/>
                <w:sz w:val="24"/>
                <w:szCs w:val="24"/>
              </w:rPr>
            </w:pPr>
            <w:r w:rsidRPr="00212679">
              <w:rPr>
                <w:rFonts w:ascii="Times New Roman" w:hAnsi="Times New Roman"/>
                <w:b/>
                <w:i/>
                <w:sz w:val="24"/>
                <w:szCs w:val="24"/>
              </w:rPr>
              <w:t xml:space="preserve">Về nguyên tắc quản lý, tổ chức thực hiện dự án đầu tư xây dựng quy mô nhỏ, kỹ thuật không phức tạp </w:t>
            </w:r>
          </w:p>
          <w:p w14:paraId="51347285" w14:textId="77777777" w:rsidR="003C0905" w:rsidRPr="00212679" w:rsidRDefault="00416FE1" w:rsidP="00D873E3">
            <w:pPr>
              <w:spacing w:after="120"/>
              <w:jc w:val="both"/>
              <w:rPr>
                <w:rFonts w:ascii="Times New Roman" w:hAnsi="Times New Roman"/>
                <w:b/>
                <w:i/>
                <w:sz w:val="24"/>
                <w:szCs w:val="24"/>
              </w:rPr>
            </w:pPr>
            <w:r w:rsidRPr="00212679">
              <w:rPr>
                <w:rFonts w:ascii="Times New Roman" w:hAnsi="Times New Roman"/>
                <w:b/>
                <w:i/>
                <w:sz w:val="24"/>
                <w:szCs w:val="24"/>
              </w:rPr>
              <w:t>(tại Điều 13 dự thảo Nghị định)</w:t>
            </w:r>
          </w:p>
        </w:tc>
      </w:tr>
      <w:tr w:rsidR="003C0905" w:rsidRPr="00212679" w14:paraId="42E3CD0C" w14:textId="77777777">
        <w:tc>
          <w:tcPr>
            <w:tcW w:w="727" w:type="dxa"/>
          </w:tcPr>
          <w:p w14:paraId="5ACF680A" w14:textId="77777777" w:rsidR="003C0905" w:rsidRPr="00212679" w:rsidRDefault="00416FE1">
            <w:pPr>
              <w:jc w:val="center"/>
              <w:rPr>
                <w:rFonts w:ascii="Times New Roman" w:hAnsi="Times New Roman"/>
                <w:sz w:val="24"/>
                <w:szCs w:val="24"/>
              </w:rPr>
            </w:pPr>
            <w:r w:rsidRPr="00212679">
              <w:rPr>
                <w:rFonts w:ascii="Times New Roman" w:hAnsi="Times New Roman"/>
                <w:sz w:val="24"/>
                <w:szCs w:val="24"/>
              </w:rPr>
              <w:t>(1)</w:t>
            </w:r>
          </w:p>
        </w:tc>
        <w:tc>
          <w:tcPr>
            <w:tcW w:w="6051" w:type="dxa"/>
          </w:tcPr>
          <w:p w14:paraId="61D733FA" w14:textId="77777777" w:rsidR="003C0905" w:rsidRPr="00212679" w:rsidRDefault="00416FE1">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Tại khoản 1 Điều 13, đề nghị:</w:t>
            </w:r>
          </w:p>
        </w:tc>
        <w:tc>
          <w:tcPr>
            <w:tcW w:w="1796" w:type="dxa"/>
          </w:tcPr>
          <w:p w14:paraId="17F1F0B0" w14:textId="77777777" w:rsidR="003C0905" w:rsidRPr="00212679" w:rsidRDefault="003C0905">
            <w:pPr>
              <w:pBdr>
                <w:top w:val="nil"/>
                <w:left w:val="nil"/>
                <w:bottom w:val="nil"/>
                <w:right w:val="nil"/>
                <w:between w:val="nil"/>
              </w:pBdr>
              <w:jc w:val="both"/>
              <w:rPr>
                <w:rFonts w:ascii="Times New Roman" w:hAnsi="Times New Roman"/>
                <w:b/>
                <w:sz w:val="24"/>
                <w:szCs w:val="24"/>
              </w:rPr>
            </w:pPr>
          </w:p>
        </w:tc>
        <w:tc>
          <w:tcPr>
            <w:tcW w:w="5502" w:type="dxa"/>
            <w:tcBorders>
              <w:bottom w:val="single" w:sz="4" w:space="0" w:color="000000"/>
            </w:tcBorders>
          </w:tcPr>
          <w:p w14:paraId="37AB54DF" w14:textId="77777777" w:rsidR="003C0905" w:rsidRPr="00212679" w:rsidRDefault="003C0905">
            <w:pPr>
              <w:rPr>
                <w:rFonts w:ascii="Times New Roman" w:hAnsi="Times New Roman"/>
                <w:b/>
                <w:sz w:val="24"/>
                <w:szCs w:val="24"/>
              </w:rPr>
            </w:pPr>
          </w:p>
        </w:tc>
      </w:tr>
      <w:tr w:rsidR="003C0905" w:rsidRPr="00212679" w14:paraId="3EE04A34" w14:textId="77777777">
        <w:tc>
          <w:tcPr>
            <w:tcW w:w="727" w:type="dxa"/>
          </w:tcPr>
          <w:p w14:paraId="383E1DA0" w14:textId="77777777" w:rsidR="003C0905" w:rsidRPr="00212679" w:rsidRDefault="003C0905" w:rsidP="00D873E3">
            <w:pPr>
              <w:spacing w:before="120" w:after="120"/>
              <w:jc w:val="center"/>
              <w:rPr>
                <w:rFonts w:ascii="Times New Roman" w:hAnsi="Times New Roman"/>
                <w:sz w:val="24"/>
                <w:szCs w:val="24"/>
              </w:rPr>
            </w:pPr>
          </w:p>
          <w:p w14:paraId="42035BEA" w14:textId="77777777" w:rsidR="003C0905" w:rsidRPr="00212679" w:rsidRDefault="003C0905" w:rsidP="00D873E3">
            <w:pPr>
              <w:spacing w:before="120" w:after="120"/>
              <w:jc w:val="center"/>
              <w:rPr>
                <w:rFonts w:ascii="Times New Roman" w:hAnsi="Times New Roman"/>
                <w:sz w:val="24"/>
                <w:szCs w:val="24"/>
              </w:rPr>
            </w:pPr>
          </w:p>
          <w:p w14:paraId="4D8A1B56" w14:textId="77777777" w:rsidR="003C0905" w:rsidRPr="00212679" w:rsidRDefault="003C0905" w:rsidP="00141DBD">
            <w:pPr>
              <w:spacing w:before="120" w:after="120"/>
              <w:rPr>
                <w:rFonts w:ascii="Times New Roman" w:hAnsi="Times New Roman"/>
                <w:sz w:val="24"/>
                <w:szCs w:val="24"/>
              </w:rPr>
            </w:pPr>
          </w:p>
        </w:tc>
        <w:tc>
          <w:tcPr>
            <w:tcW w:w="6051" w:type="dxa"/>
          </w:tcPr>
          <w:p w14:paraId="4647A196" w14:textId="77777777" w:rsidR="003C0905" w:rsidRPr="00212679" w:rsidRDefault="00416FE1" w:rsidP="00141DBD">
            <w:pPr>
              <w:spacing w:before="120"/>
              <w:jc w:val="both"/>
              <w:rPr>
                <w:rFonts w:ascii="Times New Roman" w:hAnsi="Times New Roman"/>
                <w:color w:val="000000"/>
                <w:sz w:val="24"/>
                <w:szCs w:val="24"/>
              </w:rPr>
            </w:pPr>
            <w:r w:rsidRPr="00212679">
              <w:rPr>
                <w:rFonts w:ascii="Times New Roman" w:hAnsi="Times New Roman"/>
                <w:color w:val="000000"/>
                <w:sz w:val="24"/>
                <w:szCs w:val="24"/>
              </w:rPr>
              <w:t>(1.1) Cân nhắc sự hợp lý trong quy định về tỷ lệ hỗ trợ từ NSNN cho các dự án đầu tư xây dựng có sự tham gia thực hiện của cộng đồng người dân khi tiêu chí xác định dự án tại Điều 14 là sử dụng một phần ngân sách nhà nước cho các dự án thuộc đối tượng này.</w:t>
            </w:r>
          </w:p>
        </w:tc>
        <w:tc>
          <w:tcPr>
            <w:tcW w:w="1796" w:type="dxa"/>
          </w:tcPr>
          <w:p w14:paraId="450ECE2F" w14:textId="77777777" w:rsidR="003C0905" w:rsidRPr="00212679" w:rsidRDefault="00416FE1" w:rsidP="00141DBD">
            <w:pPr>
              <w:pBdr>
                <w:top w:val="nil"/>
                <w:left w:val="nil"/>
                <w:bottom w:val="nil"/>
                <w:right w:val="nil"/>
                <w:between w:val="nil"/>
              </w:pBdr>
              <w:spacing w:before="120"/>
              <w:jc w:val="both"/>
              <w:rPr>
                <w:rFonts w:ascii="Times New Roman" w:hAnsi="Times New Roman"/>
                <w:sz w:val="24"/>
                <w:szCs w:val="24"/>
              </w:rPr>
            </w:pPr>
            <w:r w:rsidRPr="00212679">
              <w:rPr>
                <w:rFonts w:ascii="Times New Roman" w:hAnsi="Times New Roman"/>
                <w:sz w:val="24"/>
                <w:szCs w:val="24"/>
              </w:rPr>
              <w:t>Ủy ban Tài chính ngân sách Quốc hội, Văn phòng Quốc hội.</w:t>
            </w:r>
          </w:p>
        </w:tc>
        <w:tc>
          <w:tcPr>
            <w:tcW w:w="5502" w:type="dxa"/>
            <w:tcBorders>
              <w:bottom w:val="nil"/>
            </w:tcBorders>
          </w:tcPr>
          <w:p w14:paraId="6408C0FB" w14:textId="79840D8B" w:rsidR="003C0905" w:rsidRPr="00212679" w:rsidRDefault="00416FE1" w:rsidP="00141DBD">
            <w:pPr>
              <w:spacing w:before="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1.2)-(1.3)-(1.4)-(1.5)-(1.6)-(1.7)-(1.8)-(1.9)-(1.10)-(1.11) Tiếp thu, hoàn chỉnh Điều 13 dự thảo Nghị định. Trong đó, không quy định tỷ lệ bắt buộc bố trí vốn NSNN; phân cấp cấp tỉnh quyết định để đảm bảo tính chủ động, linh hoạt và phù hợp với khả năng </w:t>
            </w:r>
          </w:p>
        </w:tc>
      </w:tr>
      <w:tr w:rsidR="003C0905" w:rsidRPr="00212679" w14:paraId="0DAE359D" w14:textId="77777777" w:rsidTr="00141DBD">
        <w:tc>
          <w:tcPr>
            <w:tcW w:w="727" w:type="dxa"/>
          </w:tcPr>
          <w:p w14:paraId="3D8B91B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E63129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(1.2) Rà soát quy định mức hỗ trợ của NSNN theo mức tối đa 95% tại các khu vực đặc biệt khó khăn, do tại các khu vực này số lượng dân cư thưa thớt, không tập trung, khó đảm bảo phần còn lại của công trình.</w:t>
            </w:r>
          </w:p>
        </w:tc>
        <w:tc>
          <w:tcPr>
            <w:tcW w:w="1796" w:type="dxa"/>
          </w:tcPr>
          <w:p w14:paraId="29CD32A1"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Borders>
              <w:top w:val="nil"/>
              <w:bottom w:val="nil"/>
            </w:tcBorders>
          </w:tcPr>
          <w:p w14:paraId="401C030F" w14:textId="5A0894BE" w:rsidR="003C0905" w:rsidRPr="00212679" w:rsidRDefault="00141DBD" w:rsidP="00141DBD">
            <w:pPr>
              <w:spacing w:after="120"/>
              <w:rPr>
                <w:rFonts w:ascii="Times New Roman" w:hAnsi="Times New Roman"/>
                <w:b/>
                <w:sz w:val="24"/>
                <w:szCs w:val="24"/>
              </w:rPr>
            </w:pPr>
            <w:proofErr w:type="gramStart"/>
            <w:r w:rsidRPr="00212679">
              <w:rPr>
                <w:rFonts w:ascii="Times New Roman" w:hAnsi="Times New Roman"/>
                <w:sz w:val="24"/>
                <w:szCs w:val="24"/>
              </w:rPr>
              <w:t>huy</w:t>
            </w:r>
            <w:proofErr w:type="gramEnd"/>
            <w:r w:rsidRPr="00212679">
              <w:rPr>
                <w:rFonts w:ascii="Times New Roman" w:hAnsi="Times New Roman"/>
                <w:sz w:val="24"/>
                <w:szCs w:val="24"/>
              </w:rPr>
              <w:t xml:space="preserve"> động vốn từ người dân, cộng đồng tại từng địa bàn cụ thể.</w:t>
            </w:r>
          </w:p>
        </w:tc>
      </w:tr>
      <w:tr w:rsidR="003C0905" w:rsidRPr="00212679" w14:paraId="23BD8FDF" w14:textId="77777777" w:rsidTr="00141DBD">
        <w:tc>
          <w:tcPr>
            <w:tcW w:w="727" w:type="dxa"/>
          </w:tcPr>
          <w:p w14:paraId="6F4B6F5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BFC773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(1.3) Không quy định khoản 1 để khuyến khích mở rộng việc áp dụng cơ chế đặc thù; đồng thời, bổ sung quy định riêng đối với các công trình thực hiện trên địa bàn các thôn/xã đặc biệt khó khăn, vùng dân tộc thiểu số khi áp dụng cơ chế đặc thù được NSNN hỗ trợ 100% vốn, người dân tham gia thực hiện được trả công nâng cao đời sống người dân…</w:t>
            </w:r>
          </w:p>
        </w:tc>
        <w:tc>
          <w:tcPr>
            <w:tcW w:w="1796" w:type="dxa"/>
          </w:tcPr>
          <w:p w14:paraId="5F763B7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Ủy ban Dân tộc, Đăk Lăk, Kon Tum </w:t>
            </w:r>
          </w:p>
        </w:tc>
        <w:tc>
          <w:tcPr>
            <w:tcW w:w="5502" w:type="dxa"/>
            <w:tcBorders>
              <w:top w:val="nil"/>
              <w:bottom w:val="single" w:sz="4" w:space="0" w:color="000000"/>
            </w:tcBorders>
          </w:tcPr>
          <w:p w14:paraId="55D33C4F" w14:textId="722392D2" w:rsidR="003C0905" w:rsidRPr="00212679" w:rsidRDefault="003C0905" w:rsidP="00D873E3">
            <w:pPr>
              <w:spacing w:before="120" w:after="120"/>
              <w:jc w:val="both"/>
              <w:rPr>
                <w:rFonts w:ascii="Times New Roman" w:hAnsi="Times New Roman"/>
                <w:sz w:val="24"/>
                <w:szCs w:val="24"/>
              </w:rPr>
            </w:pPr>
          </w:p>
        </w:tc>
      </w:tr>
      <w:tr w:rsidR="003C0905" w:rsidRPr="00212679" w14:paraId="552010A6" w14:textId="77777777" w:rsidTr="00DC4809">
        <w:tc>
          <w:tcPr>
            <w:tcW w:w="727" w:type="dxa"/>
          </w:tcPr>
          <w:p w14:paraId="3A452A70"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A79EF05" w14:textId="77777777" w:rsidR="003C0905" w:rsidRPr="00212679" w:rsidRDefault="00416FE1" w:rsidP="00141DBD">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(1.4) Bổ sung như sau “Ngân sách nhà nước hỗ trợ tối đa không quá 95% tổng vốn đầu tư thực hiện các dự án, công trình đầu tư xây dựng quy mô nhỏ, kỹ thuật không phức tạp trên địa bàn khó khăn, đặc biệt khó khăn, không quá </w:t>
            </w:r>
            <w:r w:rsidRPr="00212679">
              <w:rPr>
                <w:rFonts w:ascii="Times New Roman" w:hAnsi="Times New Roman"/>
                <w:strike/>
                <w:color w:val="000000"/>
                <w:sz w:val="24"/>
                <w:szCs w:val="24"/>
              </w:rPr>
              <w:t>80%</w:t>
            </w:r>
            <w:r w:rsidRPr="00212679">
              <w:rPr>
                <w:rFonts w:ascii="Times New Roman" w:hAnsi="Times New Roman"/>
                <w:b/>
                <w:color w:val="000000"/>
                <w:sz w:val="24"/>
                <w:szCs w:val="24"/>
              </w:rPr>
              <w:t>90%</w:t>
            </w:r>
            <w:r w:rsidRPr="00212679">
              <w:rPr>
                <w:rFonts w:ascii="Times New Roman" w:hAnsi="Times New Roman"/>
                <w:color w:val="000000"/>
                <w:sz w:val="24"/>
                <w:szCs w:val="24"/>
              </w:rPr>
              <w:t xml:space="preserve"> trên các địa bàn còn lại.</w:t>
            </w:r>
            <w:r w:rsidRPr="00212679">
              <w:rPr>
                <w:rFonts w:ascii="Times New Roman" w:hAnsi="Times New Roman"/>
                <w:i/>
                <w:color w:val="000000"/>
                <w:sz w:val="24"/>
                <w:szCs w:val="24"/>
              </w:rPr>
              <w:t xml:space="preserve"> </w:t>
            </w:r>
            <w:r w:rsidRPr="00212679">
              <w:rPr>
                <w:rFonts w:ascii="Times New Roman" w:hAnsi="Times New Roman"/>
                <w:b/>
                <w:color w:val="000000"/>
                <w:sz w:val="24"/>
                <w:szCs w:val="24"/>
              </w:rPr>
              <w:t>Mức hỗ trợ từ NSNN do địa phương quy định</w:t>
            </w:r>
            <w:r w:rsidRPr="00212679">
              <w:rPr>
                <w:rFonts w:ascii="Times New Roman" w:hAnsi="Times New Roman"/>
                <w:color w:val="000000"/>
                <w:sz w:val="24"/>
                <w:szCs w:val="24"/>
              </w:rPr>
              <w:t>”.</w:t>
            </w:r>
          </w:p>
        </w:tc>
        <w:tc>
          <w:tcPr>
            <w:tcW w:w="1796" w:type="dxa"/>
          </w:tcPr>
          <w:p w14:paraId="02D34E9D"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Bắc Kạn, Quảng Bình, Sóc Trăng</w:t>
            </w:r>
          </w:p>
          <w:p w14:paraId="7F7B8E8F" w14:textId="77777777" w:rsidR="003C0905" w:rsidRPr="00212679" w:rsidRDefault="003C0905" w:rsidP="00141DBD">
            <w:pPr>
              <w:spacing w:before="120"/>
              <w:jc w:val="both"/>
              <w:rPr>
                <w:rFonts w:ascii="Times New Roman" w:hAnsi="Times New Roman"/>
                <w:b/>
                <w:sz w:val="24"/>
                <w:szCs w:val="24"/>
              </w:rPr>
            </w:pPr>
          </w:p>
        </w:tc>
        <w:tc>
          <w:tcPr>
            <w:tcW w:w="5502" w:type="dxa"/>
            <w:tcBorders>
              <w:top w:val="single" w:sz="4" w:space="0" w:color="000000"/>
              <w:bottom w:val="nil"/>
            </w:tcBorders>
          </w:tcPr>
          <w:p w14:paraId="421906A0" w14:textId="45606938" w:rsidR="003C0905" w:rsidRPr="00212679" w:rsidRDefault="00141DBD" w:rsidP="00141DBD">
            <w:pPr>
              <w:spacing w:before="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1.2)-(1.3)-(1.4)-(1.5)-(1.6)-(1.7)-(1.8)-(1.9)-(1.10)-(1.11) Tiếp thu, hoàn chỉnh Điều 13 dự thảo Nghị định. Trong đó, không quy định tỷ lệ bắt buộc bố trí vốn NSNN; phân cấp cấp tỉnh quyết định để đảm bảo tính chủ động, linh hoạt và phù hợp với khả năng huy động vốn từ người dân, cộng đồng tại từng địa </w:t>
            </w:r>
          </w:p>
        </w:tc>
      </w:tr>
      <w:tr w:rsidR="003C0905" w:rsidRPr="00212679" w14:paraId="289C6456" w14:textId="77777777" w:rsidTr="00DC4809">
        <w:tc>
          <w:tcPr>
            <w:tcW w:w="727" w:type="dxa"/>
          </w:tcPr>
          <w:p w14:paraId="4A2B990E"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59B856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(1.5) sửa thành “</w:t>
            </w:r>
            <w:r w:rsidRPr="00212679">
              <w:rPr>
                <w:rFonts w:ascii="Times New Roman" w:hAnsi="Times New Roman"/>
                <w:strike/>
                <w:color w:val="000000"/>
                <w:sz w:val="24"/>
                <w:szCs w:val="24"/>
              </w:rPr>
              <w:t>Ngân sách nhà nước</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Ngân sách Trung ương</w:t>
            </w:r>
            <w:r w:rsidRPr="00212679">
              <w:rPr>
                <w:rFonts w:ascii="Times New Roman" w:hAnsi="Times New Roman"/>
                <w:color w:val="000000"/>
                <w:sz w:val="24"/>
                <w:szCs w:val="24"/>
              </w:rPr>
              <w:t xml:space="preserve"> hỗ trợ tối đa không quá 95% tổng vốn đầu tư thực hiện các dự </w:t>
            </w:r>
            <w:proofErr w:type="gramStart"/>
            <w:r w:rsidRPr="00212679">
              <w:rPr>
                <w:rFonts w:ascii="Times New Roman" w:hAnsi="Times New Roman"/>
                <w:color w:val="000000"/>
                <w:sz w:val="24"/>
                <w:szCs w:val="24"/>
              </w:rPr>
              <w:t>án, …</w:t>
            </w:r>
            <w:proofErr w:type="gramEnd"/>
            <w:r w:rsidRPr="00212679">
              <w:rPr>
                <w:rFonts w:ascii="Times New Roman" w:hAnsi="Times New Roman"/>
                <w:color w:val="000000"/>
                <w:sz w:val="24"/>
                <w:szCs w:val="24"/>
              </w:rPr>
              <w:t xml:space="preserve"> các nguồn hỗ trợ hợp pháp khác tại địa phương.”.</w:t>
            </w:r>
          </w:p>
        </w:tc>
        <w:tc>
          <w:tcPr>
            <w:tcW w:w="1796" w:type="dxa"/>
          </w:tcPr>
          <w:p w14:paraId="3A58A52B"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Điện Biên</w:t>
            </w:r>
          </w:p>
        </w:tc>
        <w:tc>
          <w:tcPr>
            <w:tcW w:w="5502" w:type="dxa"/>
            <w:tcBorders>
              <w:top w:val="nil"/>
              <w:bottom w:val="nil"/>
            </w:tcBorders>
          </w:tcPr>
          <w:p w14:paraId="75C52EAC" w14:textId="1EB16D86" w:rsidR="003C0905" w:rsidRPr="00212679" w:rsidRDefault="00141DBD" w:rsidP="00141DBD">
            <w:pPr>
              <w:jc w:val="both"/>
              <w:rPr>
                <w:rFonts w:ascii="Times New Roman" w:hAnsi="Times New Roman"/>
                <w:sz w:val="24"/>
                <w:szCs w:val="24"/>
              </w:rPr>
            </w:pPr>
            <w:proofErr w:type="gramStart"/>
            <w:r w:rsidRPr="00212679">
              <w:rPr>
                <w:rFonts w:ascii="Times New Roman" w:hAnsi="Times New Roman"/>
                <w:sz w:val="24"/>
                <w:szCs w:val="24"/>
              </w:rPr>
              <w:t>bàn</w:t>
            </w:r>
            <w:proofErr w:type="gramEnd"/>
            <w:r w:rsidRPr="00212679">
              <w:rPr>
                <w:rFonts w:ascii="Times New Roman" w:hAnsi="Times New Roman"/>
                <w:sz w:val="24"/>
                <w:szCs w:val="24"/>
              </w:rPr>
              <w:t xml:space="preserve"> cụ thể.</w:t>
            </w:r>
          </w:p>
        </w:tc>
      </w:tr>
      <w:tr w:rsidR="003C0905" w:rsidRPr="00212679" w14:paraId="74DB6216" w14:textId="77777777" w:rsidTr="00DC4809">
        <w:tc>
          <w:tcPr>
            <w:tcW w:w="727" w:type="dxa"/>
          </w:tcPr>
          <w:p w14:paraId="12C207CB"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8B1B457" w14:textId="77777777" w:rsidR="003C0905" w:rsidRPr="00212679" w:rsidRDefault="00416FE1" w:rsidP="00141DBD">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(1.6) Xem xét không quy định cụ thể mức đóng góp đối với vùng đặc biệt khó khăn trên địa bàn tỉnh, mức đóng góp tại vùng này tùy thuộc vào khả năng huy động thực tế; đối với các địa bàn còn lại đề nghị mức hỗ trợ tối đa từ ngân sách nhà nước không quá 95%.</w:t>
            </w:r>
          </w:p>
        </w:tc>
        <w:tc>
          <w:tcPr>
            <w:tcW w:w="1796" w:type="dxa"/>
          </w:tcPr>
          <w:p w14:paraId="14602CEC"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Lai Châu</w:t>
            </w:r>
          </w:p>
        </w:tc>
        <w:tc>
          <w:tcPr>
            <w:tcW w:w="5502" w:type="dxa"/>
            <w:tcBorders>
              <w:top w:val="nil"/>
              <w:bottom w:val="nil"/>
            </w:tcBorders>
          </w:tcPr>
          <w:p w14:paraId="48A81FDE" w14:textId="3A199E51" w:rsidR="003C0905" w:rsidRPr="00212679" w:rsidRDefault="003C0905" w:rsidP="00141DBD">
            <w:pPr>
              <w:spacing w:before="120"/>
              <w:jc w:val="both"/>
              <w:rPr>
                <w:rFonts w:ascii="Times New Roman" w:hAnsi="Times New Roman"/>
                <w:sz w:val="24"/>
                <w:szCs w:val="24"/>
              </w:rPr>
            </w:pPr>
          </w:p>
        </w:tc>
      </w:tr>
      <w:tr w:rsidR="003C0905" w:rsidRPr="00212679" w14:paraId="71CDB962" w14:textId="77777777" w:rsidTr="00141DBD">
        <w:tc>
          <w:tcPr>
            <w:tcW w:w="727" w:type="dxa"/>
          </w:tcPr>
          <w:p w14:paraId="1F4EC90D" w14:textId="77777777" w:rsidR="003C0905" w:rsidRPr="00212679" w:rsidRDefault="003C0905" w:rsidP="00D873E3">
            <w:pPr>
              <w:spacing w:before="120" w:after="120"/>
              <w:jc w:val="center"/>
              <w:rPr>
                <w:rFonts w:ascii="Times New Roman" w:hAnsi="Times New Roman"/>
                <w:sz w:val="24"/>
                <w:szCs w:val="24"/>
                <w:highlight w:val="yellow"/>
              </w:rPr>
            </w:pPr>
          </w:p>
        </w:tc>
        <w:tc>
          <w:tcPr>
            <w:tcW w:w="6051" w:type="dxa"/>
          </w:tcPr>
          <w:p w14:paraId="2C83B04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 (1.7) Sửa thành “NSNN hỗ trợ tối đa không quá </w:t>
            </w:r>
            <w:r w:rsidRPr="00212679">
              <w:rPr>
                <w:rFonts w:ascii="Times New Roman" w:hAnsi="Times New Roman"/>
                <w:strike/>
                <w:color w:val="000000"/>
                <w:sz w:val="24"/>
                <w:szCs w:val="24"/>
              </w:rPr>
              <w:t xml:space="preserve">95% </w:t>
            </w:r>
            <w:r w:rsidRPr="00212679">
              <w:rPr>
                <w:rFonts w:ascii="Times New Roman" w:hAnsi="Times New Roman"/>
                <w:color w:val="000000"/>
                <w:sz w:val="24"/>
                <w:szCs w:val="24"/>
              </w:rPr>
              <w:t xml:space="preserve">100% tổng vốn ĐT thực hiện các dự án, công trình đầu tư xây dựng nhỏ, kỹ thuật không phức tạp trên địa bàn KK, ĐBKK, không quá </w:t>
            </w:r>
            <w:r w:rsidRPr="00212679">
              <w:rPr>
                <w:rFonts w:ascii="Times New Roman" w:hAnsi="Times New Roman"/>
                <w:strike/>
                <w:color w:val="000000"/>
                <w:sz w:val="24"/>
                <w:szCs w:val="24"/>
              </w:rPr>
              <w:t>80%</w:t>
            </w:r>
            <w:r w:rsidRPr="00212679">
              <w:rPr>
                <w:rFonts w:ascii="Times New Roman" w:hAnsi="Times New Roman"/>
                <w:color w:val="000000"/>
                <w:sz w:val="24"/>
                <w:szCs w:val="24"/>
              </w:rPr>
              <w:t>90% trên ..….”.</w:t>
            </w:r>
          </w:p>
        </w:tc>
        <w:tc>
          <w:tcPr>
            <w:tcW w:w="1796" w:type="dxa"/>
          </w:tcPr>
          <w:p w14:paraId="530F0C6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  Hà Tĩnh, Ninh Thuận, Đăk Lăk </w:t>
            </w:r>
          </w:p>
        </w:tc>
        <w:tc>
          <w:tcPr>
            <w:tcW w:w="5502" w:type="dxa"/>
            <w:tcBorders>
              <w:top w:val="nil"/>
              <w:bottom w:val="nil"/>
            </w:tcBorders>
          </w:tcPr>
          <w:p w14:paraId="035BBF7C" w14:textId="332BEAAD" w:rsidR="003C0905" w:rsidRPr="00212679" w:rsidRDefault="003C0905" w:rsidP="00141DBD">
            <w:pPr>
              <w:spacing w:after="120"/>
              <w:jc w:val="both"/>
              <w:rPr>
                <w:rFonts w:ascii="Times New Roman" w:hAnsi="Times New Roman"/>
                <w:b/>
                <w:i/>
                <w:sz w:val="24"/>
                <w:szCs w:val="24"/>
              </w:rPr>
            </w:pPr>
          </w:p>
        </w:tc>
      </w:tr>
      <w:tr w:rsidR="003C0905" w:rsidRPr="00212679" w14:paraId="44CFAC7A" w14:textId="77777777" w:rsidTr="00141DBD">
        <w:tc>
          <w:tcPr>
            <w:tcW w:w="727" w:type="dxa"/>
          </w:tcPr>
          <w:p w14:paraId="7C4DCD6C" w14:textId="77777777" w:rsidR="003C0905" w:rsidRPr="00212679" w:rsidRDefault="003C0905">
            <w:pPr>
              <w:jc w:val="center"/>
              <w:rPr>
                <w:rFonts w:ascii="Times New Roman" w:hAnsi="Times New Roman"/>
                <w:sz w:val="24"/>
                <w:szCs w:val="24"/>
              </w:rPr>
            </w:pPr>
          </w:p>
        </w:tc>
        <w:tc>
          <w:tcPr>
            <w:tcW w:w="6051" w:type="dxa"/>
          </w:tcPr>
          <w:p w14:paraId="4FCEACEF" w14:textId="77777777" w:rsidR="003C0905" w:rsidRPr="00212679" w:rsidRDefault="00416FE1" w:rsidP="00D873E3">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(1.8) Bổ sung quy định rõ “... không quá 80% trên các địa bàn còn lại </w:t>
            </w:r>
            <w:r w:rsidRPr="00212679">
              <w:rPr>
                <w:rFonts w:ascii="Times New Roman" w:hAnsi="Times New Roman"/>
                <w:b/>
                <w:color w:val="000000"/>
                <w:sz w:val="24"/>
                <w:szCs w:val="24"/>
              </w:rPr>
              <w:t>đối với các công trình mang tính cộng đồng như các tuyến đường xóm, đường ngõ, giao thông nội đồng</w:t>
            </w:r>
            <w:r w:rsidRPr="00212679">
              <w:rPr>
                <w:rFonts w:ascii="Times New Roman" w:hAnsi="Times New Roman"/>
                <w:color w:val="000000"/>
                <w:sz w:val="24"/>
                <w:szCs w:val="24"/>
              </w:rPr>
              <w:t>”.</w:t>
            </w:r>
          </w:p>
          <w:p w14:paraId="46CD1AAD" w14:textId="77777777" w:rsidR="003C0905" w:rsidRPr="00212679" w:rsidRDefault="00416FE1" w:rsidP="00D873E3">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(1.9) Bổ sung quy định “</w:t>
            </w:r>
            <w:r w:rsidRPr="00212679">
              <w:rPr>
                <w:rFonts w:ascii="Times New Roman" w:hAnsi="Times New Roman"/>
                <w:b/>
                <w:color w:val="000000"/>
                <w:sz w:val="24"/>
                <w:szCs w:val="24"/>
              </w:rPr>
              <w:t>Trên cơ sở nguồn lực và điều kiện của địa phương, địa phương tự cân đối tỷ lệ hỗ trợ của nhà nước trên tổng mức vốn đầu tư thực hiện các dự án, tỷ lệ các dự án thực hiện theo cơ chế có sự tham gia thực hiện của cộng đồng dân cư phù hợp với thực tế</w:t>
            </w:r>
            <w:r w:rsidRPr="00212679">
              <w:rPr>
                <w:rFonts w:ascii="Times New Roman" w:hAnsi="Times New Roman"/>
                <w:color w:val="000000"/>
                <w:sz w:val="24"/>
                <w:szCs w:val="24"/>
              </w:rPr>
              <w:t>”.</w:t>
            </w:r>
          </w:p>
        </w:tc>
        <w:tc>
          <w:tcPr>
            <w:tcW w:w="1796" w:type="dxa"/>
          </w:tcPr>
          <w:p w14:paraId="45852E1F" w14:textId="77777777" w:rsidR="003C0905" w:rsidRPr="00212679" w:rsidRDefault="00416FE1">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Đà Nẵng</w:t>
            </w:r>
          </w:p>
        </w:tc>
        <w:tc>
          <w:tcPr>
            <w:tcW w:w="5502" w:type="dxa"/>
            <w:tcBorders>
              <w:top w:val="nil"/>
              <w:bottom w:val="single" w:sz="4" w:space="0" w:color="000000"/>
            </w:tcBorders>
          </w:tcPr>
          <w:p w14:paraId="21473BD9" w14:textId="77777777" w:rsidR="003C0905" w:rsidRPr="00212679" w:rsidRDefault="003C0905">
            <w:pPr>
              <w:rPr>
                <w:rFonts w:ascii="Times New Roman" w:hAnsi="Times New Roman"/>
                <w:b/>
                <w:sz w:val="24"/>
                <w:szCs w:val="24"/>
              </w:rPr>
            </w:pPr>
          </w:p>
        </w:tc>
      </w:tr>
      <w:tr w:rsidR="003C0905" w:rsidRPr="00212679" w14:paraId="3746B978" w14:textId="77777777" w:rsidTr="00141DBD">
        <w:tc>
          <w:tcPr>
            <w:tcW w:w="727" w:type="dxa"/>
          </w:tcPr>
          <w:p w14:paraId="6E18AA7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34FC75B" w14:textId="77777777" w:rsidR="003C0905" w:rsidRPr="00212679" w:rsidRDefault="00416FE1" w:rsidP="00DC4809">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(1.10) Xem xét tăng phần ngân sách nhà nước hỗ trợ từ 95% lên 98% đối với các xã thuộc đối tượng này </w:t>
            </w:r>
            <w:r w:rsidRPr="00212679">
              <w:rPr>
                <w:rFonts w:ascii="Times New Roman" w:hAnsi="Times New Roman"/>
                <w:i/>
                <w:color w:val="000000"/>
                <w:sz w:val="24"/>
                <w:szCs w:val="24"/>
              </w:rPr>
              <w:t>(mức cụ thể từ ngân sách nhà nước do HĐND tỉnh quy định).</w:t>
            </w:r>
          </w:p>
        </w:tc>
        <w:tc>
          <w:tcPr>
            <w:tcW w:w="1796" w:type="dxa"/>
          </w:tcPr>
          <w:p w14:paraId="669FD64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Borders>
              <w:top w:val="single" w:sz="4" w:space="0" w:color="000000"/>
              <w:bottom w:val="nil"/>
            </w:tcBorders>
          </w:tcPr>
          <w:p w14:paraId="1CEC7B66" w14:textId="23FCD7EB" w:rsidR="003C0905" w:rsidRPr="00212679" w:rsidRDefault="00141DBD" w:rsidP="00DC4809">
            <w:pPr>
              <w:spacing w:before="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1.2)-(1.3)-(1.4)-(1.5)-(1.6)-(1.7)-(1.8)-(1.9)-(1.10)-(1.11)</w:t>
            </w:r>
            <w:r>
              <w:rPr>
                <w:rFonts w:ascii="Times New Roman" w:hAnsi="Times New Roman"/>
                <w:sz w:val="24"/>
                <w:szCs w:val="24"/>
              </w:rPr>
              <w:t>:</w:t>
            </w:r>
            <w:r w:rsidRPr="00212679">
              <w:rPr>
                <w:rFonts w:ascii="Times New Roman" w:hAnsi="Times New Roman"/>
                <w:sz w:val="24"/>
                <w:szCs w:val="24"/>
              </w:rPr>
              <w:t xml:space="preserve"> Tiếp thu, hoàn chỉnh Điều 13 dự thảo Nghị định. Trong đó, không quy định tỷ lệ bắt buộc bố </w:t>
            </w:r>
          </w:p>
        </w:tc>
      </w:tr>
      <w:tr w:rsidR="003C0905" w:rsidRPr="00212679" w14:paraId="287D3E83" w14:textId="77777777">
        <w:tc>
          <w:tcPr>
            <w:tcW w:w="727" w:type="dxa"/>
          </w:tcPr>
          <w:p w14:paraId="2F45FA06"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A959252" w14:textId="010DED5E" w:rsidR="003544B3" w:rsidRPr="00212679" w:rsidRDefault="00416FE1" w:rsidP="00DC4809">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(1.11) Sửa đổi thành</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“Ngân sách nhà nước hỗ trợ tối đa không quá 95% tổng vốn đầu tư thực hiện các dự án, công trình đầu tư xây dựng quy mô nhỏ, kỹ thuật không phức tạp trên địa bàn khó khăn, đặc biệt khó khăn, không quá</w:t>
            </w:r>
            <w:r w:rsidRPr="00212679">
              <w:rPr>
                <w:rFonts w:ascii="Times New Roman" w:hAnsi="Times New Roman"/>
                <w:b/>
                <w:color w:val="000000"/>
                <w:sz w:val="24"/>
                <w:szCs w:val="24"/>
              </w:rPr>
              <w:t xml:space="preserve"> </w:t>
            </w:r>
            <w:r w:rsidRPr="00212679">
              <w:rPr>
                <w:rFonts w:ascii="Times New Roman" w:hAnsi="Times New Roman"/>
                <w:strike/>
                <w:color w:val="000000"/>
                <w:sz w:val="24"/>
                <w:szCs w:val="24"/>
              </w:rPr>
              <w:t>80</w:t>
            </w:r>
            <w:r w:rsidRPr="00212679">
              <w:rPr>
                <w:rFonts w:ascii="Times New Roman" w:hAnsi="Times New Roman"/>
                <w:b/>
                <w:color w:val="000000"/>
                <w:sz w:val="24"/>
                <w:szCs w:val="24"/>
              </w:rPr>
              <w:t xml:space="preserve">85% </w:t>
            </w:r>
            <w:r w:rsidRPr="00212679">
              <w:rPr>
                <w:rFonts w:ascii="Times New Roman" w:hAnsi="Times New Roman"/>
                <w:color w:val="000000"/>
                <w:sz w:val="24"/>
                <w:szCs w:val="24"/>
              </w:rPr>
              <w:t>trên địa bàn còn lại. ….”.</w:t>
            </w:r>
          </w:p>
        </w:tc>
        <w:tc>
          <w:tcPr>
            <w:tcW w:w="1796" w:type="dxa"/>
          </w:tcPr>
          <w:p w14:paraId="471B1AF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Bình Định</w:t>
            </w:r>
          </w:p>
        </w:tc>
        <w:tc>
          <w:tcPr>
            <w:tcW w:w="5502" w:type="dxa"/>
            <w:tcBorders>
              <w:top w:val="nil"/>
            </w:tcBorders>
          </w:tcPr>
          <w:p w14:paraId="75E68B5C" w14:textId="35F412E3" w:rsidR="003C0905" w:rsidRPr="00212679" w:rsidRDefault="00DC4809" w:rsidP="00DC4809">
            <w:pPr>
              <w:spacing w:after="120"/>
              <w:jc w:val="both"/>
              <w:rPr>
                <w:rFonts w:ascii="Times New Roman" w:hAnsi="Times New Roman"/>
                <w:b/>
                <w:sz w:val="24"/>
                <w:szCs w:val="24"/>
              </w:rPr>
            </w:pPr>
            <w:proofErr w:type="gramStart"/>
            <w:r w:rsidRPr="00212679">
              <w:rPr>
                <w:rFonts w:ascii="Times New Roman" w:hAnsi="Times New Roman"/>
                <w:sz w:val="24"/>
                <w:szCs w:val="24"/>
              </w:rPr>
              <w:t>trí</w:t>
            </w:r>
            <w:proofErr w:type="gramEnd"/>
            <w:r w:rsidRPr="00212679">
              <w:rPr>
                <w:rFonts w:ascii="Times New Roman" w:hAnsi="Times New Roman"/>
                <w:sz w:val="24"/>
                <w:szCs w:val="24"/>
              </w:rPr>
              <w:t xml:space="preserve"> vốn NSNN; phân cấp cấp tỉnh quyết định để đảm bảo tính chủ động, linh hoạt và phù hợp với khả năng</w:t>
            </w:r>
            <w:r>
              <w:rPr>
                <w:rFonts w:ascii="Times New Roman" w:hAnsi="Times New Roman"/>
                <w:sz w:val="24"/>
                <w:szCs w:val="24"/>
              </w:rPr>
              <w:t xml:space="preserve"> </w:t>
            </w:r>
            <w:r w:rsidRPr="00212679">
              <w:rPr>
                <w:rFonts w:ascii="Times New Roman" w:hAnsi="Times New Roman"/>
                <w:sz w:val="24"/>
                <w:szCs w:val="24"/>
              </w:rPr>
              <w:t>huy động vốn từ người dân, cộng đồng tại từng địa bàn cụ thể.</w:t>
            </w:r>
          </w:p>
        </w:tc>
      </w:tr>
      <w:tr w:rsidR="003C0905" w:rsidRPr="00212679" w14:paraId="298068C3" w14:textId="77777777">
        <w:tc>
          <w:tcPr>
            <w:tcW w:w="727" w:type="dxa"/>
          </w:tcPr>
          <w:p w14:paraId="67D3E54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70EDB4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(1.12) Quy định rõ nội dung xác định“địa bàn khó khăn”</w:t>
            </w:r>
          </w:p>
        </w:tc>
        <w:tc>
          <w:tcPr>
            <w:tcW w:w="1796" w:type="dxa"/>
          </w:tcPr>
          <w:p w14:paraId="1FFE5B5B"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tcPr>
          <w:p w14:paraId="7C036681" w14:textId="5A301120" w:rsidR="003544B3"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(1.12) Địa bàn khó khăn, đặc biệt khó khăn được xác định theo quy định của Thủ tướng Chính phủ và phù hợp với từng giai đoạn cụ thể.</w:t>
            </w:r>
          </w:p>
        </w:tc>
      </w:tr>
      <w:tr w:rsidR="003C0905" w:rsidRPr="00212679" w14:paraId="3D82DC00" w14:textId="77777777">
        <w:tc>
          <w:tcPr>
            <w:tcW w:w="727" w:type="dxa"/>
          </w:tcPr>
          <w:p w14:paraId="3E3FCB18"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305F31C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13, đề nghị:</w:t>
            </w:r>
          </w:p>
        </w:tc>
        <w:tc>
          <w:tcPr>
            <w:tcW w:w="1796" w:type="dxa"/>
          </w:tcPr>
          <w:p w14:paraId="4F05AC3C"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27AD46D3" w14:textId="77777777" w:rsidR="003C0905" w:rsidRPr="00212679" w:rsidRDefault="003C0905" w:rsidP="00D873E3">
            <w:pPr>
              <w:spacing w:before="120" w:after="120"/>
              <w:rPr>
                <w:rFonts w:ascii="Times New Roman" w:hAnsi="Times New Roman"/>
                <w:b/>
                <w:sz w:val="24"/>
                <w:szCs w:val="24"/>
              </w:rPr>
            </w:pPr>
          </w:p>
        </w:tc>
      </w:tr>
      <w:tr w:rsidR="003C0905" w:rsidRPr="00212679" w14:paraId="008748C1" w14:textId="77777777">
        <w:tc>
          <w:tcPr>
            <w:tcW w:w="727" w:type="dxa"/>
          </w:tcPr>
          <w:p w14:paraId="603ED38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546A31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Giao cơ quan hướng dẫn chung về việc áp dụng quy trình rút gọn, thủ tục đơn giản để đảm bảo tính thống nhất trong thực hiện giữa các địa phương trên cả nước.</w:t>
            </w:r>
          </w:p>
        </w:tc>
        <w:tc>
          <w:tcPr>
            <w:tcW w:w="1796" w:type="dxa"/>
          </w:tcPr>
          <w:p w14:paraId="61EC4FA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Pr>
          <w:p w14:paraId="41B965E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(2.1) Nội dung quy trình, thủ tục được quy định cụ thể từ Điều 15 đến Điều 19 dự thảo Nghị định.</w:t>
            </w:r>
          </w:p>
        </w:tc>
      </w:tr>
      <w:tr w:rsidR="003C0905" w:rsidRPr="00212679" w14:paraId="1326142C" w14:textId="77777777" w:rsidTr="00DC4809">
        <w:tc>
          <w:tcPr>
            <w:tcW w:w="727" w:type="dxa"/>
          </w:tcPr>
          <w:p w14:paraId="60FED4E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0D86970" w14:textId="5E4362BF"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Làm rõ hơn sự tham gia của người dân để đảm bảo thực chất.</w:t>
            </w:r>
          </w:p>
        </w:tc>
        <w:tc>
          <w:tcPr>
            <w:tcW w:w="1796" w:type="dxa"/>
          </w:tcPr>
          <w:p w14:paraId="2951A9D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Trung ương Hội LHPNVN</w:t>
            </w:r>
          </w:p>
        </w:tc>
        <w:tc>
          <w:tcPr>
            <w:tcW w:w="5502" w:type="dxa"/>
            <w:tcBorders>
              <w:bottom w:val="single" w:sz="4" w:space="0" w:color="000000"/>
            </w:tcBorders>
          </w:tcPr>
          <w:p w14:paraId="3CEE0AE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(2.2) Sự tham gia của người dân được thể hiện trong nội dung quy định Điều 15, Điều 16, Điều 17, Điều 18, Điều 19 dự thảo Nghị định. </w:t>
            </w:r>
          </w:p>
        </w:tc>
      </w:tr>
      <w:tr w:rsidR="003C0905" w:rsidRPr="00212679" w14:paraId="720EB062" w14:textId="77777777" w:rsidTr="00DC4809">
        <w:tc>
          <w:tcPr>
            <w:tcW w:w="727" w:type="dxa"/>
          </w:tcPr>
          <w:p w14:paraId="36E088F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EF25EC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(2.3) Sửa thành “… Tối thiểu</w:t>
            </w:r>
            <w:r w:rsidRPr="00212679">
              <w:rPr>
                <w:rFonts w:ascii="Times New Roman" w:hAnsi="Times New Roman"/>
                <w:b/>
                <w:color w:val="000000"/>
                <w:sz w:val="24"/>
                <w:szCs w:val="24"/>
              </w:rPr>
              <w:t xml:space="preserve"> </w:t>
            </w:r>
            <w:r w:rsidRPr="00212679">
              <w:rPr>
                <w:rFonts w:ascii="Times New Roman" w:hAnsi="Times New Roman"/>
                <w:strike/>
                <w:color w:val="000000"/>
                <w:sz w:val="24"/>
                <w:szCs w:val="24"/>
              </w:rPr>
              <w:t>50%</w:t>
            </w:r>
            <w:r w:rsidRPr="00212679">
              <w:rPr>
                <w:rFonts w:ascii="Times New Roman" w:hAnsi="Times New Roman"/>
                <w:b/>
                <w:color w:val="000000"/>
                <w:sz w:val="24"/>
                <w:szCs w:val="24"/>
              </w:rPr>
              <w:t xml:space="preserve"> 20% </w:t>
            </w:r>
            <w:r w:rsidRPr="00212679">
              <w:rPr>
                <w:rFonts w:ascii="Times New Roman" w:hAnsi="Times New Roman"/>
                <w:color w:val="000000"/>
                <w:sz w:val="24"/>
                <w:szCs w:val="24"/>
              </w:rPr>
              <w:t>số lượng dự án phân cấp về cấp xã làm chủ đầu tư phải được thực hiện theo cơ chế có sự tham gia thực hiện của cộng đồng người dân</w:t>
            </w:r>
            <w:r w:rsidRPr="00212679">
              <w:rPr>
                <w:rFonts w:ascii="Times New Roman" w:hAnsi="Times New Roman"/>
                <w:b/>
                <w:color w:val="000000"/>
                <w:sz w:val="24"/>
                <w:szCs w:val="24"/>
              </w:rPr>
              <w:t>”</w:t>
            </w:r>
          </w:p>
        </w:tc>
        <w:tc>
          <w:tcPr>
            <w:tcW w:w="1796" w:type="dxa"/>
          </w:tcPr>
          <w:p w14:paraId="132B520A"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 xml:space="preserve">Hà Giang, Quảng Bình </w:t>
            </w:r>
          </w:p>
        </w:tc>
        <w:tc>
          <w:tcPr>
            <w:tcW w:w="5502" w:type="dxa"/>
            <w:vMerge w:val="restart"/>
            <w:tcBorders>
              <w:bottom w:val="single" w:sz="4" w:space="0" w:color="000000"/>
            </w:tcBorders>
          </w:tcPr>
          <w:p w14:paraId="7FF6F74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(2.3)</w:t>
            </w:r>
            <w:proofErr w:type="gramStart"/>
            <w:r w:rsidRPr="00212679">
              <w:rPr>
                <w:rFonts w:ascii="Times New Roman" w:hAnsi="Times New Roman"/>
                <w:sz w:val="24"/>
                <w:szCs w:val="24"/>
              </w:rPr>
              <w:t>-(</w:t>
            </w:r>
            <w:proofErr w:type="gramEnd"/>
            <w:r w:rsidRPr="00212679">
              <w:rPr>
                <w:rFonts w:ascii="Times New Roman" w:hAnsi="Times New Roman"/>
                <w:sz w:val="24"/>
                <w:szCs w:val="24"/>
              </w:rPr>
              <w:t>2.4)-(2.5)-(2.6) Nghiên cứu, tiếp thu hoàn chỉnh khoản 2 Điều 13 dự thảo Nghị định. Trong đó:</w:t>
            </w:r>
          </w:p>
          <w:p w14:paraId="4078B6E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 Quy định mức tối thiểu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được thực hiện theo cơ chế có sự tham gia để đảm bảo tăng cường trao quyền cho đối tượng hưởng lợi được tham gia thực hiện nội dung, hoạt động thuộc CTMTQG. </w:t>
            </w:r>
          </w:p>
        </w:tc>
      </w:tr>
      <w:tr w:rsidR="003C0905" w:rsidRPr="00212679" w14:paraId="4320851B" w14:textId="77777777" w:rsidTr="00DC4809">
        <w:tc>
          <w:tcPr>
            <w:tcW w:w="727" w:type="dxa"/>
          </w:tcPr>
          <w:p w14:paraId="38919D55"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54D97E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(2.4) Sửa thành: “Áp dụng quy trình rút </w:t>
            </w:r>
            <w:proofErr w:type="gramStart"/>
            <w:r w:rsidRPr="00212679">
              <w:rPr>
                <w:rFonts w:ascii="Times New Roman" w:hAnsi="Times New Roman"/>
                <w:color w:val="000000"/>
                <w:sz w:val="24"/>
                <w:szCs w:val="24"/>
              </w:rPr>
              <w:t>gọn, …</w:t>
            </w:r>
            <w:proofErr w:type="gramEnd"/>
            <w:r w:rsidRPr="00212679">
              <w:rPr>
                <w:rFonts w:ascii="Times New Roman" w:hAnsi="Times New Roman"/>
                <w:color w:val="000000"/>
                <w:sz w:val="24"/>
                <w:szCs w:val="24"/>
              </w:rPr>
              <w:t xml:space="preserve"> </w:t>
            </w:r>
            <w:r w:rsidRPr="00212679">
              <w:rPr>
                <w:rFonts w:ascii="Times New Roman" w:hAnsi="Times New Roman"/>
                <w:strike/>
                <w:color w:val="000000"/>
                <w:sz w:val="24"/>
                <w:szCs w:val="24"/>
              </w:rPr>
              <w:t>Tối thiểu</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Phấn đấu</w:t>
            </w:r>
            <w:r w:rsidRPr="00212679">
              <w:rPr>
                <w:rFonts w:ascii="Times New Roman" w:hAnsi="Times New Roman"/>
                <w:color w:val="000000"/>
                <w:sz w:val="24"/>
                <w:szCs w:val="24"/>
              </w:rPr>
              <w:t xml:space="preserve"> 50% số lượng dự án …</w:t>
            </w:r>
            <w:proofErr w:type="gramStart"/>
            <w:r w:rsidRPr="00212679">
              <w:rPr>
                <w:rFonts w:ascii="Times New Roman" w:hAnsi="Times New Roman"/>
                <w:color w:val="000000"/>
                <w:sz w:val="24"/>
                <w:szCs w:val="24"/>
              </w:rPr>
              <w:t>”.</w:t>
            </w:r>
            <w:proofErr w:type="gramEnd"/>
          </w:p>
        </w:tc>
        <w:tc>
          <w:tcPr>
            <w:tcW w:w="1796" w:type="dxa"/>
          </w:tcPr>
          <w:p w14:paraId="4CCA34F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Điện Biên</w:t>
            </w:r>
          </w:p>
        </w:tc>
        <w:tc>
          <w:tcPr>
            <w:tcW w:w="5502" w:type="dxa"/>
            <w:vMerge/>
            <w:tcBorders>
              <w:bottom w:val="single" w:sz="4" w:space="0" w:color="000000"/>
            </w:tcBorders>
          </w:tcPr>
          <w:p w14:paraId="045EC7B8" w14:textId="77777777" w:rsidR="003C0905" w:rsidRPr="00212679" w:rsidRDefault="003C0905" w:rsidP="00D873E3">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6BDA1C2B" w14:textId="77777777" w:rsidTr="00DC4809">
        <w:trPr>
          <w:trHeight w:val="2677"/>
        </w:trPr>
        <w:tc>
          <w:tcPr>
            <w:tcW w:w="727" w:type="dxa"/>
          </w:tcPr>
          <w:p w14:paraId="519F3D8A" w14:textId="77777777" w:rsidR="003C0905" w:rsidRPr="00212679" w:rsidRDefault="003C0905" w:rsidP="00D873E3">
            <w:pPr>
              <w:spacing w:before="120" w:after="120"/>
              <w:jc w:val="center"/>
              <w:rPr>
                <w:rFonts w:ascii="Times New Roman" w:hAnsi="Times New Roman"/>
                <w:sz w:val="24"/>
                <w:szCs w:val="24"/>
              </w:rPr>
            </w:pPr>
          </w:p>
        </w:tc>
        <w:tc>
          <w:tcPr>
            <w:tcW w:w="6051" w:type="dxa"/>
            <w:tcMar>
              <w:top w:w="100" w:type="dxa"/>
              <w:left w:w="100" w:type="dxa"/>
              <w:bottom w:w="100" w:type="dxa"/>
              <w:right w:w="100" w:type="dxa"/>
            </w:tcMar>
          </w:tcPr>
          <w:p w14:paraId="6508C41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(2.5) Nghiên cứu không quy định tỷ lệ số lượng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phân cấp về cấp xã phải thực hiện cơ chế có sự tham gia thực hiện của cộng đồng. Với nội dung này nên giao về cấp tỉnh quyết định phù hợp với năng lực thực tế địa phương (đặc biệt là năng lực của cấp xã).</w:t>
            </w:r>
          </w:p>
        </w:tc>
        <w:tc>
          <w:tcPr>
            <w:tcW w:w="1796" w:type="dxa"/>
          </w:tcPr>
          <w:p w14:paraId="1C571127" w14:textId="77777777" w:rsidR="003C0905" w:rsidRPr="00212679" w:rsidRDefault="00416FE1" w:rsidP="00DC4809">
            <w:pPr>
              <w:spacing w:before="120"/>
              <w:rPr>
                <w:rFonts w:ascii="Times New Roman" w:hAnsi="Times New Roman"/>
                <w:sz w:val="24"/>
                <w:szCs w:val="24"/>
              </w:rPr>
            </w:pPr>
            <w:r w:rsidRPr="00212679">
              <w:rPr>
                <w:rFonts w:ascii="Times New Roman" w:hAnsi="Times New Roman"/>
                <w:sz w:val="24"/>
                <w:szCs w:val="24"/>
              </w:rPr>
              <w:t>Hưng Yên, Thanh Hóa, Nghệ An, Hà Tĩnh, Quảng Trị, Ninh Thuận, Bến Tre, Kiên Giang, Đăk Lăk, Lào Cai, Bình Thuận</w:t>
            </w:r>
          </w:p>
        </w:tc>
        <w:tc>
          <w:tcPr>
            <w:tcW w:w="5502" w:type="dxa"/>
            <w:tcBorders>
              <w:top w:val="single" w:sz="4" w:space="0" w:color="000000"/>
              <w:bottom w:val="nil"/>
            </w:tcBorders>
          </w:tcPr>
          <w:p w14:paraId="5339CF7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 Cấp tỉnh quyết định tỷ lệ cụ thể về loại dự án, số lượng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áp dụng theo cơ chế có sự tham gia thực hiện của cộng đồng để đảm bảo phù hợp với năng lực tổ chức thực hiện tại cơ sở.</w:t>
            </w:r>
          </w:p>
        </w:tc>
      </w:tr>
      <w:tr w:rsidR="003C0905" w:rsidRPr="00212679" w14:paraId="4686AFE0" w14:textId="77777777">
        <w:tc>
          <w:tcPr>
            <w:tcW w:w="727" w:type="dxa"/>
          </w:tcPr>
          <w:p w14:paraId="2977801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8794CD0" w14:textId="706498B6" w:rsidR="003544B3" w:rsidRPr="001F38BC" w:rsidRDefault="00416FE1" w:rsidP="00D873E3">
            <w:pPr>
              <w:pBdr>
                <w:top w:val="nil"/>
                <w:left w:val="nil"/>
                <w:bottom w:val="nil"/>
                <w:right w:val="nil"/>
                <w:between w:val="nil"/>
              </w:pBdr>
              <w:spacing w:before="120" w:after="120"/>
              <w:jc w:val="both"/>
              <w:rPr>
                <w:rFonts w:ascii="Times New Roman" w:hAnsi="Times New Roman"/>
                <w:b/>
                <w:color w:val="000000"/>
                <w:sz w:val="24"/>
                <w:szCs w:val="24"/>
              </w:rPr>
            </w:pPr>
            <w:r w:rsidRPr="00212679">
              <w:rPr>
                <w:rFonts w:ascii="Times New Roman" w:hAnsi="Times New Roman"/>
                <w:color w:val="000000"/>
                <w:sz w:val="24"/>
                <w:szCs w:val="24"/>
              </w:rPr>
              <w:t>(2.6) Sửa đổi thành</w:t>
            </w:r>
            <w:r w:rsidRPr="00212679">
              <w:rPr>
                <w:rFonts w:ascii="Times New Roman" w:hAnsi="Times New Roman"/>
                <w:b/>
                <w:color w:val="000000"/>
                <w:sz w:val="24"/>
                <w:szCs w:val="24"/>
              </w:rPr>
              <w:t>: “</w:t>
            </w:r>
            <w:r w:rsidRPr="00212679">
              <w:rPr>
                <w:rFonts w:ascii="Times New Roman" w:hAnsi="Times New Roman"/>
                <w:color w:val="000000"/>
                <w:sz w:val="24"/>
                <w:szCs w:val="24"/>
              </w:rPr>
              <w:t xml:space="preserve">Áp dụng quy trình …. </w:t>
            </w:r>
            <w:r w:rsidRPr="00212679">
              <w:rPr>
                <w:rFonts w:ascii="Times New Roman" w:hAnsi="Times New Roman"/>
                <w:strike/>
                <w:color w:val="000000"/>
                <w:sz w:val="24"/>
                <w:szCs w:val="24"/>
              </w:rPr>
              <w:t xml:space="preserve">Tối thiểu 50% … cộng đồng người dân </w:t>
            </w:r>
            <w:r w:rsidRPr="00212679">
              <w:rPr>
                <w:rFonts w:ascii="Times New Roman" w:hAnsi="Times New Roman"/>
                <w:b/>
                <w:color w:val="000000"/>
                <w:sz w:val="24"/>
                <w:szCs w:val="24"/>
              </w:rPr>
              <w:t xml:space="preserve">Khuyến khích dự </w:t>
            </w:r>
            <w:proofErr w:type="gramStart"/>
            <w:r w:rsidRPr="00212679">
              <w:rPr>
                <w:rFonts w:ascii="Times New Roman" w:hAnsi="Times New Roman"/>
                <w:b/>
                <w:color w:val="000000"/>
                <w:sz w:val="24"/>
                <w:szCs w:val="24"/>
              </w:rPr>
              <w:t>án</w:t>
            </w:r>
            <w:proofErr w:type="gramEnd"/>
            <w:r w:rsidRPr="00212679">
              <w:rPr>
                <w:rFonts w:ascii="Times New Roman" w:hAnsi="Times New Roman"/>
                <w:b/>
                <w:color w:val="000000"/>
                <w:sz w:val="24"/>
                <w:szCs w:val="24"/>
              </w:rPr>
              <w:t xml:space="preserve"> phân cấp về cấp xã làm chủ đầu tư phải thực hiện theo cơ chế có sự tham gia thực hiện của cộng đồng người dân”. </w:t>
            </w:r>
          </w:p>
        </w:tc>
        <w:tc>
          <w:tcPr>
            <w:tcW w:w="1796" w:type="dxa"/>
          </w:tcPr>
          <w:p w14:paraId="1084C7B1"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Bình Định, Bình Thuận, Kon Tum </w:t>
            </w:r>
          </w:p>
        </w:tc>
        <w:tc>
          <w:tcPr>
            <w:tcW w:w="5502" w:type="dxa"/>
            <w:tcBorders>
              <w:top w:val="nil"/>
            </w:tcBorders>
          </w:tcPr>
          <w:p w14:paraId="50ED9C01" w14:textId="77777777" w:rsidR="003C0905" w:rsidRPr="00212679" w:rsidRDefault="003C0905" w:rsidP="00D873E3">
            <w:pPr>
              <w:spacing w:before="120" w:after="120"/>
              <w:rPr>
                <w:rFonts w:ascii="Times New Roman" w:hAnsi="Times New Roman"/>
                <w:b/>
                <w:sz w:val="24"/>
                <w:szCs w:val="24"/>
              </w:rPr>
            </w:pPr>
          </w:p>
        </w:tc>
      </w:tr>
      <w:tr w:rsidR="003C0905" w:rsidRPr="00212679" w14:paraId="296A5F90" w14:textId="77777777">
        <w:tc>
          <w:tcPr>
            <w:tcW w:w="727" w:type="dxa"/>
          </w:tcPr>
          <w:p w14:paraId="3815F23A"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CFA6A58" w14:textId="3C324A99" w:rsidR="003544B3"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(2.7) Bổ sung quy định rõ cơ quan nào có nhiệm vụ ban hành quy trình rút gọn thực hiện cơ chế đặc thù.</w:t>
            </w:r>
          </w:p>
        </w:tc>
        <w:tc>
          <w:tcPr>
            <w:tcW w:w="1796" w:type="dxa"/>
          </w:tcPr>
          <w:p w14:paraId="6DCE928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Gia Lai </w:t>
            </w:r>
          </w:p>
        </w:tc>
        <w:tc>
          <w:tcPr>
            <w:tcW w:w="5502" w:type="dxa"/>
          </w:tcPr>
          <w:p w14:paraId="28D90A3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(2.7) Nội dung quy định từ Điều 13 đến Điều 19 Chương IV dự thảo Nghị định của Chính phủ quy định về trình tự rút gọn thực hiện theo cơ chế đặc thù.</w:t>
            </w:r>
          </w:p>
        </w:tc>
      </w:tr>
      <w:tr w:rsidR="003C0905" w:rsidRPr="00212679" w14:paraId="79529B39" w14:textId="77777777">
        <w:tc>
          <w:tcPr>
            <w:tcW w:w="727" w:type="dxa"/>
          </w:tcPr>
          <w:p w14:paraId="70E0E0E4"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7E2072E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13, đề nghị:</w:t>
            </w:r>
          </w:p>
        </w:tc>
        <w:tc>
          <w:tcPr>
            <w:tcW w:w="1796" w:type="dxa"/>
          </w:tcPr>
          <w:p w14:paraId="3DE4ED4C"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12704D4F" w14:textId="77777777" w:rsidR="003C0905" w:rsidRPr="00212679" w:rsidRDefault="003C0905" w:rsidP="00D873E3">
            <w:pPr>
              <w:spacing w:before="120" w:after="120"/>
              <w:rPr>
                <w:rFonts w:ascii="Times New Roman" w:hAnsi="Times New Roman"/>
                <w:b/>
                <w:sz w:val="24"/>
                <w:szCs w:val="24"/>
              </w:rPr>
            </w:pPr>
          </w:p>
        </w:tc>
      </w:tr>
      <w:tr w:rsidR="003C0905" w:rsidRPr="00212679" w14:paraId="167710BB" w14:textId="77777777">
        <w:tc>
          <w:tcPr>
            <w:tcW w:w="727" w:type="dxa"/>
            <w:shd w:val="clear" w:color="auto" w:fill="FFFFFF"/>
          </w:tcPr>
          <w:p w14:paraId="7119DD81" w14:textId="77777777" w:rsidR="003C0905" w:rsidRPr="00212679" w:rsidRDefault="003C0905" w:rsidP="00D873E3">
            <w:pPr>
              <w:spacing w:before="120" w:after="120"/>
              <w:jc w:val="center"/>
              <w:rPr>
                <w:rFonts w:ascii="Times New Roman" w:hAnsi="Times New Roman"/>
                <w:sz w:val="24"/>
                <w:szCs w:val="24"/>
              </w:rPr>
            </w:pPr>
          </w:p>
        </w:tc>
        <w:tc>
          <w:tcPr>
            <w:tcW w:w="6051" w:type="dxa"/>
            <w:shd w:val="clear" w:color="auto" w:fill="FFFFFF"/>
          </w:tcPr>
          <w:p w14:paraId="08538B30"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Quy định về thời hạn các địa phương phải ban hành thiết kế mẫu để đảm bảo thời gian thực hiện cho các cộng đồng, cơ sở - có thể là: chậm nhất 3 tháng sau khi bàn hành kế hoạch 5 năm.</w:t>
            </w:r>
          </w:p>
        </w:tc>
        <w:tc>
          <w:tcPr>
            <w:tcW w:w="1796" w:type="dxa"/>
            <w:shd w:val="clear" w:color="auto" w:fill="FFFFFF"/>
          </w:tcPr>
          <w:p w14:paraId="080F648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Trung ương Hội LHPNVN</w:t>
            </w:r>
          </w:p>
        </w:tc>
        <w:tc>
          <w:tcPr>
            <w:tcW w:w="5502" w:type="dxa"/>
            <w:shd w:val="clear" w:color="auto" w:fill="FFFFFF"/>
          </w:tcPr>
          <w:p w14:paraId="518FD8A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Thời hạn ban hành do cấp tỉnh quyết định phù hợp với lộ trình phân cấp, điều kiện tổ chức thực tế tại từng địa phương.</w:t>
            </w:r>
          </w:p>
        </w:tc>
      </w:tr>
      <w:tr w:rsidR="003C0905" w:rsidRPr="00212679" w14:paraId="78CF46BF" w14:textId="77777777">
        <w:tc>
          <w:tcPr>
            <w:tcW w:w="727" w:type="dxa"/>
          </w:tcPr>
          <w:p w14:paraId="70C980CA"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7D5EC1A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13, đề nghị:</w:t>
            </w:r>
          </w:p>
        </w:tc>
        <w:tc>
          <w:tcPr>
            <w:tcW w:w="1796" w:type="dxa"/>
          </w:tcPr>
          <w:p w14:paraId="373963F7" w14:textId="77777777" w:rsidR="003C0905" w:rsidRPr="00212679" w:rsidRDefault="003C0905" w:rsidP="00D873E3">
            <w:pPr>
              <w:spacing w:before="120" w:after="120"/>
              <w:jc w:val="center"/>
              <w:rPr>
                <w:rFonts w:ascii="Times New Roman" w:hAnsi="Times New Roman"/>
                <w:b/>
                <w:sz w:val="24"/>
                <w:szCs w:val="24"/>
              </w:rPr>
            </w:pPr>
          </w:p>
        </w:tc>
        <w:tc>
          <w:tcPr>
            <w:tcW w:w="5502" w:type="dxa"/>
          </w:tcPr>
          <w:p w14:paraId="2FBCCB48"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6F13A78D" w14:textId="77777777">
        <w:tc>
          <w:tcPr>
            <w:tcW w:w="727" w:type="dxa"/>
          </w:tcPr>
          <w:p w14:paraId="42D9F31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E4E996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Xem xét giao cho tổ đội, nhóm thợ, trên địa bàn xã thực hiện, việc lựa chọn tổ đội, nhóm thợ nào đủ điều kiện do cấp xã lựa chọn (không quy định cụ thể </w:t>
            </w:r>
            <w:r w:rsidRPr="00212679">
              <w:rPr>
                <w:rFonts w:ascii="Times New Roman" w:hAnsi="Times New Roman"/>
                <w:b/>
                <w:i/>
                <w:color w:val="000000"/>
                <w:sz w:val="24"/>
                <w:szCs w:val="24"/>
              </w:rPr>
              <w:t xml:space="preserve">cho người dân ở </w:t>
            </w:r>
            <w:r w:rsidRPr="00212679">
              <w:rPr>
                <w:rFonts w:ascii="Times New Roman" w:hAnsi="Times New Roman"/>
                <w:b/>
                <w:i/>
                <w:color w:val="000000"/>
                <w:sz w:val="24"/>
                <w:szCs w:val="24"/>
              </w:rPr>
              <w:lastRenderedPageBreak/>
              <w:t xml:space="preserve">thôn </w:t>
            </w:r>
            <w:r w:rsidRPr="00212679">
              <w:rPr>
                <w:rFonts w:ascii="Times New Roman" w:hAnsi="Times New Roman"/>
                <w:color w:val="000000"/>
                <w:sz w:val="24"/>
                <w:szCs w:val="24"/>
              </w:rPr>
              <w:t>tự thực hiện công trình như dự thảo).</w:t>
            </w:r>
          </w:p>
        </w:tc>
        <w:tc>
          <w:tcPr>
            <w:tcW w:w="1796" w:type="dxa"/>
          </w:tcPr>
          <w:p w14:paraId="685F2602"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lastRenderedPageBreak/>
              <w:t>Hà Giang</w:t>
            </w:r>
          </w:p>
        </w:tc>
        <w:tc>
          <w:tcPr>
            <w:tcW w:w="5502" w:type="dxa"/>
          </w:tcPr>
          <w:p w14:paraId="2541F9A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(4.1) Nội dung quy định tại khoản 4 Điều 13 là nguyên tắc đảm bảo hướng tới cộng đồng người dân. Việc cụ thể hóa điều kiện, đối tượng người dân được tham gia thực hiện quy định tại Điều 15, Điều 15, Điều 17, </w:t>
            </w:r>
            <w:r w:rsidRPr="00212679">
              <w:rPr>
                <w:rFonts w:ascii="Times New Roman" w:hAnsi="Times New Roman"/>
                <w:sz w:val="24"/>
                <w:szCs w:val="24"/>
              </w:rPr>
              <w:lastRenderedPageBreak/>
              <w:t>Điều 18 dự thảo Nghị định.</w:t>
            </w:r>
          </w:p>
        </w:tc>
      </w:tr>
      <w:tr w:rsidR="003C0905" w:rsidRPr="00212679" w14:paraId="3B1CC271" w14:textId="77777777">
        <w:tc>
          <w:tcPr>
            <w:tcW w:w="727" w:type="dxa"/>
          </w:tcPr>
          <w:p w14:paraId="600FC049"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750984B"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(4.2) Nâng mức hỗ trợ từ ngân sách nhà nước lên không quá 1.000 triệu đồng đối với các công trình được áp dụng hình thức khoán cho phù hợp với điều kiện thực tế ở địa phương có nhiều công trình quy mô nhỏ có thể áp dụng được hình thức này, tinh giảm được thủ tục đầu tư.</w:t>
            </w:r>
          </w:p>
        </w:tc>
        <w:tc>
          <w:tcPr>
            <w:tcW w:w="1796" w:type="dxa"/>
          </w:tcPr>
          <w:p w14:paraId="49EF650A"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 xml:space="preserve">Lào Cai, Quảng Trị, Bến Tre </w:t>
            </w:r>
          </w:p>
          <w:p w14:paraId="00040AC7" w14:textId="77777777" w:rsidR="003C0905" w:rsidRPr="00212679" w:rsidRDefault="003C0905" w:rsidP="00D873E3">
            <w:pPr>
              <w:spacing w:before="120" w:after="120"/>
              <w:jc w:val="both"/>
              <w:rPr>
                <w:rFonts w:ascii="Times New Roman" w:hAnsi="Times New Roman"/>
                <w:b/>
                <w:sz w:val="24"/>
                <w:szCs w:val="24"/>
              </w:rPr>
            </w:pPr>
          </w:p>
        </w:tc>
        <w:tc>
          <w:tcPr>
            <w:tcW w:w="5502" w:type="dxa"/>
          </w:tcPr>
          <w:p w14:paraId="361E151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(4.2) Tiếp thu, hoàn chỉnh tại khoản 4 Điều 13 dự thảo Nghị định.</w:t>
            </w:r>
          </w:p>
        </w:tc>
      </w:tr>
      <w:tr w:rsidR="003C0905" w:rsidRPr="00212679" w14:paraId="5A22D088" w14:textId="77777777">
        <w:tc>
          <w:tcPr>
            <w:tcW w:w="727" w:type="dxa"/>
          </w:tcPr>
          <w:p w14:paraId="595C46A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284146D" w14:textId="668DA508" w:rsidR="003C0905" w:rsidRPr="001F38BC" w:rsidRDefault="00416FE1" w:rsidP="00D873E3">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(4.3)</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Bổ sung thêm nội dung hướng dẫn chi tiết về quy trình tổ chức thực hiện, nghiệm thu, thanh quyết toán hợp đồng đối với hình thức khoán.</w:t>
            </w:r>
          </w:p>
        </w:tc>
        <w:tc>
          <w:tcPr>
            <w:tcW w:w="1796" w:type="dxa"/>
          </w:tcPr>
          <w:p w14:paraId="2D7AB74B" w14:textId="6301193E" w:rsidR="003C0905" w:rsidRPr="001F38BC" w:rsidRDefault="00416FE1" w:rsidP="001F38BC">
            <w:pPr>
              <w:spacing w:before="120" w:after="120"/>
              <w:rPr>
                <w:rFonts w:ascii="Times New Roman" w:hAnsi="Times New Roman"/>
                <w:sz w:val="24"/>
                <w:szCs w:val="24"/>
              </w:rPr>
            </w:pPr>
            <w:r w:rsidRPr="00212679">
              <w:rPr>
                <w:rFonts w:ascii="Times New Roman" w:hAnsi="Times New Roman"/>
                <w:sz w:val="24"/>
                <w:szCs w:val="24"/>
              </w:rPr>
              <w:t>Sơn La, Thanh Hóa, Quảng Bình</w:t>
            </w:r>
          </w:p>
        </w:tc>
        <w:tc>
          <w:tcPr>
            <w:tcW w:w="5502" w:type="dxa"/>
          </w:tcPr>
          <w:p w14:paraId="57D67A6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(4.3) Tiếp thu, hoàn chỉnh tại Điều 15, Điều 16, Điều 17, Điều 18 dự thảo Nghị định.</w:t>
            </w:r>
          </w:p>
        </w:tc>
      </w:tr>
      <w:tr w:rsidR="003C0905" w:rsidRPr="00212679" w14:paraId="2F457F83" w14:textId="77777777">
        <w:tc>
          <w:tcPr>
            <w:tcW w:w="727" w:type="dxa"/>
          </w:tcPr>
          <w:p w14:paraId="04A6C8B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D6E45F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(4.4)</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Bổ sung nội dung quy định việc quản lý các dự án đầu tư xây dựng do UBND cấp xã làm chủ đầu tư vào nội dung Chương IV của Dự thảo Nghị định quy định về Cơ chế đặc thù trong tổ chức thực hiện dự án đầu tư xây dựng có sự tham gia thực hiện của cộng đồng.</w:t>
            </w:r>
          </w:p>
        </w:tc>
        <w:tc>
          <w:tcPr>
            <w:tcW w:w="1796" w:type="dxa"/>
          </w:tcPr>
          <w:p w14:paraId="5A7E940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Sơn La</w:t>
            </w:r>
          </w:p>
          <w:p w14:paraId="4502C4F0"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1649FB9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(4.4) Nội dung Chương IV chỉ quy định cụ thể cho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quy mô nhỏ, kỹ thuật không phức tạp và có sự tham gia thực hiện của cộng đồng. Các loại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khác thực hiện theo quy định pháp luật về đầu tư công. Nội dung này đã được quy định tại khoản 4 Điều 42 dự thảo Nghị định.</w:t>
            </w:r>
          </w:p>
        </w:tc>
      </w:tr>
      <w:tr w:rsidR="003C0905" w:rsidRPr="00212679" w14:paraId="249F0D90" w14:textId="77777777">
        <w:tc>
          <w:tcPr>
            <w:tcW w:w="727" w:type="dxa"/>
            <w:shd w:val="clear" w:color="auto" w:fill="FFFFFF"/>
          </w:tcPr>
          <w:p w14:paraId="18398C26" w14:textId="77777777" w:rsidR="003C0905" w:rsidRPr="00212679" w:rsidRDefault="003C0905" w:rsidP="00D873E3">
            <w:pPr>
              <w:spacing w:before="120" w:after="120"/>
              <w:jc w:val="center"/>
              <w:rPr>
                <w:rFonts w:ascii="Times New Roman" w:hAnsi="Times New Roman"/>
                <w:sz w:val="24"/>
                <w:szCs w:val="24"/>
              </w:rPr>
            </w:pPr>
          </w:p>
        </w:tc>
        <w:tc>
          <w:tcPr>
            <w:tcW w:w="6051" w:type="dxa"/>
            <w:shd w:val="clear" w:color="auto" w:fill="FFFFFF"/>
          </w:tcPr>
          <w:p w14:paraId="23FE39EC" w14:textId="4CB8BF3F"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(4.5) Nêu rõ khái niệm “khoán định mức theo công trình” để các địa phương có căn cứ triển khai.</w:t>
            </w:r>
          </w:p>
        </w:tc>
        <w:tc>
          <w:tcPr>
            <w:tcW w:w="1796" w:type="dxa"/>
            <w:shd w:val="clear" w:color="auto" w:fill="FFFFFF"/>
          </w:tcPr>
          <w:p w14:paraId="6B00D25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 Nghệ An, Hà Tĩnh, Quảng Trị </w:t>
            </w:r>
          </w:p>
        </w:tc>
        <w:tc>
          <w:tcPr>
            <w:tcW w:w="5502" w:type="dxa"/>
            <w:shd w:val="clear" w:color="auto" w:fill="FFFFFF"/>
          </w:tcPr>
          <w:p w14:paraId="1992825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(4.5) Tiếp thu, rà soát điều chỉnh nội dung định nghĩa về khoán công trình tại khoản 11 Điều 3 dự thảo Nghị định. </w:t>
            </w:r>
          </w:p>
        </w:tc>
      </w:tr>
      <w:tr w:rsidR="003C0905" w:rsidRPr="00212679" w14:paraId="1F168761" w14:textId="77777777">
        <w:tc>
          <w:tcPr>
            <w:tcW w:w="727" w:type="dxa"/>
          </w:tcPr>
          <w:p w14:paraId="04D80B8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F3E248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(4.6) Bổ sung thành: “Thực hiện hình thức khoán … không quá 500 triệu đồng</w:t>
            </w:r>
            <w:r w:rsidRPr="00212679">
              <w:rPr>
                <w:rFonts w:ascii="Times New Roman" w:hAnsi="Times New Roman"/>
                <w:b/>
                <w:color w:val="000000"/>
                <w:sz w:val="24"/>
                <w:szCs w:val="24"/>
              </w:rPr>
              <w:t>, theo sự hướng dẫn của cấp huyện</w:t>
            </w:r>
            <w:r w:rsidRPr="00212679">
              <w:rPr>
                <w:rFonts w:ascii="Times New Roman" w:hAnsi="Times New Roman"/>
                <w:color w:val="000000"/>
                <w:sz w:val="24"/>
                <w:szCs w:val="24"/>
              </w:rPr>
              <w:t>”.</w:t>
            </w:r>
          </w:p>
        </w:tc>
        <w:tc>
          <w:tcPr>
            <w:tcW w:w="1796" w:type="dxa"/>
          </w:tcPr>
          <w:p w14:paraId="3E0D73D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Pr>
          <w:p w14:paraId="2521DC8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(4.7) Phạm vi Chương IV dự thảo Nghị định quy định nguyên tắc cơ bản để thực hiện theo hình thức khoán. Về tổ chức và hướng dẫn thực hiện do cấp tỉnh quyết định phù hợp với điều kiện thực tế từng địa phương.</w:t>
            </w:r>
          </w:p>
        </w:tc>
      </w:tr>
      <w:tr w:rsidR="003C0905" w:rsidRPr="00212679" w14:paraId="6E03DF4A" w14:textId="77777777">
        <w:tc>
          <w:tcPr>
            <w:tcW w:w="727" w:type="dxa"/>
          </w:tcPr>
          <w:p w14:paraId="3E5467A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718920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(4.7) Bổ sung sửa đổi thành: “Thực hiện hình thức khoán định mức theo công trình cho cộng đồng người dân ở thôn tự thực hiện đối với công trình đầu tư xây dựng có tổng mức vốn hỗ trợ từ ngân sách nhà nước không quá </w:t>
            </w:r>
            <w:r w:rsidRPr="00212679">
              <w:rPr>
                <w:rFonts w:ascii="Times New Roman" w:hAnsi="Times New Roman"/>
                <w:strike/>
                <w:color w:val="000000"/>
                <w:sz w:val="24"/>
                <w:szCs w:val="24"/>
              </w:rPr>
              <w:t>500</w:t>
            </w:r>
            <w:r w:rsidRPr="00212679">
              <w:rPr>
                <w:rFonts w:ascii="Times New Roman" w:hAnsi="Times New Roman"/>
                <w:b/>
                <w:color w:val="000000"/>
                <w:sz w:val="24"/>
                <w:szCs w:val="24"/>
              </w:rPr>
              <w:t>1.000</w:t>
            </w:r>
            <w:r w:rsidRPr="00212679">
              <w:rPr>
                <w:rFonts w:ascii="Times New Roman" w:hAnsi="Times New Roman"/>
                <w:color w:val="000000"/>
                <w:sz w:val="24"/>
                <w:szCs w:val="24"/>
              </w:rPr>
              <w:t xml:space="preserve"> triệu đồng </w:t>
            </w:r>
            <w:r w:rsidRPr="00212679">
              <w:rPr>
                <w:rFonts w:ascii="Times New Roman" w:hAnsi="Times New Roman"/>
                <w:b/>
                <w:color w:val="000000"/>
                <w:sz w:val="24"/>
                <w:szCs w:val="24"/>
              </w:rPr>
              <w:t xml:space="preserve">hoặc đối với các công trình có kỹ thuật đơn giản có </w:t>
            </w:r>
            <w:r w:rsidRPr="00212679">
              <w:rPr>
                <w:rFonts w:ascii="Times New Roman" w:hAnsi="Times New Roman"/>
                <w:b/>
                <w:color w:val="000000"/>
                <w:sz w:val="24"/>
                <w:szCs w:val="24"/>
              </w:rPr>
              <w:lastRenderedPageBreak/>
              <w:t>khối lượng trùng lặp, tương tự trên 1 đơn vị khối lượng chiều dài nhất định mà có tổng mức đầu tư không quá 5.000 triệu đồng.</w:t>
            </w:r>
            <w:r w:rsidRPr="00212679">
              <w:rPr>
                <w:rFonts w:ascii="Times New Roman" w:hAnsi="Times New Roman"/>
                <w:color w:val="000000"/>
                <w:sz w:val="24"/>
                <w:szCs w:val="24"/>
              </w:rPr>
              <w:t>”</w:t>
            </w:r>
          </w:p>
        </w:tc>
        <w:tc>
          <w:tcPr>
            <w:tcW w:w="1796" w:type="dxa"/>
          </w:tcPr>
          <w:p w14:paraId="14A82BF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lastRenderedPageBreak/>
              <w:t>Quảng Nam</w:t>
            </w:r>
          </w:p>
        </w:tc>
        <w:tc>
          <w:tcPr>
            <w:tcW w:w="5502" w:type="dxa"/>
            <w:vMerge w:val="restart"/>
          </w:tcPr>
          <w:p w14:paraId="12AC108E" w14:textId="77777777" w:rsidR="003C0905" w:rsidRPr="00212679" w:rsidRDefault="00416FE1" w:rsidP="00D873E3">
            <w:pPr>
              <w:spacing w:before="120" w:after="120"/>
              <w:jc w:val="both"/>
              <w:rPr>
                <w:rFonts w:ascii="Times New Roman" w:hAnsi="Times New Roman"/>
                <w:b/>
                <w:sz w:val="24"/>
                <w:szCs w:val="24"/>
              </w:rPr>
            </w:pPr>
            <w:r w:rsidRPr="00212679">
              <w:rPr>
                <w:rFonts w:ascii="Times New Roman" w:hAnsi="Times New Roman"/>
                <w:sz w:val="24"/>
                <w:szCs w:val="24"/>
              </w:rPr>
              <w:t xml:space="preserve">(4.7) - (4.8) Để đảm bảo hiệu quả, bước đầu dự kiến chỉ áp dụng phương thức trao quyền cho cộng đồng người dân hưởng lợi tự thực hiện những công trình,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có tổng mức đầu tư dưới 01 tỷ đồng theo hình thức khoán. Trong quá trình tổ chức thực hiện sẽ tổ chức </w:t>
            </w:r>
            <w:r w:rsidRPr="00212679">
              <w:rPr>
                <w:rFonts w:ascii="Times New Roman" w:hAnsi="Times New Roman"/>
                <w:sz w:val="24"/>
                <w:szCs w:val="24"/>
              </w:rPr>
              <w:lastRenderedPageBreak/>
              <w:t>đánh giá và đề xuất điều chỉnh đảm bảo sự phù hợp với năng lực của người dân cấp cơ sở và hiệu quả sử dụng nguồn vốn CTMTQG.</w:t>
            </w:r>
          </w:p>
        </w:tc>
      </w:tr>
      <w:tr w:rsidR="003C0905" w:rsidRPr="00212679" w14:paraId="70B9438E" w14:textId="77777777">
        <w:tc>
          <w:tcPr>
            <w:tcW w:w="727" w:type="dxa"/>
          </w:tcPr>
          <w:p w14:paraId="259A139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2ED7AEB"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(4.8) Bổ sung rõ “</w:t>
            </w:r>
            <w:r w:rsidRPr="00212679">
              <w:rPr>
                <w:rFonts w:ascii="Times New Roman" w:hAnsi="Times New Roman"/>
                <w:b/>
                <w:color w:val="000000"/>
                <w:sz w:val="24"/>
                <w:szCs w:val="24"/>
              </w:rPr>
              <w:t>Căn cứ vào điều kiện thực tế</w:t>
            </w:r>
            <w:r w:rsidRPr="00212679">
              <w:rPr>
                <w:rFonts w:ascii="Times New Roman" w:hAnsi="Times New Roman"/>
                <w:color w:val="000000"/>
                <w:sz w:val="24"/>
                <w:szCs w:val="24"/>
              </w:rPr>
              <w:t>, thực hiện …”; đồng thời, mở rộng giới hạn thực hiện hình thức khoán đối với các công trình được hỗ trợ trên 500 triệu đồng hoặc có thể tạo cơ chế mở để địa phương chủ động phân loại nhóm dự án, mức hỗ trợ cho phù hợp.</w:t>
            </w:r>
          </w:p>
        </w:tc>
        <w:tc>
          <w:tcPr>
            <w:tcW w:w="1796" w:type="dxa"/>
          </w:tcPr>
          <w:p w14:paraId="0B9149A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Kon Tum </w:t>
            </w:r>
          </w:p>
        </w:tc>
        <w:tc>
          <w:tcPr>
            <w:tcW w:w="5502" w:type="dxa"/>
            <w:vMerge/>
          </w:tcPr>
          <w:p w14:paraId="5FC3AC63" w14:textId="77777777" w:rsidR="003C0905" w:rsidRPr="00212679" w:rsidRDefault="003C0905" w:rsidP="00D873E3">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72E5F442" w14:textId="77777777">
        <w:tc>
          <w:tcPr>
            <w:tcW w:w="727" w:type="dxa"/>
          </w:tcPr>
          <w:p w14:paraId="0E618684"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4E72270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13, đề nghị:</w:t>
            </w:r>
          </w:p>
        </w:tc>
        <w:tc>
          <w:tcPr>
            <w:tcW w:w="1796" w:type="dxa"/>
          </w:tcPr>
          <w:p w14:paraId="0C5036C6"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7C520DBD" w14:textId="77777777" w:rsidR="003C0905" w:rsidRPr="00212679" w:rsidRDefault="003C0905" w:rsidP="00D873E3">
            <w:pPr>
              <w:spacing w:before="120" w:after="120"/>
              <w:rPr>
                <w:rFonts w:ascii="Times New Roman" w:hAnsi="Times New Roman"/>
                <w:b/>
                <w:sz w:val="24"/>
                <w:szCs w:val="24"/>
              </w:rPr>
            </w:pPr>
          </w:p>
        </w:tc>
      </w:tr>
      <w:tr w:rsidR="003C0905" w:rsidRPr="00212679" w14:paraId="35FFA32B" w14:textId="77777777">
        <w:tc>
          <w:tcPr>
            <w:tcW w:w="727" w:type="dxa"/>
          </w:tcPr>
          <w:p w14:paraId="7AD877B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D74BAE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(5.1) Bổ sung “...Thanh toán vốn nguồn ngân sách nhà nước hỗ trợ thực hiện công trình phải trên cơ sở kết quả nghiệm thu khối lượng công trình hoàn thành được </w:t>
            </w:r>
            <w:r w:rsidRPr="00212679">
              <w:rPr>
                <w:rFonts w:ascii="Times New Roman" w:hAnsi="Times New Roman"/>
                <w:b/>
                <w:color w:val="000000"/>
                <w:sz w:val="24"/>
                <w:szCs w:val="24"/>
              </w:rPr>
              <w:t>xác nhận của giám sát cộng đồng</w:t>
            </w:r>
            <w:r w:rsidRPr="00212679">
              <w:rPr>
                <w:rFonts w:ascii="Times New Roman" w:hAnsi="Times New Roman"/>
                <w:color w:val="000000"/>
                <w:sz w:val="24"/>
                <w:szCs w:val="24"/>
              </w:rPr>
              <w:t xml:space="preserve"> và Ủy ban nhân dân cấp xã xác nhận”.</w:t>
            </w:r>
          </w:p>
        </w:tc>
        <w:tc>
          <w:tcPr>
            <w:tcW w:w="1796" w:type="dxa"/>
          </w:tcPr>
          <w:p w14:paraId="62334EF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Pr>
          <w:p w14:paraId="656A31A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(5.1) Giám sát cộng đồng là quy định bắt buộc phải có khi nghiệm thu công trình theo khoản 3 Điều 18 dự thảo Nghị định. Bên cạnh đó, giám sát cộng đồng không phải là một chủ thể, chỉ là một chức năng trong quá trình tổ chức thực hiện, nghiệm thu dự án. </w:t>
            </w:r>
          </w:p>
        </w:tc>
      </w:tr>
      <w:tr w:rsidR="003C0905" w:rsidRPr="00212679" w14:paraId="07B6FD59" w14:textId="77777777">
        <w:tc>
          <w:tcPr>
            <w:tcW w:w="727" w:type="dxa"/>
          </w:tcPr>
          <w:p w14:paraId="2B2377B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AB5AD0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(5.2) Xem xét bổ sung các chi phí: Chi phí thuê đơn vị tư vấn đế lập hồ sơ xây dựng công trình, chi phí thuê đơn vị tư vấn giám sát chất lượng công trình và các chi phí tư vấn khác trong trường hợp Ban quản lý xã không đủ năng lực để thực hiện các công việc nêu trên.</w:t>
            </w:r>
          </w:p>
        </w:tc>
        <w:tc>
          <w:tcPr>
            <w:tcW w:w="1796" w:type="dxa"/>
          </w:tcPr>
          <w:p w14:paraId="76BBF32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Đăk Lăk</w:t>
            </w:r>
          </w:p>
        </w:tc>
        <w:tc>
          <w:tcPr>
            <w:tcW w:w="5502" w:type="dxa"/>
          </w:tcPr>
          <w:p w14:paraId="236C2AE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(5.2) Cơ chế đặc thù chỉ áp dụng cho những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quy mô nhỏ, kỹ thuật không phức tạp phù hợp với năng lực cấp cơ sở. Trường hợp, năng lực của cấp xã không đảm nhận được, đề nghị thực hiện theo quy định hiện hành về quản lý đầu tư công.</w:t>
            </w:r>
          </w:p>
        </w:tc>
      </w:tr>
      <w:tr w:rsidR="003C0905" w:rsidRPr="00212679" w14:paraId="4E1C2337" w14:textId="77777777">
        <w:tc>
          <w:tcPr>
            <w:tcW w:w="727" w:type="dxa"/>
          </w:tcPr>
          <w:p w14:paraId="1221E480"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947B993"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(5.3) Bổ sung các nội dung: Chi phí hỗ trợ chuẩn bị đầu tư, quản lý thực hiện dự án, giám sát thi công xây dựng công trình, và chi phí duy tu bảo dưỡng công trình được xác định phù hợp với điều kiện thực tế của địa phương không vượt quá mức chi theo quy định hiện hành</w:t>
            </w:r>
          </w:p>
        </w:tc>
        <w:tc>
          <w:tcPr>
            <w:tcW w:w="1796" w:type="dxa"/>
          </w:tcPr>
          <w:p w14:paraId="0FA7034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Bến Tre </w:t>
            </w:r>
          </w:p>
        </w:tc>
        <w:tc>
          <w:tcPr>
            <w:tcW w:w="5502" w:type="dxa"/>
          </w:tcPr>
          <w:p w14:paraId="1535DAE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(5.3) Tiếp thu hoành chỉnh khoản 5 Điều 13 dự thảo Nghị định.</w:t>
            </w:r>
          </w:p>
        </w:tc>
      </w:tr>
      <w:tr w:rsidR="003C0905" w:rsidRPr="00212679" w14:paraId="11043CF3" w14:textId="77777777">
        <w:tc>
          <w:tcPr>
            <w:tcW w:w="727" w:type="dxa"/>
          </w:tcPr>
          <w:p w14:paraId="287FD783"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4B7B90F5"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5E74F512"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b/>
                <w:sz w:val="24"/>
                <w:szCs w:val="24"/>
              </w:rPr>
            </w:pPr>
          </w:p>
        </w:tc>
        <w:tc>
          <w:tcPr>
            <w:tcW w:w="5502" w:type="dxa"/>
          </w:tcPr>
          <w:p w14:paraId="47EAAD39" w14:textId="77777777" w:rsidR="003C0905" w:rsidRPr="00212679" w:rsidRDefault="003C0905" w:rsidP="00D873E3">
            <w:pPr>
              <w:spacing w:before="120" w:after="120"/>
              <w:rPr>
                <w:rFonts w:ascii="Times New Roman" w:hAnsi="Times New Roman"/>
                <w:b/>
                <w:sz w:val="24"/>
                <w:szCs w:val="24"/>
              </w:rPr>
            </w:pPr>
          </w:p>
        </w:tc>
      </w:tr>
      <w:tr w:rsidR="003C0905" w:rsidRPr="00212679" w14:paraId="7854C9AE" w14:textId="77777777">
        <w:tc>
          <w:tcPr>
            <w:tcW w:w="727" w:type="dxa"/>
          </w:tcPr>
          <w:p w14:paraId="6AA2F690"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8D9ECA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(6.1) Tại Điều 13, đề nghị bổ sung quy định Ủy ban nhân </w:t>
            </w:r>
            <w:r w:rsidRPr="00212679">
              <w:rPr>
                <w:rFonts w:ascii="Times New Roman" w:hAnsi="Times New Roman"/>
                <w:color w:val="000000"/>
                <w:sz w:val="24"/>
                <w:szCs w:val="24"/>
              </w:rPr>
              <w:lastRenderedPageBreak/>
              <w:t>dân cấp xã chịu trách nhiệm xây dựng và thực hiện cơ chế có sự tham gia thực hiện của cộng đồng người dân để đảm bảo người dân được tham gia từ quá trình lập hồ sơ xây dựng công trình, tổ chức thực hiện, giám sát thi công đến quản lý khai thác vận hành công trình.</w:t>
            </w:r>
          </w:p>
        </w:tc>
        <w:tc>
          <w:tcPr>
            <w:tcW w:w="1796" w:type="dxa"/>
          </w:tcPr>
          <w:p w14:paraId="2B594DB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lastRenderedPageBreak/>
              <w:t>Bộ NN&amp;PTNT</w:t>
            </w:r>
          </w:p>
          <w:p w14:paraId="1C07270C" w14:textId="77777777" w:rsidR="003C0905" w:rsidRPr="00212679" w:rsidRDefault="003C0905" w:rsidP="00D873E3">
            <w:pPr>
              <w:spacing w:before="120" w:after="120"/>
              <w:rPr>
                <w:rFonts w:ascii="Times New Roman" w:hAnsi="Times New Roman"/>
                <w:b/>
                <w:sz w:val="24"/>
                <w:szCs w:val="24"/>
              </w:rPr>
            </w:pPr>
          </w:p>
        </w:tc>
        <w:tc>
          <w:tcPr>
            <w:tcW w:w="5502" w:type="dxa"/>
          </w:tcPr>
          <w:p w14:paraId="5971A85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(6.1) Nội dung quy định về sự tham gia của người dân </w:t>
            </w:r>
            <w:r w:rsidRPr="00212679">
              <w:rPr>
                <w:rFonts w:ascii="Times New Roman" w:hAnsi="Times New Roman"/>
                <w:sz w:val="24"/>
                <w:szCs w:val="24"/>
              </w:rPr>
              <w:lastRenderedPageBreak/>
              <w:t xml:space="preserve">được cụ thể tại Điều 15, Điều 16. Điều 17, Điều 18, Điều 19 dự thảo Nghị định. </w:t>
            </w:r>
          </w:p>
        </w:tc>
      </w:tr>
      <w:tr w:rsidR="003C0905" w:rsidRPr="00212679" w14:paraId="411825AF" w14:textId="77777777">
        <w:tc>
          <w:tcPr>
            <w:tcW w:w="727" w:type="dxa"/>
          </w:tcPr>
          <w:p w14:paraId="67CA068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C686B1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(6.2) Tại khoản 2 Điều 13, đề nghị làm rõ quy trình rút gọn, thủ tục đơn giản áp dụng đối với nội dung gì cần xác định rõ theo nguyên tắc bảo đảm không trái với các quy định pháp luật có liên quan. Ví dụ, khoản 1 Điều 15 dự thảo Nghị định quy định </w:t>
            </w:r>
            <w:r w:rsidRPr="00212679">
              <w:rPr>
                <w:rFonts w:ascii="Times New Roman" w:hAnsi="Times New Roman"/>
                <w:i/>
                <w:color w:val="000000"/>
                <w:sz w:val="24"/>
                <w:szCs w:val="24"/>
              </w:rPr>
              <w:t xml:space="preserve">“Dự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đầu tư xây dựng có sự tham gia thực hiện của cộng đồng người dân được lập Hồ sơ xây dựng công trình thay cho Báo cáo kinh tế - kỹ thuật đầu tư xây dựng công trình theo quy định của pháp luật về xây dựng”</w:t>
            </w:r>
            <w:r w:rsidRPr="00212679">
              <w:rPr>
                <w:rFonts w:ascii="Times New Roman" w:hAnsi="Times New Roman"/>
                <w:color w:val="000000"/>
                <w:sz w:val="24"/>
                <w:szCs w:val="24"/>
              </w:rPr>
              <w:t xml:space="preserve">. Tuy nhiên, theo quy định của Điều 56 Luật Xây dựng, người quyết định đầu tư có trách nhiệm tổ chức thẩm định Báo cáo nghiên cứu khả thi đầu tư xây dựng, Báo cáo kinh tế - kỹ thuật đầu tư xây dựng; Điều 52 Luật Xây dựng quy định một số trường hợp dự án đầu tư xây dựng chỉ cần lập Báo cáo kinh tế - kỹ thuật đầu tư xây dựng (Công trình xây dựng sử dụng cho mục đích tôn giáo; Công trình xây dựng quy mô nhỏ và công trình khác do Chính phủ quy định). Luật Xây dựng không quy định về trường hợp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đầu tư xây dựng được lập Hồ sơ xây dựng công trình thay cho Báo cáo kinh tế - kỹ thuật đầu tư xây dựng công trình như quy định tại khoản 1 Điều 15 dự thảo Nghị định. Vì vậy, đề nghị cơ quan chủ trì soạn thảo rà soát, giải trình rõ vấn đề này để Chính phủ xem xét, quyết định.</w:t>
            </w:r>
          </w:p>
        </w:tc>
        <w:tc>
          <w:tcPr>
            <w:tcW w:w="1796" w:type="dxa"/>
          </w:tcPr>
          <w:p w14:paraId="5CE11E3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color w:val="000000"/>
                <w:sz w:val="24"/>
                <w:szCs w:val="24"/>
              </w:rPr>
              <w:t>Bộ Tư pháp</w:t>
            </w:r>
          </w:p>
          <w:p w14:paraId="4351A536" w14:textId="77777777" w:rsidR="003C0905" w:rsidRPr="00212679" w:rsidRDefault="003C0905" w:rsidP="00D873E3">
            <w:pPr>
              <w:pBdr>
                <w:top w:val="nil"/>
                <w:left w:val="nil"/>
                <w:bottom w:val="nil"/>
                <w:right w:val="nil"/>
                <w:between w:val="nil"/>
              </w:pBdr>
              <w:spacing w:before="120" w:after="120"/>
              <w:jc w:val="both"/>
              <w:rPr>
                <w:rFonts w:ascii="Times New Roman" w:hAnsi="Times New Roman"/>
                <w:sz w:val="24"/>
                <w:szCs w:val="24"/>
              </w:rPr>
            </w:pPr>
          </w:p>
        </w:tc>
        <w:tc>
          <w:tcPr>
            <w:tcW w:w="5502" w:type="dxa"/>
          </w:tcPr>
          <w:p w14:paraId="2E3BD20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(6.2) Đúng như ý kiến của Bộ Tư pháp đã nêu, quy trình rút gọn, đặc biệt là Hồ sơ xây dựng công trình không được quy định trong Luật Xây dựng. Vấn đề này đã được làm rõ là một giải pháp triển khai yêu cầu xây dựng cơ chế đặc thù theo tinh thần Nghị quyết 100/2015/QH13 và đã được Chính phủ thông qua tại Nghị định số 161/2016/NĐ-CP áp dụng cho giai đoạn 2016-2020.</w:t>
            </w:r>
          </w:p>
          <w:p w14:paraId="47F5F07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Quà tổng kết đánh giá cho thấy chính sách này giúp đơn giản hóa thủ tục, tiết kiệm chi phí đầu tư và đặc biệt trao quyền, nâng cao năng lực tự thực hiện của cộng đồng hưởng lợi. Bên cạnh đó, tại các Nghị quyết số: 120/2020/QH14, 24/2021/QH15, 25/2021/QH15, Quốc hội vẫn đặt ra yêu cầu rà soát, hoàn thiện cơ chế đặc thù theo hướng đơn giản hóa thủ tục, phù hợp năng lực của người dân tham gia để đảm bảo người dân có thể tham gia tối đa vào quá trình tổ chức, thực hiện CTMTQG. Do vậy, nội dung Chương IV dự thảo Nghị định tiếp tục kế thừa các nội dung quy định về cơ chế đặc thù theo Nghị định số 161/2016/NĐ-CP áp dụng cho giai đoạn 2021-2025.</w:t>
            </w:r>
          </w:p>
        </w:tc>
      </w:tr>
      <w:tr w:rsidR="003C0905" w:rsidRPr="00212679" w14:paraId="6FB3D3D8" w14:textId="77777777">
        <w:tc>
          <w:tcPr>
            <w:tcW w:w="727" w:type="dxa"/>
            <w:shd w:val="clear" w:color="auto" w:fill="F4B083"/>
          </w:tcPr>
          <w:p w14:paraId="566A737A" w14:textId="77777777" w:rsidR="003C0905" w:rsidRPr="00212679" w:rsidRDefault="00416FE1">
            <w:pPr>
              <w:jc w:val="center"/>
              <w:rPr>
                <w:rFonts w:ascii="Times New Roman" w:hAnsi="Times New Roman"/>
                <w:b/>
                <w:i/>
                <w:sz w:val="24"/>
                <w:szCs w:val="24"/>
              </w:rPr>
            </w:pPr>
            <w:r w:rsidRPr="00212679">
              <w:rPr>
                <w:rFonts w:ascii="Times New Roman" w:hAnsi="Times New Roman"/>
                <w:b/>
                <w:i/>
                <w:sz w:val="24"/>
                <w:szCs w:val="24"/>
              </w:rPr>
              <w:t>2</w:t>
            </w:r>
          </w:p>
        </w:tc>
        <w:tc>
          <w:tcPr>
            <w:tcW w:w="13349" w:type="dxa"/>
            <w:gridSpan w:val="3"/>
            <w:shd w:val="clear" w:color="auto" w:fill="F4B083"/>
          </w:tcPr>
          <w:p w14:paraId="56254ACF" w14:textId="7B400C17" w:rsidR="003C0905" w:rsidRPr="00212679" w:rsidRDefault="00416FE1" w:rsidP="001F38BC">
            <w:pPr>
              <w:pBdr>
                <w:top w:val="nil"/>
                <w:left w:val="nil"/>
                <w:bottom w:val="nil"/>
                <w:right w:val="nil"/>
                <w:between w:val="nil"/>
              </w:pBdr>
              <w:spacing w:before="120" w:after="120"/>
              <w:jc w:val="both"/>
              <w:rPr>
                <w:rFonts w:ascii="Times New Roman" w:hAnsi="Times New Roman"/>
                <w:b/>
                <w:i/>
                <w:sz w:val="24"/>
                <w:szCs w:val="24"/>
              </w:rPr>
            </w:pPr>
            <w:r w:rsidRPr="00212679">
              <w:rPr>
                <w:rFonts w:ascii="Times New Roman" w:hAnsi="Times New Roman"/>
                <w:b/>
                <w:i/>
                <w:color w:val="000000"/>
                <w:sz w:val="24"/>
                <w:szCs w:val="24"/>
              </w:rPr>
              <w:t xml:space="preserve">Về tiêu chí xác định dự </w:t>
            </w:r>
            <w:proofErr w:type="gramStart"/>
            <w:r w:rsidRPr="00212679">
              <w:rPr>
                <w:rFonts w:ascii="Times New Roman" w:hAnsi="Times New Roman"/>
                <w:b/>
                <w:i/>
                <w:color w:val="000000"/>
                <w:sz w:val="24"/>
                <w:szCs w:val="24"/>
              </w:rPr>
              <w:t>án</w:t>
            </w:r>
            <w:proofErr w:type="gramEnd"/>
            <w:r w:rsidRPr="00212679">
              <w:rPr>
                <w:rFonts w:ascii="Times New Roman" w:hAnsi="Times New Roman"/>
                <w:b/>
                <w:i/>
                <w:color w:val="000000"/>
                <w:sz w:val="24"/>
                <w:szCs w:val="24"/>
              </w:rPr>
              <w:t xml:space="preserve"> đầu tư xây dựng quy mô nhỏ, kỹ thuật không phức tạp (tại Điều 14 dự thảo Nghị định).</w:t>
            </w:r>
          </w:p>
        </w:tc>
      </w:tr>
      <w:tr w:rsidR="003C0905" w:rsidRPr="00212679" w14:paraId="06E4ECFC" w14:textId="77777777" w:rsidTr="004E054D">
        <w:tc>
          <w:tcPr>
            <w:tcW w:w="727" w:type="dxa"/>
          </w:tcPr>
          <w:p w14:paraId="60D2EDD8"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16FB525C" w14:textId="39BBF8AE" w:rsidR="00AE4704"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14, đề nghị:</w:t>
            </w:r>
          </w:p>
        </w:tc>
        <w:tc>
          <w:tcPr>
            <w:tcW w:w="1796" w:type="dxa"/>
          </w:tcPr>
          <w:p w14:paraId="42935390" w14:textId="77777777" w:rsidR="003C0905" w:rsidRPr="00212679" w:rsidRDefault="003C0905" w:rsidP="00D873E3">
            <w:pPr>
              <w:spacing w:before="120" w:after="120"/>
              <w:jc w:val="both"/>
              <w:rPr>
                <w:rFonts w:ascii="Times New Roman" w:hAnsi="Times New Roman"/>
                <w:sz w:val="24"/>
                <w:szCs w:val="24"/>
              </w:rPr>
            </w:pPr>
          </w:p>
        </w:tc>
        <w:tc>
          <w:tcPr>
            <w:tcW w:w="5502" w:type="dxa"/>
            <w:tcBorders>
              <w:bottom w:val="single" w:sz="4" w:space="0" w:color="000000"/>
            </w:tcBorders>
          </w:tcPr>
          <w:p w14:paraId="28F9815F"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616E4A94" w14:textId="77777777" w:rsidTr="004E054D">
        <w:tc>
          <w:tcPr>
            <w:tcW w:w="727" w:type="dxa"/>
          </w:tcPr>
          <w:p w14:paraId="1764405D" w14:textId="77777777" w:rsidR="003C0905" w:rsidRPr="00212679" w:rsidRDefault="003C0905" w:rsidP="00D873E3">
            <w:pPr>
              <w:spacing w:before="120" w:after="120"/>
              <w:jc w:val="center"/>
              <w:rPr>
                <w:rFonts w:ascii="Times New Roman" w:hAnsi="Times New Roman"/>
                <w:sz w:val="24"/>
                <w:szCs w:val="24"/>
              </w:rPr>
            </w:pPr>
          </w:p>
          <w:p w14:paraId="7C05E7D4" w14:textId="77777777" w:rsidR="003C0905" w:rsidRPr="00212679" w:rsidRDefault="003C0905" w:rsidP="00D873E3">
            <w:pPr>
              <w:spacing w:before="120" w:after="120"/>
              <w:jc w:val="center"/>
              <w:rPr>
                <w:rFonts w:ascii="Times New Roman" w:hAnsi="Times New Roman"/>
                <w:sz w:val="24"/>
                <w:szCs w:val="24"/>
              </w:rPr>
            </w:pPr>
          </w:p>
          <w:p w14:paraId="3400AEE3" w14:textId="77777777" w:rsidR="003C0905" w:rsidRPr="00212679" w:rsidRDefault="003C0905" w:rsidP="001F38BC">
            <w:pPr>
              <w:spacing w:before="120" w:after="120"/>
              <w:rPr>
                <w:rFonts w:ascii="Times New Roman" w:hAnsi="Times New Roman"/>
                <w:sz w:val="24"/>
                <w:szCs w:val="24"/>
              </w:rPr>
            </w:pPr>
          </w:p>
        </w:tc>
        <w:tc>
          <w:tcPr>
            <w:tcW w:w="6051" w:type="dxa"/>
          </w:tcPr>
          <w:p w14:paraId="1942002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 Chỉnh sửa như sau: “Dự án đầu tư xây dựng có sự tham gia của cộng đồng người dân thuộc nội dung đầu tư của chương trình mục tiêu quốc gia, </w:t>
            </w:r>
            <w:r w:rsidRPr="00212679">
              <w:rPr>
                <w:rFonts w:ascii="Times New Roman" w:hAnsi="Times New Roman"/>
                <w:b/>
                <w:color w:val="000000"/>
                <w:sz w:val="24"/>
                <w:szCs w:val="24"/>
              </w:rPr>
              <w:t>được thực hiện trên địa bàn 01 xã</w:t>
            </w:r>
            <w:r w:rsidRPr="00212679">
              <w:rPr>
                <w:rFonts w:ascii="Times New Roman" w:hAnsi="Times New Roman"/>
                <w:color w:val="000000"/>
                <w:sz w:val="24"/>
                <w:szCs w:val="24"/>
              </w:rPr>
              <w:t xml:space="preserve"> do Ủy ban nhân dân xã làm chủ đầu tư”</w:t>
            </w:r>
          </w:p>
        </w:tc>
        <w:tc>
          <w:tcPr>
            <w:tcW w:w="1796" w:type="dxa"/>
          </w:tcPr>
          <w:p w14:paraId="140C88C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Hòa Bình</w:t>
            </w:r>
          </w:p>
        </w:tc>
        <w:tc>
          <w:tcPr>
            <w:tcW w:w="5502" w:type="dxa"/>
            <w:tcBorders>
              <w:bottom w:val="single" w:sz="4" w:space="0" w:color="000000"/>
            </w:tcBorders>
          </w:tcPr>
          <w:p w14:paraId="3FE8CF8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1.2)-(1.3) Tiếp thu, hoàn chỉnh khoản 1 Điều 14 dự thảo Nghị định.</w:t>
            </w:r>
          </w:p>
        </w:tc>
      </w:tr>
      <w:tr w:rsidR="003C0905" w:rsidRPr="00212679" w14:paraId="793BE1DC" w14:textId="77777777" w:rsidTr="004E054D">
        <w:tc>
          <w:tcPr>
            <w:tcW w:w="727" w:type="dxa"/>
            <w:shd w:val="clear" w:color="auto" w:fill="auto"/>
          </w:tcPr>
          <w:p w14:paraId="5F2FF61E" w14:textId="77777777" w:rsidR="003C0905" w:rsidRPr="00212679" w:rsidRDefault="003C0905" w:rsidP="00D873E3">
            <w:pPr>
              <w:spacing w:before="120" w:after="120"/>
              <w:jc w:val="center"/>
              <w:rPr>
                <w:rFonts w:ascii="Times New Roman" w:hAnsi="Times New Roman"/>
                <w:sz w:val="24"/>
                <w:szCs w:val="24"/>
              </w:rPr>
            </w:pPr>
          </w:p>
        </w:tc>
        <w:tc>
          <w:tcPr>
            <w:tcW w:w="6051" w:type="dxa"/>
            <w:shd w:val="clear" w:color="auto" w:fill="auto"/>
          </w:tcPr>
          <w:p w14:paraId="4E01BB6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(1.2) Chỉnh sửa như sau: “Dự án đầu tư xây dựng có sự tham gia của cộng đồng người dân thuộc nội dung đầu tư của chương trình mục tiêu quốc gia do Ủy ban nhân dân xã </w:t>
            </w:r>
            <w:r w:rsidRPr="00212679">
              <w:rPr>
                <w:rFonts w:ascii="Times New Roman" w:hAnsi="Times New Roman"/>
                <w:strike/>
                <w:color w:val="000000"/>
                <w:sz w:val="24"/>
                <w:szCs w:val="24"/>
              </w:rPr>
              <w:t>làm chủ đầu tư</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quản lý</w:t>
            </w:r>
            <w:r w:rsidRPr="00212679">
              <w:rPr>
                <w:rFonts w:ascii="Times New Roman" w:hAnsi="Times New Roman"/>
                <w:color w:val="000000"/>
                <w:sz w:val="24"/>
                <w:szCs w:val="24"/>
              </w:rPr>
              <w:t>”</w:t>
            </w:r>
          </w:p>
        </w:tc>
        <w:tc>
          <w:tcPr>
            <w:tcW w:w="1796" w:type="dxa"/>
            <w:shd w:val="clear" w:color="auto" w:fill="auto"/>
          </w:tcPr>
          <w:p w14:paraId="337E7A5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Vĩnh Phúc</w:t>
            </w:r>
          </w:p>
        </w:tc>
        <w:tc>
          <w:tcPr>
            <w:tcW w:w="5502" w:type="dxa"/>
            <w:tcBorders>
              <w:top w:val="single" w:sz="4" w:space="0" w:color="000000"/>
              <w:bottom w:val="nil"/>
            </w:tcBorders>
            <w:shd w:val="clear" w:color="auto" w:fill="auto"/>
          </w:tcPr>
          <w:p w14:paraId="1627357E" w14:textId="082A369A" w:rsidR="003C0905" w:rsidRPr="00212679" w:rsidRDefault="00D63AC4" w:rsidP="00D873E3">
            <w:pPr>
              <w:spacing w:before="120" w:after="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1.2)-(1.3) Tiếp thu, hoàn chỉnh khoản 1 Điều 14 dự thảo Nghị định.</w:t>
            </w:r>
          </w:p>
        </w:tc>
      </w:tr>
      <w:tr w:rsidR="003C0905" w:rsidRPr="00212679" w14:paraId="43CF20F5" w14:textId="77777777">
        <w:tc>
          <w:tcPr>
            <w:tcW w:w="727" w:type="dxa"/>
          </w:tcPr>
          <w:p w14:paraId="0954B2E1"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115F2241"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(1.3) </w:t>
            </w:r>
            <w:r w:rsidRPr="00212679">
              <w:rPr>
                <w:rFonts w:ascii="Times New Roman" w:hAnsi="Times New Roman"/>
                <w:color w:val="000000"/>
                <w:sz w:val="24"/>
                <w:szCs w:val="24"/>
                <w:highlight w:val="white"/>
              </w:rPr>
              <w:t xml:space="preserve">Việc quy định UBND cấp xã làm chủ đầu tư sẽ không phù hợp với quy định của </w:t>
            </w:r>
            <w:r w:rsidRPr="00212679">
              <w:rPr>
                <w:rFonts w:ascii="Times New Roman" w:hAnsi="Times New Roman"/>
                <w:color w:val="000000"/>
                <w:sz w:val="24"/>
                <w:szCs w:val="24"/>
              </w:rPr>
              <w:t>Luật sửa đổi, bổ sung một số điều của Luật Xây dựng, nên đề nghị không đưa nội dung này là một trong những tiêu chí để xác định dự án có sự tham gia thực hiện của cộng đồng người dân.</w:t>
            </w:r>
          </w:p>
        </w:tc>
        <w:tc>
          <w:tcPr>
            <w:tcW w:w="1796" w:type="dxa"/>
          </w:tcPr>
          <w:p w14:paraId="09B1DA2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Thanh Hóa</w:t>
            </w:r>
          </w:p>
        </w:tc>
        <w:tc>
          <w:tcPr>
            <w:tcW w:w="5502" w:type="dxa"/>
            <w:tcBorders>
              <w:top w:val="nil"/>
              <w:bottom w:val="single" w:sz="4" w:space="0" w:color="000000"/>
            </w:tcBorders>
          </w:tcPr>
          <w:p w14:paraId="070AC909"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2D00B4D6" w14:textId="77777777">
        <w:tc>
          <w:tcPr>
            <w:tcW w:w="727" w:type="dxa"/>
          </w:tcPr>
          <w:p w14:paraId="7C3023C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DDA76A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(1.4) Chỉnh sửa, bổ sung như sau: “Dự án đầu tư xây dựng có sự tham gia của cộng đồng người dân thuộc nội dung đầu tư của chương trình mục tiêu quốc gia do </w:t>
            </w:r>
            <w:r w:rsidRPr="00212679">
              <w:rPr>
                <w:rFonts w:ascii="Times New Roman" w:hAnsi="Times New Roman"/>
                <w:strike/>
                <w:color w:val="000000"/>
                <w:sz w:val="24"/>
                <w:szCs w:val="24"/>
              </w:rPr>
              <w:t xml:space="preserve">Ủy ban nhân </w:t>
            </w:r>
            <w:r w:rsidRPr="00212679">
              <w:rPr>
                <w:rFonts w:ascii="Times New Roman" w:hAnsi="Times New Roman"/>
                <w:strike/>
                <w:sz w:val="24"/>
                <w:szCs w:val="24"/>
              </w:rPr>
              <w:t xml:space="preserve">dân </w:t>
            </w:r>
            <w:r w:rsidRPr="00212679">
              <w:rPr>
                <w:rFonts w:ascii="Times New Roman" w:hAnsi="Times New Roman"/>
                <w:sz w:val="24"/>
                <w:szCs w:val="24"/>
              </w:rPr>
              <w:t>Ban</w:t>
            </w:r>
            <w:r w:rsidRPr="00212679">
              <w:rPr>
                <w:rFonts w:ascii="Times New Roman" w:hAnsi="Times New Roman"/>
                <w:b/>
                <w:color w:val="000000"/>
                <w:sz w:val="24"/>
                <w:szCs w:val="24"/>
              </w:rPr>
              <w:t xml:space="preserve"> quản lý</w:t>
            </w:r>
            <w:r w:rsidRPr="00212679">
              <w:rPr>
                <w:rFonts w:ascii="Times New Roman" w:hAnsi="Times New Roman"/>
                <w:color w:val="000000"/>
                <w:sz w:val="24"/>
                <w:szCs w:val="24"/>
              </w:rPr>
              <w:t xml:space="preserve"> xã làm chủ đầu tư”</w:t>
            </w:r>
          </w:p>
        </w:tc>
        <w:tc>
          <w:tcPr>
            <w:tcW w:w="1796" w:type="dxa"/>
          </w:tcPr>
          <w:p w14:paraId="2106657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Borders>
              <w:top w:val="single" w:sz="4" w:space="0" w:color="000000"/>
            </w:tcBorders>
          </w:tcPr>
          <w:p w14:paraId="0D706C8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(1.4) Ban quản lý xã là tổ phối hợp liên ngành để tăng cường công tác phối hợp, đảm bảo có sự tham gia của các bên trong tổ chức thực hiện CTMTQG tại cấp xã, không phải là chủ thể đảm nhận chức năng quản lý, làm chủ đầu tư dự án tại cấp xã.</w:t>
            </w:r>
          </w:p>
        </w:tc>
      </w:tr>
      <w:tr w:rsidR="003C0905" w:rsidRPr="00212679" w14:paraId="6289736C" w14:textId="77777777">
        <w:tc>
          <w:tcPr>
            <w:tcW w:w="727" w:type="dxa"/>
          </w:tcPr>
          <w:p w14:paraId="0F265342"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4C54B277" w14:textId="3D712C44" w:rsidR="00FF1C3D"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14, đề nghị:</w:t>
            </w:r>
          </w:p>
        </w:tc>
        <w:tc>
          <w:tcPr>
            <w:tcW w:w="1796" w:type="dxa"/>
          </w:tcPr>
          <w:p w14:paraId="684F4E81"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45838B72"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3FB0D454" w14:textId="77777777">
        <w:tc>
          <w:tcPr>
            <w:tcW w:w="727" w:type="dxa"/>
          </w:tcPr>
          <w:p w14:paraId="4E1DDC5C" w14:textId="77777777" w:rsidR="003C0905" w:rsidRPr="00212679" w:rsidRDefault="003C0905" w:rsidP="00D873E3">
            <w:pPr>
              <w:spacing w:before="120" w:after="120"/>
              <w:jc w:val="center"/>
              <w:rPr>
                <w:rFonts w:ascii="Times New Roman" w:hAnsi="Times New Roman"/>
                <w:sz w:val="24"/>
                <w:szCs w:val="24"/>
              </w:rPr>
            </w:pPr>
          </w:p>
          <w:p w14:paraId="6A9BA55D" w14:textId="77777777" w:rsidR="003C0905" w:rsidRPr="00212679" w:rsidRDefault="003C0905" w:rsidP="00D873E3">
            <w:pPr>
              <w:spacing w:before="120" w:after="120"/>
              <w:jc w:val="center"/>
              <w:rPr>
                <w:rFonts w:ascii="Times New Roman" w:hAnsi="Times New Roman"/>
                <w:sz w:val="24"/>
                <w:szCs w:val="24"/>
              </w:rPr>
            </w:pPr>
          </w:p>
          <w:p w14:paraId="7023C8DC" w14:textId="77777777" w:rsidR="003C0905" w:rsidRPr="00212679" w:rsidRDefault="003C0905" w:rsidP="00D873E3">
            <w:pPr>
              <w:spacing w:before="120" w:after="120"/>
              <w:jc w:val="center"/>
              <w:rPr>
                <w:rFonts w:ascii="Times New Roman" w:hAnsi="Times New Roman"/>
                <w:sz w:val="24"/>
                <w:szCs w:val="24"/>
              </w:rPr>
            </w:pPr>
          </w:p>
          <w:p w14:paraId="27DD853A"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84CCBB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Điều chỉnh thành “</w:t>
            </w:r>
            <w:r w:rsidRPr="00212679">
              <w:rPr>
                <w:rFonts w:ascii="Times New Roman" w:hAnsi="Times New Roman"/>
                <w:b/>
                <w:color w:val="000000"/>
                <w:sz w:val="24"/>
                <w:szCs w:val="24"/>
              </w:rPr>
              <w:t>Tổng mức đầu tư dưới 15 tỷ đồng và kỹ thuật không phức tạp</w:t>
            </w:r>
            <w:r w:rsidRPr="00212679">
              <w:rPr>
                <w:rFonts w:ascii="Times New Roman" w:hAnsi="Times New Roman"/>
                <w:color w:val="000000"/>
                <w:sz w:val="24"/>
                <w:szCs w:val="24"/>
              </w:rPr>
              <w:t xml:space="preserve">” phù hợp với quy định tại </w:t>
            </w:r>
            <w:r w:rsidRPr="00212679">
              <w:rPr>
                <w:rFonts w:ascii="Times New Roman" w:hAnsi="Times New Roman"/>
                <w:sz w:val="24"/>
                <w:szCs w:val="24"/>
              </w:rPr>
              <w:t>chỗ</w:t>
            </w:r>
            <w:r w:rsidRPr="00212679">
              <w:rPr>
                <w:rFonts w:ascii="Times New Roman" w:hAnsi="Times New Roman"/>
                <w:color w:val="000000"/>
                <w:sz w:val="24"/>
                <w:szCs w:val="24"/>
              </w:rPr>
              <w:t xml:space="preserve"> phù hợp với quy định tại Nghị định số 120/2018/NĐ-CP ngày 13/9/2018 của Chính phủ.</w:t>
            </w:r>
          </w:p>
        </w:tc>
        <w:tc>
          <w:tcPr>
            <w:tcW w:w="1796" w:type="dxa"/>
          </w:tcPr>
          <w:p w14:paraId="35306740" w14:textId="77777777" w:rsidR="003C0905" w:rsidRPr="00212679" w:rsidRDefault="00416FE1" w:rsidP="00D873E3">
            <w:pPr>
              <w:spacing w:before="120" w:after="120"/>
              <w:rPr>
                <w:rFonts w:ascii="Times New Roman" w:hAnsi="Times New Roman"/>
                <w:sz w:val="24"/>
                <w:szCs w:val="24"/>
              </w:rPr>
            </w:pPr>
            <w:r w:rsidRPr="00212679">
              <w:rPr>
                <w:rFonts w:ascii="Times New Roman" w:hAnsi="Times New Roman"/>
                <w:sz w:val="24"/>
                <w:szCs w:val="24"/>
              </w:rPr>
              <w:t xml:space="preserve">Bộ NN&amp;PTNT, Hà Giang, Thái Nguyên, Ninh Thuận, Đồng Tháp </w:t>
            </w:r>
          </w:p>
        </w:tc>
        <w:tc>
          <w:tcPr>
            <w:tcW w:w="5502" w:type="dxa"/>
          </w:tcPr>
          <w:p w14:paraId="1CF5E396"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 xml:space="preserve">(2.1) Tổng mức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tối đa được áp dụng cơ chế đặc thù theo quy định tại Nghị định số 161/2016/NĐ-CP là 05 tỷ đồng.</w:t>
            </w:r>
          </w:p>
          <w:p w14:paraId="2028A319" w14:textId="77777777" w:rsidR="003C0905" w:rsidRPr="00212679" w:rsidRDefault="00416FE1" w:rsidP="001F38BC">
            <w:pPr>
              <w:jc w:val="both"/>
              <w:rPr>
                <w:rFonts w:ascii="Times New Roman" w:hAnsi="Times New Roman"/>
                <w:sz w:val="24"/>
                <w:szCs w:val="24"/>
              </w:rPr>
            </w:pPr>
            <w:r w:rsidRPr="00212679">
              <w:rPr>
                <w:rFonts w:ascii="Times New Roman" w:hAnsi="Times New Roman"/>
                <w:sz w:val="24"/>
                <w:szCs w:val="24"/>
              </w:rPr>
              <w:t>Tại Nghị định số 120/2018/NĐ-CP, điều chỉnh các dự án có tổng mức đầu tư dưới 15 tỷ đồng giao cấp tỉnh chịu trách nhiệm thẩm định khả năng cân đối nguồn vốn, không phải gửi các cơ quan Trung ương thẩm định khả năng cân đối nguồn vốn theo quy định Luật Đầu tư công năm 2015.</w:t>
            </w:r>
          </w:p>
          <w:p w14:paraId="5205B2FF" w14:textId="63EA52A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lastRenderedPageBreak/>
              <w:t xml:space="preserve">Để đảm bảo phù hợp với năng lực của cộng đồng người dân tham gia thực hiện dự án, vẫn giữ nguyên tổng mức đầu tư dự án được áp dụng cơ chế đặc thù là 05 tỷ, như quy định Nghị định số 161/2016/NĐ-CP. </w:t>
            </w:r>
          </w:p>
        </w:tc>
      </w:tr>
      <w:tr w:rsidR="003C0905" w:rsidRPr="00212679" w14:paraId="44360E54" w14:textId="77777777">
        <w:tc>
          <w:tcPr>
            <w:tcW w:w="727" w:type="dxa"/>
          </w:tcPr>
          <w:p w14:paraId="7DCE5F5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12DBCF0"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(2.2) Sửa thành “Tổng mức </w:t>
            </w:r>
            <w:r w:rsidRPr="00212679">
              <w:rPr>
                <w:rFonts w:ascii="Times New Roman" w:hAnsi="Times New Roman"/>
                <w:strike/>
                <w:color w:val="000000"/>
                <w:sz w:val="24"/>
                <w:szCs w:val="24"/>
              </w:rPr>
              <w:t>đầu tư dự án</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vốn hỗ trợ từ ngân sách nhà nước</w:t>
            </w:r>
            <w:r w:rsidRPr="00212679">
              <w:rPr>
                <w:rFonts w:ascii="Times New Roman" w:hAnsi="Times New Roman"/>
                <w:color w:val="000000"/>
                <w:sz w:val="24"/>
                <w:szCs w:val="24"/>
              </w:rPr>
              <w:t xml:space="preserve"> không vượt quá 05 tỷ đồng”</w:t>
            </w:r>
          </w:p>
        </w:tc>
        <w:tc>
          <w:tcPr>
            <w:tcW w:w="1796" w:type="dxa"/>
          </w:tcPr>
          <w:p w14:paraId="02B6461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Lào Cai</w:t>
            </w:r>
          </w:p>
        </w:tc>
        <w:tc>
          <w:tcPr>
            <w:tcW w:w="5502" w:type="dxa"/>
            <w:tcBorders>
              <w:bottom w:val="single" w:sz="4" w:space="0" w:color="000000"/>
            </w:tcBorders>
          </w:tcPr>
          <w:p w14:paraId="25ABA06C" w14:textId="77D83B84" w:rsidR="00FF1C3D"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(2.2) Kế thừa quy định tại khoản 2 Điều 2 Nghị định số 161/2016/NĐ-CP quy định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có tổng mức đầu tư dưới 05 tỷ đồng được áp cơ chế đặc thù.</w:t>
            </w:r>
          </w:p>
        </w:tc>
      </w:tr>
      <w:tr w:rsidR="003C0905" w:rsidRPr="00212679" w14:paraId="03DAE848" w14:textId="77777777">
        <w:tc>
          <w:tcPr>
            <w:tcW w:w="727" w:type="dxa"/>
          </w:tcPr>
          <w:p w14:paraId="68D074B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01BA120"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(2.3) Xem xét không quy định điều kiện “không vượt quá 05 tỷ đồng” như tại khoản 2 Điều 14 vì công trình có kỹ thuật không phức tạp quy định tại khoản 4 Điều 14 đều là những công trình có quy mô dự án nhỏ và tổng mức đầu tư dưới 5 tỷ đồng. </w:t>
            </w:r>
          </w:p>
        </w:tc>
        <w:tc>
          <w:tcPr>
            <w:tcW w:w="1796" w:type="dxa"/>
          </w:tcPr>
          <w:p w14:paraId="5F010504"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Nam Định</w:t>
            </w:r>
          </w:p>
        </w:tc>
        <w:tc>
          <w:tcPr>
            <w:tcW w:w="5502" w:type="dxa"/>
            <w:tcBorders>
              <w:bottom w:val="nil"/>
            </w:tcBorders>
          </w:tcPr>
          <w:p w14:paraId="452A53B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(2.3)</w:t>
            </w:r>
            <w:proofErr w:type="gramStart"/>
            <w:r w:rsidRPr="00212679">
              <w:rPr>
                <w:rFonts w:ascii="Times New Roman" w:hAnsi="Times New Roman"/>
                <w:sz w:val="24"/>
                <w:szCs w:val="24"/>
              </w:rPr>
              <w:t>-(</w:t>
            </w:r>
            <w:proofErr w:type="gramEnd"/>
            <w:r w:rsidRPr="00212679">
              <w:rPr>
                <w:rFonts w:ascii="Times New Roman" w:hAnsi="Times New Roman"/>
                <w:sz w:val="24"/>
                <w:szCs w:val="24"/>
              </w:rPr>
              <w:t>2.4) Cần thiết phải có điều kiện về quy mô dự án để xác định dự án được áp dụng cơ chế đặc thù. Nội dung này được kế thừa quy định tại khoản 2 Điều 2 Nghị định số 161/2016/NĐ-CP.</w:t>
            </w:r>
          </w:p>
        </w:tc>
      </w:tr>
      <w:tr w:rsidR="003C0905" w:rsidRPr="00212679" w14:paraId="10256BDB" w14:textId="77777777">
        <w:tc>
          <w:tcPr>
            <w:tcW w:w="727" w:type="dxa"/>
          </w:tcPr>
          <w:p w14:paraId="000DC03E"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A94B2D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(2.4) Đề nghị điều chỉnh mức tiêu chí xác định dự án áp dụng cơ chế đặc thù </w:t>
            </w:r>
            <w:r w:rsidRPr="00212679">
              <w:rPr>
                <w:rFonts w:ascii="Times New Roman" w:hAnsi="Times New Roman"/>
                <w:b/>
                <w:color w:val="000000"/>
                <w:sz w:val="24"/>
                <w:szCs w:val="24"/>
              </w:rPr>
              <w:t>dưới 01 tỷ đồng</w:t>
            </w:r>
            <w:r w:rsidRPr="00212679">
              <w:rPr>
                <w:rFonts w:ascii="Times New Roman" w:hAnsi="Times New Roman"/>
                <w:color w:val="000000"/>
                <w:sz w:val="24"/>
                <w:szCs w:val="24"/>
              </w:rPr>
              <w:t xml:space="preserve"> do: (i) Nếu áp dụng lập hồ sơ xây dựng đối với các dự án có TMĐT không vượt quá 05 tỷ đồng thì sẽ rất khó khăn cho Ban quản lý xã và Ban quản lý thôn trong quá trình lập hồ sơ, do năng lực của cán bộ, công chức cấp xã, cấp thôn còn nhiều hạn chế; (ii) gói thầu xây lắp có giá trị trên 01 tỷ đồng theo quy định của Luật Đấu thầu năm 2013 phải tổ chức đấu thầu, không được chỉ định thầu, trong khi cộng đồng người dân, tổ chức đoàn thể, tổ, nhóm thợ tại địa phương thường không có đủ năng lực để tham gia đấu thầu. </w:t>
            </w:r>
          </w:p>
        </w:tc>
        <w:tc>
          <w:tcPr>
            <w:tcW w:w="1796" w:type="dxa"/>
          </w:tcPr>
          <w:p w14:paraId="259D8AF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Thanh Hóa</w:t>
            </w:r>
          </w:p>
        </w:tc>
        <w:tc>
          <w:tcPr>
            <w:tcW w:w="5502" w:type="dxa"/>
            <w:tcBorders>
              <w:top w:val="nil"/>
            </w:tcBorders>
          </w:tcPr>
          <w:p w14:paraId="27E826CE"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16951EBD" w14:textId="77777777">
        <w:tc>
          <w:tcPr>
            <w:tcW w:w="727" w:type="dxa"/>
          </w:tcPr>
          <w:p w14:paraId="06A75AD2"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D53EED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(2.5) Bổ sung như sau “Tổng mức đầu tư dự án không vượt quá 05 tỷ đồng </w:t>
            </w:r>
            <w:r w:rsidRPr="00212679">
              <w:rPr>
                <w:rFonts w:ascii="Times New Roman" w:hAnsi="Times New Roman"/>
                <w:b/>
                <w:color w:val="000000"/>
                <w:sz w:val="24"/>
                <w:szCs w:val="24"/>
              </w:rPr>
              <w:t>phù hợp với lĩnh vực phân cấp và năng lực quản lý của các xã</w:t>
            </w:r>
            <w:r w:rsidRPr="00212679">
              <w:rPr>
                <w:rFonts w:ascii="Times New Roman" w:hAnsi="Times New Roman"/>
                <w:color w:val="000000"/>
                <w:sz w:val="24"/>
                <w:szCs w:val="24"/>
              </w:rPr>
              <w:t>”</w:t>
            </w:r>
          </w:p>
        </w:tc>
        <w:tc>
          <w:tcPr>
            <w:tcW w:w="1796" w:type="dxa"/>
          </w:tcPr>
          <w:p w14:paraId="77FEDC6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Đà Nẵng</w:t>
            </w:r>
          </w:p>
        </w:tc>
        <w:tc>
          <w:tcPr>
            <w:tcW w:w="5502" w:type="dxa"/>
          </w:tcPr>
          <w:p w14:paraId="0759AED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(2.5) Vấn đề về yêu cầu năng lực cấp cơ sở đã được quy định làm rõ tại Điều 13 dự thảo Nghị định.</w:t>
            </w:r>
          </w:p>
        </w:tc>
      </w:tr>
      <w:tr w:rsidR="003C0905" w:rsidRPr="00212679" w14:paraId="2173F38B" w14:textId="77777777">
        <w:tc>
          <w:tcPr>
            <w:tcW w:w="727" w:type="dxa"/>
          </w:tcPr>
          <w:p w14:paraId="71C8E7B6"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436E340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14, đề nghị:</w:t>
            </w:r>
          </w:p>
        </w:tc>
        <w:tc>
          <w:tcPr>
            <w:tcW w:w="1796" w:type="dxa"/>
          </w:tcPr>
          <w:p w14:paraId="75CE63E1"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09DA9432"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2F7BC123" w14:textId="77777777">
        <w:tc>
          <w:tcPr>
            <w:tcW w:w="727" w:type="dxa"/>
          </w:tcPr>
          <w:p w14:paraId="7852E9DE" w14:textId="77777777" w:rsidR="003C0905" w:rsidRPr="00212679" w:rsidRDefault="003C0905" w:rsidP="00D873E3">
            <w:pPr>
              <w:spacing w:before="120" w:after="120"/>
              <w:jc w:val="center"/>
              <w:rPr>
                <w:rFonts w:ascii="Times New Roman" w:hAnsi="Times New Roman"/>
                <w:sz w:val="24"/>
                <w:szCs w:val="24"/>
              </w:rPr>
            </w:pPr>
          </w:p>
          <w:p w14:paraId="1FE2E9B4" w14:textId="77777777" w:rsidR="003C0905" w:rsidRPr="00212679" w:rsidRDefault="003C0905" w:rsidP="00D873E3">
            <w:pPr>
              <w:spacing w:before="120" w:after="120"/>
              <w:jc w:val="center"/>
              <w:rPr>
                <w:rFonts w:ascii="Times New Roman" w:hAnsi="Times New Roman"/>
                <w:sz w:val="24"/>
                <w:szCs w:val="24"/>
              </w:rPr>
            </w:pPr>
          </w:p>
          <w:p w14:paraId="44C02721" w14:textId="77777777" w:rsidR="003C0905" w:rsidRPr="00212679" w:rsidRDefault="003C0905" w:rsidP="001F38BC">
            <w:pPr>
              <w:spacing w:before="120" w:after="120"/>
              <w:rPr>
                <w:rFonts w:ascii="Times New Roman" w:hAnsi="Times New Roman"/>
                <w:sz w:val="24"/>
                <w:szCs w:val="24"/>
              </w:rPr>
            </w:pPr>
          </w:p>
        </w:tc>
        <w:tc>
          <w:tcPr>
            <w:tcW w:w="6051" w:type="dxa"/>
          </w:tcPr>
          <w:p w14:paraId="1AA9E65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Xem xét bỏ quy định tại khoản 3 Điều 14 do thực chất việc tham gia của người dân vào các quá trình lập hồ sơ, tổ chức thực hiện, giám sát thi công sau khi lựa chọn hình thức thực hiện dự án, không phải là tiêu chí để lựa chọn dự án.</w:t>
            </w:r>
          </w:p>
        </w:tc>
        <w:tc>
          <w:tcPr>
            <w:tcW w:w="1796" w:type="dxa"/>
          </w:tcPr>
          <w:p w14:paraId="02F6912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Tuyên Quang, Bắc Ninh</w:t>
            </w:r>
          </w:p>
        </w:tc>
        <w:tc>
          <w:tcPr>
            <w:tcW w:w="5502" w:type="dxa"/>
          </w:tcPr>
          <w:p w14:paraId="482ADD6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(3.1) Tiếp thu, nghiên cứu, rà soát hoàn chỉnh quy định tại khoản 5 Điều 14 dự thảo Nghị định nhằm xác định sự cam kết của chủ đầu tư về việc đảm bảo người dân được tham gia thực hiện công trình, dự án được áp dụng cơ chế đặc thù.</w:t>
            </w:r>
          </w:p>
        </w:tc>
      </w:tr>
      <w:tr w:rsidR="003C0905" w:rsidRPr="00212679" w14:paraId="19F2AA84" w14:textId="77777777">
        <w:tc>
          <w:tcPr>
            <w:tcW w:w="727" w:type="dxa"/>
          </w:tcPr>
          <w:p w14:paraId="39AD1F9A"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1A2202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 Bổ sung như sau “Người dân tham gia vào quá trình lập hồ sơ xây dựng công trình, tổ chức thực hiện và giám sát thi công công trình, </w:t>
            </w:r>
            <w:r w:rsidRPr="00212679">
              <w:rPr>
                <w:rFonts w:ascii="Times New Roman" w:hAnsi="Times New Roman"/>
                <w:b/>
                <w:color w:val="000000"/>
                <w:sz w:val="24"/>
                <w:szCs w:val="24"/>
              </w:rPr>
              <w:t>nghiệm thu, quyết toán công trình</w:t>
            </w:r>
            <w:r w:rsidRPr="00212679">
              <w:rPr>
                <w:rFonts w:ascii="Times New Roman" w:hAnsi="Times New Roman"/>
                <w:color w:val="000000"/>
                <w:sz w:val="24"/>
                <w:szCs w:val="24"/>
              </w:rPr>
              <w:t>”.</w:t>
            </w:r>
          </w:p>
        </w:tc>
        <w:tc>
          <w:tcPr>
            <w:tcW w:w="1796" w:type="dxa"/>
          </w:tcPr>
          <w:p w14:paraId="03B83D6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Hải Dương</w:t>
            </w:r>
          </w:p>
        </w:tc>
        <w:tc>
          <w:tcPr>
            <w:tcW w:w="5502" w:type="dxa"/>
          </w:tcPr>
          <w:p w14:paraId="4E186BF6"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(3.2) Nghiên cứu, tiếp thu hoành chỉnh quy định tại khoản 5 Điều 14 dự thảo Nghị định.</w:t>
            </w:r>
          </w:p>
        </w:tc>
      </w:tr>
      <w:tr w:rsidR="003C0905" w:rsidRPr="00212679" w14:paraId="3A86C3B8" w14:textId="77777777">
        <w:tc>
          <w:tcPr>
            <w:tcW w:w="727" w:type="dxa"/>
          </w:tcPr>
          <w:p w14:paraId="0D843DE2"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2546B5D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khoản 4 Điều 14, đề nghị:</w:t>
            </w:r>
          </w:p>
        </w:tc>
        <w:tc>
          <w:tcPr>
            <w:tcW w:w="1796" w:type="dxa"/>
          </w:tcPr>
          <w:p w14:paraId="24BB7996"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47343FF7"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465C4AC2" w14:textId="77777777">
        <w:tc>
          <w:tcPr>
            <w:tcW w:w="727" w:type="dxa"/>
          </w:tcPr>
          <w:p w14:paraId="5F0F2D47" w14:textId="77777777" w:rsidR="003C0905" w:rsidRPr="00212679" w:rsidRDefault="003C0905" w:rsidP="00D873E3">
            <w:pPr>
              <w:spacing w:before="120" w:after="120"/>
              <w:jc w:val="center"/>
              <w:rPr>
                <w:rFonts w:ascii="Times New Roman" w:hAnsi="Times New Roman"/>
                <w:sz w:val="24"/>
                <w:szCs w:val="24"/>
              </w:rPr>
            </w:pPr>
          </w:p>
          <w:p w14:paraId="6448E8EA" w14:textId="77777777" w:rsidR="003C0905" w:rsidRPr="00212679" w:rsidRDefault="003C0905" w:rsidP="00D873E3">
            <w:pPr>
              <w:spacing w:before="120" w:after="120"/>
              <w:jc w:val="center"/>
              <w:rPr>
                <w:rFonts w:ascii="Times New Roman" w:hAnsi="Times New Roman"/>
                <w:sz w:val="24"/>
                <w:szCs w:val="24"/>
              </w:rPr>
            </w:pPr>
          </w:p>
          <w:p w14:paraId="5C1C36F7" w14:textId="77777777" w:rsidR="003C0905" w:rsidRPr="00212679" w:rsidRDefault="003C0905" w:rsidP="00D873E3">
            <w:pPr>
              <w:spacing w:before="120" w:after="120"/>
              <w:jc w:val="center"/>
              <w:rPr>
                <w:rFonts w:ascii="Times New Roman" w:hAnsi="Times New Roman"/>
                <w:sz w:val="24"/>
                <w:szCs w:val="24"/>
              </w:rPr>
            </w:pPr>
          </w:p>
          <w:p w14:paraId="41759964" w14:textId="77777777" w:rsidR="003C0905" w:rsidRPr="00212679" w:rsidRDefault="003C0905" w:rsidP="00D873E3">
            <w:pPr>
              <w:spacing w:before="120" w:after="120"/>
              <w:jc w:val="center"/>
              <w:rPr>
                <w:rFonts w:ascii="Times New Roman" w:hAnsi="Times New Roman"/>
                <w:sz w:val="24"/>
                <w:szCs w:val="24"/>
              </w:rPr>
            </w:pPr>
          </w:p>
          <w:p w14:paraId="74B3FCFD" w14:textId="77777777" w:rsidR="003C0905" w:rsidRPr="00212679" w:rsidRDefault="003C0905" w:rsidP="001F38BC">
            <w:pPr>
              <w:spacing w:before="120" w:after="120"/>
              <w:rPr>
                <w:rFonts w:ascii="Times New Roman" w:hAnsi="Times New Roman"/>
                <w:sz w:val="24"/>
                <w:szCs w:val="24"/>
              </w:rPr>
            </w:pPr>
          </w:p>
        </w:tc>
        <w:tc>
          <w:tcPr>
            <w:tcW w:w="6051" w:type="dxa"/>
          </w:tcPr>
          <w:p w14:paraId="37FD6627" w14:textId="64067834" w:rsidR="003C0905" w:rsidRPr="00212679" w:rsidRDefault="00416FE1" w:rsidP="00DC4809">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(4.1) Sửa thành: “</w:t>
            </w:r>
            <w:r w:rsidRPr="00212679">
              <w:rPr>
                <w:rFonts w:ascii="Times New Roman" w:hAnsi="Times New Roman"/>
                <w:b/>
                <w:color w:val="000000"/>
                <w:sz w:val="24"/>
                <w:szCs w:val="24"/>
              </w:rPr>
              <w:t>Dự án đầu tư xây dựng không có công trình xây dựng thuộc danh mục công trình quy mô lớn, kỹ thuật không phức tạp theo quy định của Chính phủ về quản lý chất lượng, thi công xây dựng và bảo trì công trình xây dựng</w:t>
            </w:r>
            <w:r w:rsidRPr="00212679">
              <w:rPr>
                <w:rFonts w:ascii="Times New Roman" w:hAnsi="Times New Roman"/>
                <w:color w:val="000000"/>
                <w:sz w:val="24"/>
                <w:szCs w:val="24"/>
              </w:rPr>
              <w:t>” để thống nhất với quy định về xây dựng tại phụ lục VIII của Nghị định số 06/2021/NĐ-CP ngày 26/01/2021 của Chính phủ.</w:t>
            </w:r>
          </w:p>
        </w:tc>
        <w:tc>
          <w:tcPr>
            <w:tcW w:w="1796" w:type="dxa"/>
          </w:tcPr>
          <w:p w14:paraId="0F44C3E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Xây dựng</w:t>
            </w:r>
          </w:p>
        </w:tc>
        <w:tc>
          <w:tcPr>
            <w:tcW w:w="5502" w:type="dxa"/>
          </w:tcPr>
          <w:p w14:paraId="5C1C57A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(4.1) Nội dung quy định tại phụ lục VIII ban hành kèm theo Nghị định số 06/2021/NĐ-CP rất rộng, bao gồm cả những công trình, dự án quy mô lớn, kỹ thuật phức tạp, khó xác định sự phù hợp với nội dung đầu tư các CTMTQG.</w:t>
            </w:r>
          </w:p>
        </w:tc>
      </w:tr>
      <w:tr w:rsidR="003C0905" w:rsidRPr="00212679" w14:paraId="2D15DDF5" w14:textId="77777777">
        <w:tc>
          <w:tcPr>
            <w:tcW w:w="727" w:type="dxa"/>
          </w:tcPr>
          <w:p w14:paraId="5DACD62E"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 xml:space="preserve"> </w:t>
            </w:r>
          </w:p>
          <w:p w14:paraId="4AA19D85" w14:textId="77777777" w:rsidR="003C0905" w:rsidRPr="00212679" w:rsidRDefault="003C0905" w:rsidP="00D873E3">
            <w:pPr>
              <w:spacing w:before="120" w:after="120"/>
              <w:jc w:val="center"/>
              <w:rPr>
                <w:rFonts w:ascii="Times New Roman" w:hAnsi="Times New Roman"/>
                <w:sz w:val="24"/>
                <w:szCs w:val="24"/>
              </w:rPr>
            </w:pPr>
          </w:p>
          <w:p w14:paraId="6403AB92" w14:textId="77777777" w:rsidR="003C0905" w:rsidRPr="00212679" w:rsidRDefault="003C0905" w:rsidP="001F38BC">
            <w:pPr>
              <w:spacing w:before="120" w:after="120"/>
              <w:rPr>
                <w:rFonts w:ascii="Times New Roman" w:hAnsi="Times New Roman"/>
                <w:sz w:val="24"/>
                <w:szCs w:val="24"/>
              </w:rPr>
            </w:pPr>
          </w:p>
        </w:tc>
        <w:tc>
          <w:tcPr>
            <w:tcW w:w="6051" w:type="dxa"/>
          </w:tcPr>
          <w:p w14:paraId="1267DF9E" w14:textId="1A7E49C2" w:rsidR="003C0905" w:rsidRPr="00D873E3"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(4.2) Bổ sung điều kiện áp dụng thiết kế mẫu, thiết </w:t>
            </w:r>
            <w:r w:rsidRPr="00212679">
              <w:rPr>
                <w:rFonts w:ascii="Times New Roman" w:hAnsi="Times New Roman"/>
                <w:sz w:val="24"/>
                <w:szCs w:val="24"/>
              </w:rPr>
              <w:t>kế</w:t>
            </w:r>
            <w:r w:rsidRPr="00212679">
              <w:rPr>
                <w:rFonts w:ascii="Times New Roman" w:hAnsi="Times New Roman"/>
                <w:color w:val="000000"/>
                <w:sz w:val="24"/>
                <w:szCs w:val="24"/>
              </w:rPr>
              <w:t xml:space="preserve"> điển hình… được cấp có thẩm quyền ban hành. Đây là một nội dung quan trọng của cơ chế đầu tư đặc thù, giảm chi phí đầu tư của công trình quy mô nhỏ, kỹ thuật đơn giản và phù hợp với nguyên tắc tại khoản 3, Điều 13</w:t>
            </w:r>
          </w:p>
        </w:tc>
        <w:tc>
          <w:tcPr>
            <w:tcW w:w="1796" w:type="dxa"/>
          </w:tcPr>
          <w:p w14:paraId="70ECCE5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bottom w:val="single" w:sz="4" w:space="0" w:color="000000"/>
            </w:tcBorders>
          </w:tcPr>
          <w:p w14:paraId="47B60620" w14:textId="5809199F"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(4.2)</w:t>
            </w:r>
            <w:proofErr w:type="gramStart"/>
            <w:r w:rsidR="00831F29">
              <w:rPr>
                <w:rFonts w:ascii="Times New Roman" w:hAnsi="Times New Roman"/>
                <w:sz w:val="24"/>
                <w:szCs w:val="24"/>
              </w:rPr>
              <w:t>-</w:t>
            </w:r>
            <w:r w:rsidRPr="00212679">
              <w:rPr>
                <w:rFonts w:ascii="Times New Roman" w:hAnsi="Times New Roman"/>
                <w:sz w:val="24"/>
                <w:szCs w:val="24"/>
              </w:rPr>
              <w:t>(</w:t>
            </w:r>
            <w:proofErr w:type="gramEnd"/>
            <w:r w:rsidRPr="00212679">
              <w:rPr>
                <w:rFonts w:ascii="Times New Roman" w:hAnsi="Times New Roman"/>
                <w:sz w:val="24"/>
                <w:szCs w:val="24"/>
              </w:rPr>
              <w:t>4.3)</w:t>
            </w:r>
            <w:r w:rsidR="00831F29">
              <w:rPr>
                <w:rFonts w:ascii="Times New Roman" w:hAnsi="Times New Roman"/>
                <w:sz w:val="24"/>
                <w:szCs w:val="24"/>
              </w:rPr>
              <w:t>-</w:t>
            </w:r>
            <w:r w:rsidRPr="00212679">
              <w:rPr>
                <w:rFonts w:ascii="Times New Roman" w:hAnsi="Times New Roman"/>
                <w:sz w:val="24"/>
                <w:szCs w:val="24"/>
              </w:rPr>
              <w:t>(4.4) Tiếp thu, hoàn chỉnh tại khoản 3 Điều 14 dự thảo Nghị định.</w:t>
            </w:r>
          </w:p>
        </w:tc>
      </w:tr>
      <w:tr w:rsidR="003C0905" w:rsidRPr="00212679" w14:paraId="76AA2629" w14:textId="77777777" w:rsidTr="00D873E3">
        <w:trPr>
          <w:trHeight w:val="1092"/>
        </w:trPr>
        <w:tc>
          <w:tcPr>
            <w:tcW w:w="727" w:type="dxa"/>
          </w:tcPr>
          <w:p w14:paraId="29909B83" w14:textId="77777777" w:rsidR="003C0905" w:rsidRPr="00212679" w:rsidRDefault="003C0905" w:rsidP="001F38BC">
            <w:pPr>
              <w:spacing w:before="120" w:after="120"/>
              <w:rPr>
                <w:rFonts w:ascii="Times New Roman" w:hAnsi="Times New Roman"/>
                <w:sz w:val="24"/>
                <w:szCs w:val="24"/>
              </w:rPr>
            </w:pPr>
          </w:p>
        </w:tc>
        <w:tc>
          <w:tcPr>
            <w:tcW w:w="6051" w:type="dxa"/>
          </w:tcPr>
          <w:p w14:paraId="1C1B4FF6" w14:textId="5ED73F1F" w:rsidR="003C0905" w:rsidRPr="00D873E3"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(4.3) Điều chỉnh, bổ sung “Dự án, công trình xây dựng … do UBND cấp tỉnh </w:t>
            </w:r>
            <w:r w:rsidRPr="00212679">
              <w:rPr>
                <w:rFonts w:ascii="Times New Roman" w:hAnsi="Times New Roman"/>
                <w:strike/>
                <w:color w:val="000000"/>
                <w:sz w:val="24"/>
                <w:szCs w:val="24"/>
              </w:rPr>
              <w:t>ban hành</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quy định</w:t>
            </w:r>
            <w:r w:rsidRPr="00212679">
              <w:rPr>
                <w:rFonts w:ascii="Times New Roman" w:hAnsi="Times New Roman"/>
                <w:color w:val="000000"/>
                <w:sz w:val="24"/>
                <w:szCs w:val="24"/>
              </w:rPr>
              <w:t>” để phù hợp với quy định tại khoản 3 Điều 41 của dự thảo Nghị định.</w:t>
            </w:r>
          </w:p>
        </w:tc>
        <w:tc>
          <w:tcPr>
            <w:tcW w:w="1796" w:type="dxa"/>
          </w:tcPr>
          <w:p w14:paraId="709BB65B" w14:textId="352C196D" w:rsidR="003C0905" w:rsidRPr="00D873E3" w:rsidRDefault="00416FE1" w:rsidP="001F38BC">
            <w:pPr>
              <w:spacing w:before="120" w:after="120"/>
              <w:jc w:val="both"/>
              <w:rPr>
                <w:rFonts w:ascii="Times New Roman" w:hAnsi="Times New Roman"/>
                <w:sz w:val="24"/>
                <w:szCs w:val="24"/>
              </w:rPr>
            </w:pPr>
            <w:r w:rsidRPr="00212679">
              <w:rPr>
                <w:rFonts w:ascii="Times New Roman" w:hAnsi="Times New Roman"/>
                <w:sz w:val="24"/>
                <w:szCs w:val="24"/>
              </w:rPr>
              <w:t>Lào Cai</w:t>
            </w:r>
          </w:p>
        </w:tc>
        <w:tc>
          <w:tcPr>
            <w:tcW w:w="5502" w:type="dxa"/>
            <w:tcBorders>
              <w:bottom w:val="nil"/>
            </w:tcBorders>
          </w:tcPr>
          <w:p w14:paraId="0E553A4C" w14:textId="0F187ABD"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(4.3)</w:t>
            </w:r>
            <w:r w:rsidR="00B65A01">
              <w:rPr>
                <w:rFonts w:ascii="Times New Roman" w:hAnsi="Times New Roman"/>
                <w:sz w:val="24"/>
                <w:szCs w:val="24"/>
              </w:rPr>
              <w:t>-(</w:t>
            </w:r>
            <w:r w:rsidRPr="00212679">
              <w:rPr>
                <w:rFonts w:ascii="Times New Roman" w:hAnsi="Times New Roman"/>
                <w:sz w:val="24"/>
                <w:szCs w:val="24"/>
              </w:rPr>
              <w:t>4.4) Rà soát, điều chỉnh theo hướng kế thừa, bổ sung quy định khoản 4 Điều 2 Nghị định 161/2016/NĐ-CP.</w:t>
            </w:r>
          </w:p>
        </w:tc>
      </w:tr>
      <w:tr w:rsidR="003C0905" w:rsidRPr="00212679" w14:paraId="1C02AF44" w14:textId="77777777">
        <w:tc>
          <w:tcPr>
            <w:tcW w:w="727" w:type="dxa"/>
          </w:tcPr>
          <w:p w14:paraId="7886E7B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A73EB7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(4.4) Không quy định điều kiện theo dự kiến tại khoản 4 Điều 14 do đã được sửa đổi, không quy định áp dụng tại Nghị định số 120/2018/NĐ-CP; đồng thời, khái niệm này rất </w:t>
            </w:r>
            <w:r w:rsidRPr="00212679">
              <w:rPr>
                <w:rFonts w:ascii="Times New Roman" w:hAnsi="Times New Roman"/>
                <w:color w:val="000000"/>
                <w:sz w:val="24"/>
                <w:szCs w:val="24"/>
              </w:rPr>
              <w:lastRenderedPageBreak/>
              <w:t>chung chung, khó xác định khi tính là một tiêu chí để lựa chọn dự án.</w:t>
            </w:r>
          </w:p>
        </w:tc>
        <w:tc>
          <w:tcPr>
            <w:tcW w:w="1796" w:type="dxa"/>
          </w:tcPr>
          <w:p w14:paraId="7C1DE11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Vĩnh Phúc, Ninh Thuận,</w:t>
            </w:r>
          </w:p>
        </w:tc>
        <w:tc>
          <w:tcPr>
            <w:tcW w:w="5502" w:type="dxa"/>
            <w:tcBorders>
              <w:top w:val="nil"/>
            </w:tcBorders>
          </w:tcPr>
          <w:p w14:paraId="21502E08"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27E49028" w14:textId="77777777">
        <w:tc>
          <w:tcPr>
            <w:tcW w:w="727" w:type="dxa"/>
          </w:tcPr>
          <w:p w14:paraId="2E0A8CAF"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lastRenderedPageBreak/>
              <w:t>(5)</w:t>
            </w:r>
          </w:p>
        </w:tc>
        <w:tc>
          <w:tcPr>
            <w:tcW w:w="6051" w:type="dxa"/>
          </w:tcPr>
          <w:p w14:paraId="65C3EC4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14, đề nghị:</w:t>
            </w:r>
          </w:p>
        </w:tc>
        <w:tc>
          <w:tcPr>
            <w:tcW w:w="1796" w:type="dxa"/>
          </w:tcPr>
          <w:p w14:paraId="284BCC9D"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7EF569B0"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6023C151" w14:textId="77777777">
        <w:tc>
          <w:tcPr>
            <w:tcW w:w="727" w:type="dxa"/>
          </w:tcPr>
          <w:p w14:paraId="067B14E5"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ADD37C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(5.1) Cân nhắc sự hợp lý trong quy định về bố trí vốn cho các dự án đầu tư xây dựng có sự tham gia thực hiện của cộng đồng là “sử dụng một phần ngân sách nhà nước” cho các dự án thuộc đối tượng này phù hợp với quy định tại khoản Điều 13 dự thảo Nghị định.</w:t>
            </w:r>
          </w:p>
        </w:tc>
        <w:tc>
          <w:tcPr>
            <w:tcW w:w="1796" w:type="dxa"/>
          </w:tcPr>
          <w:p w14:paraId="53B2D6E4" w14:textId="77777777" w:rsidR="003C0905" w:rsidRPr="00212679" w:rsidRDefault="00416FE1" w:rsidP="00D873E3">
            <w:pPr>
              <w:spacing w:before="120" w:after="120"/>
              <w:jc w:val="both"/>
              <w:rPr>
                <w:rFonts w:ascii="Times New Roman" w:hAnsi="Times New Roman"/>
                <w:b/>
                <w:sz w:val="24"/>
                <w:szCs w:val="24"/>
              </w:rPr>
            </w:pPr>
            <w:r w:rsidRPr="00212679">
              <w:rPr>
                <w:rFonts w:ascii="Times New Roman" w:hAnsi="Times New Roman"/>
                <w:sz w:val="24"/>
                <w:szCs w:val="24"/>
              </w:rPr>
              <w:t>Ủy ban Tài chính ngân sách Quốc hội</w:t>
            </w:r>
          </w:p>
        </w:tc>
        <w:tc>
          <w:tcPr>
            <w:tcW w:w="5502" w:type="dxa"/>
          </w:tcPr>
          <w:p w14:paraId="0EEAC8B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(5.1) Rà soát, hoàn chỉnh Điều 14 dự thảo Nghị định.</w:t>
            </w:r>
          </w:p>
        </w:tc>
      </w:tr>
      <w:tr w:rsidR="003C0905" w:rsidRPr="00212679" w14:paraId="3752C775" w14:textId="77777777">
        <w:tc>
          <w:tcPr>
            <w:tcW w:w="727" w:type="dxa"/>
          </w:tcPr>
          <w:p w14:paraId="56BC2547" w14:textId="77777777" w:rsidR="003C0905" w:rsidRPr="00212679" w:rsidRDefault="003C0905" w:rsidP="00D873E3">
            <w:pPr>
              <w:spacing w:before="120" w:after="120"/>
              <w:jc w:val="center"/>
              <w:rPr>
                <w:rFonts w:ascii="Times New Roman" w:hAnsi="Times New Roman"/>
                <w:i/>
                <w:sz w:val="24"/>
                <w:szCs w:val="24"/>
              </w:rPr>
            </w:pPr>
          </w:p>
        </w:tc>
        <w:tc>
          <w:tcPr>
            <w:tcW w:w="6051" w:type="dxa"/>
          </w:tcPr>
          <w:p w14:paraId="0AEF015E"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bookmarkStart w:id="8" w:name="_heading=h.2et92p0" w:colFirst="0" w:colLast="0"/>
            <w:bookmarkEnd w:id="8"/>
            <w:r w:rsidRPr="00212679">
              <w:rPr>
                <w:rFonts w:ascii="Times New Roman" w:hAnsi="Times New Roman"/>
                <w:color w:val="000000"/>
                <w:sz w:val="24"/>
                <w:szCs w:val="24"/>
              </w:rPr>
              <w:t xml:space="preserve">(5.2) Bổ sung quy định “…thành tiền. </w:t>
            </w:r>
            <w:r w:rsidRPr="00212679">
              <w:rPr>
                <w:rFonts w:ascii="Times New Roman" w:hAnsi="Times New Roman"/>
                <w:b/>
                <w:color w:val="000000"/>
                <w:sz w:val="24"/>
                <w:szCs w:val="24"/>
              </w:rPr>
              <w:t xml:space="preserve">Phần đóng góp của nhân dân được hạch toán vào giá trị công trình, dự </w:t>
            </w:r>
            <w:proofErr w:type="gramStart"/>
            <w:r w:rsidRPr="00212679">
              <w:rPr>
                <w:rFonts w:ascii="Times New Roman" w:hAnsi="Times New Roman"/>
                <w:b/>
                <w:color w:val="000000"/>
                <w:sz w:val="24"/>
                <w:szCs w:val="24"/>
              </w:rPr>
              <w:t>án</w:t>
            </w:r>
            <w:proofErr w:type="gramEnd"/>
            <w:r w:rsidRPr="00212679">
              <w:rPr>
                <w:rFonts w:ascii="Times New Roman" w:hAnsi="Times New Roman"/>
                <w:b/>
                <w:color w:val="000000"/>
                <w:sz w:val="24"/>
                <w:szCs w:val="24"/>
              </w:rPr>
              <w:t xml:space="preserve"> để theo dõi, quản lý theo tỷ lệ đóng góp đã thống nhất, không đưa vào hợp đồng và không hạch toán vào thu, chi ngân sách nhà nước”</w:t>
            </w:r>
            <w:r w:rsidRPr="00212679">
              <w:rPr>
                <w:rFonts w:ascii="Times New Roman" w:hAnsi="Times New Roman"/>
                <w:i/>
                <w:color w:val="000000"/>
                <w:sz w:val="24"/>
                <w:szCs w:val="24"/>
              </w:rPr>
              <w:t>.</w:t>
            </w:r>
          </w:p>
        </w:tc>
        <w:tc>
          <w:tcPr>
            <w:tcW w:w="1796" w:type="dxa"/>
          </w:tcPr>
          <w:p w14:paraId="0E142E3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373CECB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(5.2) Tiếp thu, hoàn chỉnh tại khoản 3 Điều 13 dự thảo Nghị định.</w:t>
            </w:r>
          </w:p>
        </w:tc>
      </w:tr>
      <w:tr w:rsidR="003C0905" w:rsidRPr="00212679" w14:paraId="46B4D1A3" w14:textId="77777777">
        <w:tc>
          <w:tcPr>
            <w:tcW w:w="727" w:type="dxa"/>
          </w:tcPr>
          <w:p w14:paraId="7DBAA13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BC72F97" w14:textId="00F14BCE" w:rsidR="006F6567" w:rsidRPr="00212679" w:rsidRDefault="00416FE1" w:rsidP="00D873E3">
            <w:pPr>
              <w:widowControl w:val="0"/>
              <w:pBdr>
                <w:top w:val="nil"/>
                <w:left w:val="nil"/>
                <w:bottom w:val="nil"/>
                <w:right w:val="nil"/>
                <w:between w:val="nil"/>
              </w:pBdr>
              <w:tabs>
                <w:tab w:val="left" w:pos="932"/>
              </w:tabs>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(5.3) Tại Khoản 5 Điều 14, đề nghị bổ sung như sau “... Phần kinh phí đóng góp của nhân dân có thể bằng tiền hoặc hiện vật; hiến đất, hiến vật kiến trúc, hoa màu trên đất, ngày công lao động được quy </w:t>
            </w:r>
            <w:r w:rsidRPr="00212679">
              <w:rPr>
                <w:rFonts w:ascii="Times New Roman" w:hAnsi="Times New Roman"/>
                <w:sz w:val="24"/>
                <w:szCs w:val="24"/>
              </w:rPr>
              <w:t>đổi</w:t>
            </w:r>
            <w:r w:rsidRPr="00212679">
              <w:rPr>
                <w:rFonts w:ascii="Times New Roman" w:hAnsi="Times New Roman"/>
                <w:color w:val="000000"/>
                <w:sz w:val="24"/>
                <w:szCs w:val="24"/>
              </w:rPr>
              <w:t xml:space="preserve"> thành tiền.</w:t>
            </w:r>
            <w:proofErr w:type="gramStart"/>
            <w:r w:rsidRPr="00212679">
              <w:rPr>
                <w:rFonts w:ascii="Times New Roman" w:hAnsi="Times New Roman"/>
                <w:color w:val="000000"/>
                <w:sz w:val="24"/>
                <w:szCs w:val="24"/>
              </w:rPr>
              <w:t>”.</w:t>
            </w:r>
            <w:proofErr w:type="gramEnd"/>
          </w:p>
        </w:tc>
        <w:tc>
          <w:tcPr>
            <w:tcW w:w="1796" w:type="dxa"/>
          </w:tcPr>
          <w:p w14:paraId="23799CA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Pr>
          <w:p w14:paraId="0B7C9D8D"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(5.3) Cụm từ “bằng hiện vật” đã bao gồm các nội dung: hiến đất, hiến vật kiến trúc, hoa </w:t>
            </w:r>
            <w:proofErr w:type="gramStart"/>
            <w:r w:rsidRPr="00212679">
              <w:rPr>
                <w:rFonts w:ascii="Times New Roman" w:hAnsi="Times New Roman"/>
                <w:sz w:val="24"/>
                <w:szCs w:val="24"/>
              </w:rPr>
              <w:t>màu,….</w:t>
            </w:r>
            <w:proofErr w:type="gramEnd"/>
          </w:p>
        </w:tc>
      </w:tr>
      <w:tr w:rsidR="003C0905" w:rsidRPr="00212679" w14:paraId="3FF973A7" w14:textId="77777777">
        <w:tc>
          <w:tcPr>
            <w:tcW w:w="727" w:type="dxa"/>
          </w:tcPr>
          <w:p w14:paraId="21DB2286"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6EC82D04"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1073F774"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4BE8E080"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7654E891" w14:textId="77777777">
        <w:tc>
          <w:tcPr>
            <w:tcW w:w="727" w:type="dxa"/>
          </w:tcPr>
          <w:p w14:paraId="5FD6AFBF" w14:textId="77777777" w:rsidR="003C0905" w:rsidRPr="00212679" w:rsidRDefault="003C0905" w:rsidP="00D873E3">
            <w:pPr>
              <w:spacing w:before="120" w:after="120"/>
              <w:jc w:val="center"/>
              <w:rPr>
                <w:rFonts w:ascii="Times New Roman" w:hAnsi="Times New Roman"/>
                <w:b/>
                <w:i/>
                <w:sz w:val="24"/>
                <w:szCs w:val="24"/>
                <w:highlight w:val="yellow"/>
              </w:rPr>
            </w:pPr>
          </w:p>
        </w:tc>
        <w:tc>
          <w:tcPr>
            <w:tcW w:w="6051" w:type="dxa"/>
          </w:tcPr>
          <w:p w14:paraId="4A2129A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bookmarkStart w:id="9" w:name="_heading=h.tyjcwt" w:colFirst="0" w:colLast="0"/>
            <w:bookmarkEnd w:id="9"/>
            <w:r w:rsidRPr="00212679">
              <w:rPr>
                <w:rFonts w:ascii="Times New Roman" w:hAnsi="Times New Roman"/>
                <w:color w:val="000000"/>
                <w:sz w:val="24"/>
                <w:szCs w:val="24"/>
              </w:rPr>
              <w:t xml:space="preserve">Tại Điều 14, đề nghị làm rõ để đủ điều kiện áp dụng cơ chế đặc thù </w:t>
            </w:r>
            <w:r w:rsidRPr="00212679">
              <w:rPr>
                <w:rFonts w:ascii="Times New Roman" w:hAnsi="Times New Roman"/>
                <w:sz w:val="24"/>
                <w:szCs w:val="24"/>
              </w:rPr>
              <w:t>thì</w:t>
            </w:r>
            <w:r w:rsidRPr="00212679">
              <w:rPr>
                <w:rFonts w:ascii="Times New Roman" w:hAnsi="Times New Roman"/>
                <w:color w:val="000000"/>
                <w:sz w:val="24"/>
                <w:szCs w:val="24"/>
              </w:rPr>
              <w:t xml:space="preserve"> phải đáp ứng cả 05 tiêu chí hay chỉ cần đáp ứng 01 trong 05 tiêu chí</w:t>
            </w:r>
            <w:r w:rsidRPr="00212679">
              <w:rPr>
                <w:rFonts w:ascii="Times New Roman" w:hAnsi="Times New Roman"/>
                <w:color w:val="47464C"/>
                <w:sz w:val="24"/>
                <w:szCs w:val="24"/>
              </w:rPr>
              <w:t>.</w:t>
            </w:r>
          </w:p>
        </w:tc>
        <w:tc>
          <w:tcPr>
            <w:tcW w:w="1796" w:type="dxa"/>
          </w:tcPr>
          <w:p w14:paraId="75488BEA" w14:textId="77777777" w:rsidR="003C0905" w:rsidRPr="00212679" w:rsidRDefault="00416FE1" w:rsidP="00D873E3">
            <w:pPr>
              <w:spacing w:before="120" w:after="120"/>
              <w:jc w:val="both"/>
              <w:rPr>
                <w:rFonts w:ascii="Times New Roman" w:hAnsi="Times New Roman"/>
                <w:i/>
                <w:sz w:val="24"/>
                <w:szCs w:val="24"/>
              </w:rPr>
            </w:pPr>
            <w:r w:rsidRPr="00212679">
              <w:rPr>
                <w:rFonts w:ascii="Times New Roman" w:hAnsi="Times New Roman"/>
                <w:sz w:val="24"/>
                <w:szCs w:val="24"/>
              </w:rPr>
              <w:t>Đắk Lắk</w:t>
            </w:r>
          </w:p>
        </w:tc>
        <w:tc>
          <w:tcPr>
            <w:tcW w:w="5502" w:type="dxa"/>
          </w:tcPr>
          <w:p w14:paraId="7B2C877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Quy định tại Điều 14 dự thảo Nghị định đã làm rõ hàm ý dự án được xác định là dự án quy mô nhỏ, kỹ thuật không phức tạp phải đáp ứng cả 05 tiêu chí</w:t>
            </w:r>
          </w:p>
        </w:tc>
      </w:tr>
      <w:tr w:rsidR="003C0905" w:rsidRPr="00212679" w14:paraId="4250F3C6" w14:textId="77777777">
        <w:tc>
          <w:tcPr>
            <w:tcW w:w="727" w:type="dxa"/>
            <w:shd w:val="clear" w:color="auto" w:fill="F4B083"/>
          </w:tcPr>
          <w:p w14:paraId="326AFFE2" w14:textId="77777777" w:rsidR="003C0905" w:rsidRPr="00212679" w:rsidRDefault="00416FE1">
            <w:pPr>
              <w:jc w:val="center"/>
              <w:rPr>
                <w:rFonts w:ascii="Times New Roman" w:hAnsi="Times New Roman"/>
                <w:b/>
                <w:i/>
                <w:sz w:val="24"/>
                <w:szCs w:val="24"/>
                <w:highlight w:val="yellow"/>
              </w:rPr>
            </w:pPr>
            <w:r w:rsidRPr="00212679">
              <w:rPr>
                <w:rFonts w:ascii="Times New Roman" w:hAnsi="Times New Roman"/>
                <w:b/>
                <w:i/>
                <w:sz w:val="24"/>
                <w:szCs w:val="24"/>
              </w:rPr>
              <w:t>3</w:t>
            </w:r>
          </w:p>
        </w:tc>
        <w:tc>
          <w:tcPr>
            <w:tcW w:w="13349" w:type="dxa"/>
            <w:gridSpan w:val="3"/>
            <w:shd w:val="clear" w:color="auto" w:fill="F4B083"/>
          </w:tcPr>
          <w:p w14:paraId="3CDB40C7" w14:textId="4D7BD10E" w:rsidR="003C0905" w:rsidRPr="00212679" w:rsidRDefault="00416FE1" w:rsidP="001F38BC">
            <w:pPr>
              <w:spacing w:before="120"/>
              <w:jc w:val="both"/>
              <w:rPr>
                <w:rFonts w:ascii="Times New Roman" w:hAnsi="Times New Roman"/>
                <w:b/>
                <w:i/>
                <w:sz w:val="24"/>
                <w:szCs w:val="24"/>
              </w:rPr>
            </w:pPr>
            <w:r w:rsidRPr="00212679">
              <w:rPr>
                <w:rFonts w:ascii="Times New Roman" w:hAnsi="Times New Roman"/>
                <w:b/>
                <w:i/>
                <w:color w:val="000000"/>
                <w:sz w:val="24"/>
                <w:szCs w:val="24"/>
              </w:rPr>
              <w:t>Về lập Hồ sơ xây dựng công trình đối với các dự án đầu tư xây dựng quy mô nhỏ, kỹ thuật không phức tạp</w:t>
            </w:r>
            <w:r w:rsidR="001F38BC">
              <w:rPr>
                <w:rFonts w:ascii="Times New Roman" w:hAnsi="Times New Roman"/>
                <w:b/>
                <w:i/>
                <w:color w:val="000000"/>
                <w:sz w:val="24"/>
                <w:szCs w:val="24"/>
              </w:rPr>
              <w:t xml:space="preserve"> </w:t>
            </w:r>
            <w:r w:rsidRPr="00212679">
              <w:rPr>
                <w:rFonts w:ascii="Times New Roman" w:hAnsi="Times New Roman"/>
                <w:b/>
                <w:i/>
                <w:color w:val="000000"/>
                <w:sz w:val="24"/>
                <w:szCs w:val="24"/>
              </w:rPr>
              <w:t>(tại Điều 15 dự thảo Nghị định)</w:t>
            </w:r>
          </w:p>
        </w:tc>
      </w:tr>
      <w:tr w:rsidR="003C0905" w:rsidRPr="00212679" w14:paraId="298FF0AE" w14:textId="77777777">
        <w:tc>
          <w:tcPr>
            <w:tcW w:w="727" w:type="dxa"/>
          </w:tcPr>
          <w:p w14:paraId="36A4D8D5"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6D1F3E6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15, đề nghị:</w:t>
            </w:r>
          </w:p>
        </w:tc>
        <w:tc>
          <w:tcPr>
            <w:tcW w:w="1796" w:type="dxa"/>
          </w:tcPr>
          <w:p w14:paraId="62AA5CF2"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3CBC943E"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59FC9A79" w14:textId="77777777">
        <w:tc>
          <w:tcPr>
            <w:tcW w:w="727" w:type="dxa"/>
          </w:tcPr>
          <w:p w14:paraId="12111B1B"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54990C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 Rà soát lại quy định tại khoản 1 đối với Dự án đầu tư </w:t>
            </w:r>
            <w:r w:rsidRPr="00212679">
              <w:rPr>
                <w:rFonts w:ascii="Times New Roman" w:hAnsi="Times New Roman"/>
                <w:color w:val="000000"/>
                <w:sz w:val="24"/>
                <w:szCs w:val="24"/>
              </w:rPr>
              <w:lastRenderedPageBreak/>
              <w:t>xây dựng có sự tham gia thực hiện của cộng đồng người dân được lập Hồ sơ xây dựng công trình thay cho Báo cáo kinh tế - kỹ thuật đầu tư xây dựng công trình do chưa phù hợp với Luật Xây dựng và các quy định liên quan.</w:t>
            </w:r>
          </w:p>
        </w:tc>
        <w:tc>
          <w:tcPr>
            <w:tcW w:w="1796" w:type="dxa"/>
          </w:tcPr>
          <w:p w14:paraId="624333EC"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Kiểm toán Nhà </w:t>
            </w:r>
            <w:r w:rsidRPr="00212679">
              <w:rPr>
                <w:rFonts w:ascii="Times New Roman" w:hAnsi="Times New Roman"/>
                <w:sz w:val="24"/>
                <w:szCs w:val="24"/>
              </w:rPr>
              <w:lastRenderedPageBreak/>
              <w:t>nước</w:t>
            </w:r>
          </w:p>
        </w:tc>
        <w:tc>
          <w:tcPr>
            <w:tcW w:w="5502" w:type="dxa"/>
          </w:tcPr>
          <w:p w14:paraId="472BCF9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(1.1) Đúng như ý kiến của KTNN, Luật Xây dựng </w:t>
            </w:r>
            <w:r w:rsidRPr="00212679">
              <w:rPr>
                <w:rFonts w:ascii="Times New Roman" w:hAnsi="Times New Roman"/>
                <w:sz w:val="24"/>
                <w:szCs w:val="24"/>
              </w:rPr>
              <w:lastRenderedPageBreak/>
              <w:t xml:space="preserve">không quy định về Hồ sơ xây dựng công trình. Nội dung quy định này là một giải pháp cụ thể hóa yêu cầu về xây dựng chính sách đặc thù theo NQ 100/2015/QH13 của QH và đã được làm rõ trong quá trình xây dựng Nghị định số 161/2016/NĐ-CP áp dụng cho giai đoạn 2016-2020. </w:t>
            </w:r>
          </w:p>
          <w:p w14:paraId="76C761B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Tiếp tục kế thừa hiệu quả tích cực của giải pháp chính sách đặc thù theo NĐ 161/2016/NĐ-CP và cụ thể hóa yêu cầu về xây dựng chính sách đặc thù theo các Nghị quyết số: 120/2020/QH14, 24/2021/QH15, 25/2021/QH15, Chương IV dự thảo Nghị định tiếp tục kế thừa các quy định về cơ chế đặc thù theo Nghị định số 161/2016/NĐ-CP để áp dụng cho giai đoạn 2021-2025.</w:t>
            </w:r>
          </w:p>
        </w:tc>
      </w:tr>
      <w:tr w:rsidR="003C0905" w:rsidRPr="00212679" w14:paraId="13BC8203" w14:textId="77777777">
        <w:tc>
          <w:tcPr>
            <w:tcW w:w="727" w:type="dxa"/>
          </w:tcPr>
          <w:p w14:paraId="4ABEEA80"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19370279"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(1.2) Chỉnh sửa thành: “1</w:t>
            </w:r>
            <w:r w:rsidRPr="00212679">
              <w:rPr>
                <w:rFonts w:ascii="Times New Roman" w:hAnsi="Times New Roman"/>
                <w:i/>
                <w:color w:val="000000"/>
                <w:sz w:val="24"/>
                <w:szCs w:val="24"/>
              </w:rPr>
              <w:t xml:space="preserve">.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đầu tư xây dựng có sự tham gia thực hiện của cộng đồng người dân được lập hồ sơ xây dựng công trình thay cho Báo cáo kinh tế - kỹ thuật đầu tư xây dựng công trình theo quy định của pháp luật về xây dựng. Dự toán đầu tư xây dựng được áp dụng các định mức xây dựng theo quy định hiện hành nhưng không được tính các khoản chi người dân không thực hiện.” </w:t>
            </w:r>
            <w:r w:rsidRPr="00212679">
              <w:rPr>
                <w:rFonts w:ascii="Times New Roman" w:hAnsi="Times New Roman"/>
                <w:color w:val="000000"/>
                <w:sz w:val="24"/>
                <w:szCs w:val="24"/>
              </w:rPr>
              <w:t>để không phải thanh toán các khoản thuế mà người dân tham gia (như đóng góp ngày công) khi hợp đồng trọn gói.</w:t>
            </w:r>
          </w:p>
        </w:tc>
        <w:tc>
          <w:tcPr>
            <w:tcW w:w="1796" w:type="dxa"/>
          </w:tcPr>
          <w:p w14:paraId="6E66AAD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73B577A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(1.2) Nội dung quy định về chi phí thực hiện các CTMTQG được cụ thể tại khoản 3 Điều 9 dự thảo Nghị định và được hướng dẫn cụ thể tại các Thông tư hướng dẫn quản lý, sử dụng nguồn vốn NSNN. Việc xác định dự toán thực hiện các nội dung, hoạt động thuộc CTMTQG tuân thủ quy định của pháp luật quản lý NSNN, quản lý đầu tư công và quy định pháp luật có liên quan. </w:t>
            </w:r>
          </w:p>
        </w:tc>
      </w:tr>
      <w:tr w:rsidR="003C0905" w:rsidRPr="00212679" w14:paraId="642743BC" w14:textId="77777777">
        <w:tc>
          <w:tcPr>
            <w:tcW w:w="727" w:type="dxa"/>
          </w:tcPr>
          <w:p w14:paraId="41D46B0E"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0D1BDA3F"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15, đề nghị:</w:t>
            </w:r>
          </w:p>
        </w:tc>
        <w:tc>
          <w:tcPr>
            <w:tcW w:w="1796" w:type="dxa"/>
          </w:tcPr>
          <w:p w14:paraId="0090546B"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3C0342D2"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5A771D7D" w14:textId="77777777">
        <w:tc>
          <w:tcPr>
            <w:tcW w:w="727" w:type="dxa"/>
          </w:tcPr>
          <w:p w14:paraId="515E799C"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306C283E"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 Bỏ cụm từ “thiết kế tương tự” nhằm đảm bảo công tác xác định dự toán chi tiết hạng mục đầu tư xây dựng được tính đúng, tính đủ cho từng dự án, công trình, gói thầu xây dựng, phù hợp với yêu cầu thiết kế, chỉ dẫn kỹ thuật, điều kiện xây dựng, kế hoạch thực hiện từng dự án, công trình, hạng mục xây dựng cụ thể; việc thiết kế, thi công xây dựng </w:t>
            </w:r>
            <w:r w:rsidRPr="00212679">
              <w:rPr>
                <w:rFonts w:ascii="Times New Roman" w:hAnsi="Times New Roman"/>
                <w:color w:val="000000"/>
                <w:sz w:val="24"/>
                <w:szCs w:val="24"/>
              </w:rPr>
              <w:lastRenderedPageBreak/>
              <w:t>phải tuân thủ các tiêu chuẩn, quy chuẩn về xây dựng trong trường hợp không áp dụng thiết kế mẫu, thiết kế điển hình.</w:t>
            </w:r>
          </w:p>
        </w:tc>
        <w:tc>
          <w:tcPr>
            <w:tcW w:w="1796" w:type="dxa"/>
          </w:tcPr>
          <w:p w14:paraId="4050B2CE"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Lạng Sơn</w:t>
            </w:r>
          </w:p>
        </w:tc>
        <w:tc>
          <w:tcPr>
            <w:tcW w:w="5502" w:type="dxa"/>
          </w:tcPr>
          <w:p w14:paraId="72E8725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(2.1) Tiếp thu, sửa đổi thành “thiết kế lặp lại” để kế thừa quy định đã áp dụng trong giai đoạn 2016-2020. Quy định về áp dụng “thiết kế lặp lại” đã được quy định tại điểm b khoản 4 Điều 4 Thông tư số 13/2019/TT-BXD.</w:t>
            </w:r>
          </w:p>
        </w:tc>
      </w:tr>
      <w:tr w:rsidR="003C0905" w:rsidRPr="00212679" w14:paraId="5723F2CA" w14:textId="77777777">
        <w:tc>
          <w:tcPr>
            <w:tcW w:w="727" w:type="dxa"/>
          </w:tcPr>
          <w:p w14:paraId="26B332EE"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3B5AB3A"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Bổ sung cụm từ “diện tích sử dụng đất”</w:t>
            </w:r>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vào sau cụm từ “địa điểm xây dựng” tại điểm a khoản 2 Điều 15.</w:t>
            </w:r>
          </w:p>
        </w:tc>
        <w:tc>
          <w:tcPr>
            <w:tcW w:w="1796" w:type="dxa"/>
          </w:tcPr>
          <w:p w14:paraId="2B76B6F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Yên Bái</w:t>
            </w:r>
          </w:p>
        </w:tc>
        <w:tc>
          <w:tcPr>
            <w:tcW w:w="5502" w:type="dxa"/>
          </w:tcPr>
          <w:p w14:paraId="04554AD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(2.2) Tiếp thu hoàn chỉnh nội dung quy định tại điểm a khoản 2 Điều 15 dự thảo Nghị định.</w:t>
            </w:r>
          </w:p>
        </w:tc>
      </w:tr>
      <w:tr w:rsidR="003C0905" w:rsidRPr="00212679" w14:paraId="53428D23" w14:textId="77777777">
        <w:tc>
          <w:tcPr>
            <w:tcW w:w="727" w:type="dxa"/>
          </w:tcPr>
          <w:p w14:paraId="1926186F"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65842720"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15, đề nghị:</w:t>
            </w:r>
          </w:p>
        </w:tc>
        <w:tc>
          <w:tcPr>
            <w:tcW w:w="1796" w:type="dxa"/>
          </w:tcPr>
          <w:p w14:paraId="19DDD76F"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6E9E8ADF"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08EA80C2" w14:textId="77777777">
        <w:tc>
          <w:tcPr>
            <w:tcW w:w="727" w:type="dxa"/>
          </w:tcPr>
          <w:p w14:paraId="3B2D68E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81F5DE8"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Xem xét lại hoặc bỏ quy định thành viên Ban quản lý thôn phải có ít nhất 01 thành viên là người có trình độ năng lực về quản lý, tổ chức thực hiện dự án đầu tư xây dựng theo quy định của pháp luật về xây dựng, vì tại các vùng dân tộc thiểu số, miền núi, vùng sâu, vùng xa (nơi có nhiều các chương trình mục tiêu quốc gia) trình độ người dân còn hạn chế, yêu cầu ban quản lý thôn phải có ít nhất 01 thành viên có trình độ sẽ khó khả thi.</w:t>
            </w:r>
          </w:p>
        </w:tc>
        <w:tc>
          <w:tcPr>
            <w:tcW w:w="1796" w:type="dxa"/>
          </w:tcPr>
          <w:p w14:paraId="4662794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Kiểm toán Nhà nước, Lạng Sơn, Bắc Kạn, Nam Định, Quảng Trị, Quảng Bình</w:t>
            </w:r>
          </w:p>
        </w:tc>
        <w:tc>
          <w:tcPr>
            <w:tcW w:w="5502" w:type="dxa"/>
          </w:tcPr>
          <w:p w14:paraId="4AD282A3"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(3.1) Tiếp thu, hoàn chỉnh nội dung quy định về Ban phát triển thôn; đồng thời, chuyển nội dung quy định về Ban phát triển thôn sang khoản Điều 27 dự thảo Nghị định.</w:t>
            </w:r>
          </w:p>
        </w:tc>
      </w:tr>
      <w:tr w:rsidR="003C0905" w:rsidRPr="00212679" w14:paraId="7926AB56" w14:textId="77777777">
        <w:tc>
          <w:tcPr>
            <w:tcW w:w="727" w:type="dxa"/>
          </w:tcPr>
          <w:p w14:paraId="275A4847"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D938F4E"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(3.2) Tại điểm c khoản 3 Điều 15, bổ sung về tỷ lệ tham gia của nữ giới trong ban quản lý xã, ban quản lý thôn</w:t>
            </w:r>
          </w:p>
        </w:tc>
        <w:tc>
          <w:tcPr>
            <w:tcW w:w="1796" w:type="dxa"/>
          </w:tcPr>
          <w:p w14:paraId="30ED701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Trung ương Hội LHPNVN</w:t>
            </w:r>
          </w:p>
        </w:tc>
        <w:tc>
          <w:tcPr>
            <w:tcW w:w="5502" w:type="dxa"/>
          </w:tcPr>
          <w:p w14:paraId="1FF0EFA7"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(3.2) Ban quản lý thôn do cộng đồng người dân lập ra để tổ chức triển khai các hoạt động đầu tư tại thôn và phù hợp với năng lực tổ chức tại cơ sở; quy định này không phát sinh vấn đề về bất bình đẳng giới. Do vậy, không cần thiết quy định cứng tỷ lệ phụ nữ hay nam giới tham gia Ban quản lý thôn.</w:t>
            </w:r>
          </w:p>
        </w:tc>
      </w:tr>
      <w:tr w:rsidR="003C0905" w:rsidRPr="00212679" w14:paraId="26216FC2" w14:textId="77777777">
        <w:tc>
          <w:tcPr>
            <w:tcW w:w="727" w:type="dxa"/>
          </w:tcPr>
          <w:p w14:paraId="5B8801FE"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BC161F1"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(3.3) Quy định rõ về số Ban (Ban Phát triển thôn </w:t>
            </w:r>
            <w:r w:rsidRPr="00212679">
              <w:rPr>
                <w:rFonts w:ascii="Times New Roman" w:hAnsi="Times New Roman"/>
                <w:i/>
                <w:color w:val="000000"/>
                <w:sz w:val="24"/>
                <w:szCs w:val="24"/>
              </w:rPr>
              <w:t>hay</w:t>
            </w:r>
            <w:r w:rsidRPr="00212679">
              <w:rPr>
                <w:rFonts w:ascii="Times New Roman" w:hAnsi="Times New Roman"/>
                <w:color w:val="000000"/>
                <w:sz w:val="24"/>
                <w:szCs w:val="24"/>
              </w:rPr>
              <w:t xml:space="preserve"> Ban Quản lý thôn), hoặc kiện toàn lại ban quản lý giao nhiệm vụ, quyền hạn của Ban thực hiện các chương trình mục tiêu quốc gia trên địa bàn các thôn, để thực hiện thống nhất trên toàn quốc (giai đoạn trước thực hiện thành lập Ban phát triển thôn theo các quy định: tại điểm c khoản 4 Điều 1 Quyết định số 1385/QĐ-TTg ngày 21/10/2018 của Thủ tướng Chính phủ; tại khoản 4 Điều 4 Thông tư liên tịch số 26/2011/TTLT-BNNPTNT-BKHĐT-BTC ngày 13/4/2011).</w:t>
            </w:r>
          </w:p>
        </w:tc>
        <w:tc>
          <w:tcPr>
            <w:tcW w:w="1796" w:type="dxa"/>
          </w:tcPr>
          <w:p w14:paraId="14D706E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Cao Bằng</w:t>
            </w:r>
          </w:p>
        </w:tc>
        <w:tc>
          <w:tcPr>
            <w:tcW w:w="5502" w:type="dxa"/>
          </w:tcPr>
          <w:p w14:paraId="1830E08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(3.3) Tiếp thu, hoàn chỉnh quy định về Ban phát triển thôn và chuyển nội dung quy định này sang Điều 27 dự thảo Nghị định nhằm thống nhất về tên gọi “Ban phát triển thôn” đã được tổ chức thực hiện trong giai đoạn 2016-2020 theo quy định tại Quyết định số 1385/QĐ-TTg ngày 21/10/2018 của Thủ tướng Chính phủ. </w:t>
            </w:r>
          </w:p>
        </w:tc>
      </w:tr>
      <w:tr w:rsidR="003C0905" w:rsidRPr="00212679" w14:paraId="34975149" w14:textId="77777777">
        <w:tc>
          <w:tcPr>
            <w:tcW w:w="727" w:type="dxa"/>
          </w:tcPr>
          <w:p w14:paraId="6BC93679"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13BA75C"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(3.4) Xem xét, quy định rõ, chi tiết về khoán công trình cho người dân, cộng đồng hưởng lợi ở thôn tự thực hiện theo điểm c, khoản 3, Điều 15. Lý do: Quy định này sẽ khó khăn cho việc thành lập Ban quản lý thôn, vì trình độ nhân lực vùng nông thôn, nhất là vùng miền núi vùng cao khó có khả năng đáp ứng.</w:t>
            </w:r>
          </w:p>
        </w:tc>
        <w:tc>
          <w:tcPr>
            <w:tcW w:w="1796" w:type="dxa"/>
          </w:tcPr>
          <w:p w14:paraId="0890416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Bắc Kạn, Quảng Nam </w:t>
            </w:r>
          </w:p>
        </w:tc>
        <w:tc>
          <w:tcPr>
            <w:tcW w:w="5502" w:type="dxa"/>
          </w:tcPr>
          <w:p w14:paraId="2128C84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(3.4) Việc lựa chọn hình thức khoán công trình do cấp tỉnh quyết định cho từng địa phương đảm bảo phù hợp với năng lực cấp cơ sở. </w:t>
            </w:r>
          </w:p>
        </w:tc>
      </w:tr>
      <w:tr w:rsidR="003C0905" w:rsidRPr="00212679" w14:paraId="03EAD6E0" w14:textId="77777777">
        <w:tc>
          <w:tcPr>
            <w:tcW w:w="727" w:type="dxa"/>
          </w:tcPr>
          <w:p w14:paraId="2C163809"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6B7074E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(3.5) Xem xét, bổ sung quy định: “…</w:t>
            </w:r>
            <w:r w:rsidRPr="00212679">
              <w:rPr>
                <w:rFonts w:ascii="Times New Roman" w:hAnsi="Times New Roman"/>
                <w:b/>
                <w:color w:val="000000"/>
                <w:sz w:val="24"/>
                <w:szCs w:val="24"/>
              </w:rPr>
              <w:t>Trong trường hợp Ban quản lý thôn không đủ năng lực lập hồ sơ xây dựng công trình, UBND xã cử cán bộ chuyên môn hỗ trợ lập hồ sơ</w:t>
            </w:r>
            <w:r w:rsidRPr="00212679">
              <w:rPr>
                <w:rFonts w:ascii="Times New Roman" w:hAnsi="Times New Roman"/>
                <w:color w:val="000000"/>
                <w:sz w:val="24"/>
                <w:szCs w:val="24"/>
              </w:rPr>
              <w:t xml:space="preserve"> ” </w:t>
            </w:r>
          </w:p>
        </w:tc>
        <w:tc>
          <w:tcPr>
            <w:tcW w:w="1796" w:type="dxa"/>
          </w:tcPr>
          <w:p w14:paraId="5442A92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Vĩnh Phúc</w:t>
            </w:r>
          </w:p>
        </w:tc>
        <w:tc>
          <w:tcPr>
            <w:tcW w:w="5502" w:type="dxa"/>
          </w:tcPr>
          <w:p w14:paraId="1C5F026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(3.5) Hình thức khoán công trình cho cộng đồng chỉ áp dụng đối với địa phương có đủ năng lực đảm nhận. Việc quyết định áp dụng hình thức này sẽ do cấp tỉnh quyết định đảm bảo phù hợp với năng lực người dân. Trường hợp người dân không đủ năng lực thì không được lựa chọn áp dụng hình thức khoán.</w:t>
            </w:r>
          </w:p>
        </w:tc>
      </w:tr>
      <w:tr w:rsidR="003C0905" w:rsidRPr="00212679" w14:paraId="00B08D23" w14:textId="77777777">
        <w:tc>
          <w:tcPr>
            <w:tcW w:w="727" w:type="dxa"/>
          </w:tcPr>
          <w:p w14:paraId="6341F31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418920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(3.6) Đề nghị quy định cụ thể hơn về Ban Quản lý thôn do cộng đồng dân cư lập ra được nêu tại điểm c, Khoản 2 Điều 15 dự thảo.</w:t>
            </w:r>
          </w:p>
        </w:tc>
        <w:tc>
          <w:tcPr>
            <w:tcW w:w="1796" w:type="dxa"/>
          </w:tcPr>
          <w:p w14:paraId="6DA6DEF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Pr>
          <w:p w14:paraId="35C5CF5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(3.6) Để đồng bộ và thống nhất với “Ban phát triển thôn” đã được thành lập theo quy định tại Quyết định số 1385/QĐ-TTg ngày 21/10/2018 của Thủ tướng Chính phủ, đã hoàn thiện thống nhất sử dụng tên gọi “Ban phát triển thôn”. Hoạt động của Ban theo quy chế do cộng đồng bầu và được cấp xã công nhận. Đồng thời, chuyển nội dung quy định này sang khoản 2 Điều 26 dự thảo Nghị định.</w:t>
            </w:r>
          </w:p>
        </w:tc>
      </w:tr>
      <w:tr w:rsidR="003C0905" w:rsidRPr="00212679" w14:paraId="1B22E521" w14:textId="77777777">
        <w:tc>
          <w:tcPr>
            <w:tcW w:w="727" w:type="dxa"/>
          </w:tcPr>
          <w:p w14:paraId="1023183D"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2D65893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(3.7) Bổ sung điểm d, như sau:</w:t>
            </w:r>
          </w:p>
          <w:p w14:paraId="2B4D0883"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i/>
                <w:color w:val="000000"/>
                <w:sz w:val="24"/>
                <w:szCs w:val="24"/>
              </w:rPr>
              <w:t>“d) Ban quản lý xã hoặc Ban quản lý thôn được hưởng chi phí lập hồ sơ xây dựng công trình theo tỷ lệ quy định.”</w:t>
            </w:r>
          </w:p>
        </w:tc>
        <w:tc>
          <w:tcPr>
            <w:tcW w:w="1796" w:type="dxa"/>
          </w:tcPr>
          <w:p w14:paraId="454C546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1C4EEE9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(3.7) Chi phí quản lý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được thực hiện theo quy định của pháp luật về quản lý xây dựng.</w:t>
            </w:r>
          </w:p>
        </w:tc>
      </w:tr>
      <w:tr w:rsidR="003C0905" w:rsidRPr="00212679" w14:paraId="42EC16C4" w14:textId="77777777">
        <w:tc>
          <w:tcPr>
            <w:tcW w:w="727" w:type="dxa"/>
          </w:tcPr>
          <w:p w14:paraId="24BCDC29" w14:textId="77777777" w:rsidR="003C0905" w:rsidRPr="00212679" w:rsidRDefault="00416FE1" w:rsidP="00D873E3">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7C56DB1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15, đề nghị:</w:t>
            </w:r>
          </w:p>
        </w:tc>
        <w:tc>
          <w:tcPr>
            <w:tcW w:w="1796" w:type="dxa"/>
          </w:tcPr>
          <w:p w14:paraId="2B1F3B00"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68273368" w14:textId="77777777" w:rsidR="003C0905" w:rsidRPr="00212679" w:rsidRDefault="003C0905" w:rsidP="00D873E3">
            <w:pPr>
              <w:spacing w:before="120" w:after="120"/>
              <w:jc w:val="both"/>
              <w:rPr>
                <w:rFonts w:ascii="Times New Roman" w:hAnsi="Times New Roman"/>
                <w:sz w:val="24"/>
                <w:szCs w:val="24"/>
              </w:rPr>
            </w:pPr>
          </w:p>
        </w:tc>
      </w:tr>
      <w:tr w:rsidR="003C0905" w:rsidRPr="00212679" w14:paraId="49EBDCB8" w14:textId="77777777">
        <w:tc>
          <w:tcPr>
            <w:tcW w:w="727" w:type="dxa"/>
          </w:tcPr>
          <w:p w14:paraId="76322BF3"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7DCD05CE" w14:textId="726B27F1" w:rsidR="004B3A3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Xem xét, sửa đổi như sau: “Trường hợp Ban quản lý xã, ban quản lý thôn tại các địa bàn khó khăn, đặc biệt khó khăn không đủ năng lực lập hồ sơ xây dựng công trình </w:t>
            </w:r>
            <w:r w:rsidRPr="00212679">
              <w:rPr>
                <w:rFonts w:ascii="Times New Roman" w:hAnsi="Times New Roman"/>
                <w:b/>
                <w:color w:val="000000"/>
                <w:sz w:val="24"/>
                <w:szCs w:val="24"/>
              </w:rPr>
              <w:t xml:space="preserve">và </w:t>
            </w:r>
            <w:r w:rsidRPr="00212679">
              <w:rPr>
                <w:rFonts w:ascii="Times New Roman" w:hAnsi="Times New Roman"/>
                <w:b/>
                <w:color w:val="000000"/>
                <w:sz w:val="24"/>
                <w:szCs w:val="24"/>
              </w:rPr>
              <w:lastRenderedPageBreak/>
              <w:t>quản lý dự án</w:t>
            </w:r>
            <w:r w:rsidRPr="00212679">
              <w:rPr>
                <w:rFonts w:ascii="Times New Roman" w:hAnsi="Times New Roman"/>
                <w:color w:val="000000"/>
                <w:sz w:val="24"/>
                <w:szCs w:val="24"/>
              </w:rPr>
              <w:t xml:space="preserve">, Ủy ban nhân dân cấp xã có văn bản đề nghị Ủy ban nhân dân huyện giao cho Ban quản lý dự án đầu tư cấp huyện hoặc phòng, ban chức năng cấp huyện cử cán bộ hỗ trợ lập hồ sơ xây dựng công trình </w:t>
            </w:r>
            <w:r w:rsidRPr="00212679">
              <w:rPr>
                <w:rFonts w:ascii="Times New Roman" w:hAnsi="Times New Roman"/>
                <w:b/>
                <w:color w:val="000000"/>
                <w:sz w:val="24"/>
                <w:szCs w:val="24"/>
              </w:rPr>
              <w:t>và hướng dẫn quản lý, tổ chức thực hiện dự án đầu tư xây dựng</w:t>
            </w:r>
            <w:r w:rsidRPr="00212679">
              <w:rPr>
                <w:rFonts w:ascii="Times New Roman" w:hAnsi="Times New Roman"/>
                <w:color w:val="000000"/>
                <w:sz w:val="24"/>
                <w:szCs w:val="24"/>
              </w:rPr>
              <w:t>”.</w:t>
            </w:r>
          </w:p>
        </w:tc>
        <w:tc>
          <w:tcPr>
            <w:tcW w:w="1796" w:type="dxa"/>
          </w:tcPr>
          <w:p w14:paraId="3D64ABD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lastRenderedPageBreak/>
              <w:t>Bắc Kạn</w:t>
            </w:r>
          </w:p>
        </w:tc>
        <w:tc>
          <w:tcPr>
            <w:tcW w:w="5502" w:type="dxa"/>
          </w:tcPr>
          <w:p w14:paraId="5A21489F"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(4.1) Tiếp thu, hoàn chỉnh nội dung quy định tại khoản 4 Điều 15 dự thảo Nghị định.</w:t>
            </w:r>
          </w:p>
        </w:tc>
      </w:tr>
      <w:tr w:rsidR="003C0905" w:rsidRPr="00212679" w14:paraId="242CA0B0" w14:textId="77777777">
        <w:tc>
          <w:tcPr>
            <w:tcW w:w="727" w:type="dxa"/>
          </w:tcPr>
          <w:p w14:paraId="787F5A54"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48B94067"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(4.2) Bổ sung quy định cho phép Ủy ban nhân dân cấp xã có thể “thuê tổ chức, cá nhân có đủ điều kiện năng lực theo quy định thực hiện lập hồ sơ xây dựng”, trong trường hợp không bố trí được cán bộ hỗ trợ.</w:t>
            </w:r>
          </w:p>
        </w:tc>
        <w:tc>
          <w:tcPr>
            <w:tcW w:w="1796" w:type="dxa"/>
          </w:tcPr>
          <w:p w14:paraId="05E87AE0"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Hòa Bình, Quảng Trị, Đắk Lắk, Bến Tre </w:t>
            </w:r>
          </w:p>
        </w:tc>
        <w:tc>
          <w:tcPr>
            <w:tcW w:w="5502" w:type="dxa"/>
          </w:tcPr>
          <w:p w14:paraId="42BE937B"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(4.2) Cơ chế đặc thù chỉ áp dụng cho những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quy mô nhỏ, kỹ thuật không phức tạp mà người dân có thể tham gia thực hiện. Để đảm bảo tiết kiệm chi phí và nâng cao năng lực tự thực hiện của cộng đồng, không thực hiện thuê tư vấn cho lập Hồ sơ xây dựng công trình. Trường hợp, cấp xã chưa đủ năng lực có văn bản đề nghị Cấp huyện cử cán bộ chuyên môn hỗ trợ, hướng dẫn theo quy định tại khoản 4 Điều 15 dự thảo Nghị định.</w:t>
            </w:r>
          </w:p>
        </w:tc>
      </w:tr>
      <w:tr w:rsidR="003C0905" w:rsidRPr="00212679" w14:paraId="7F9D3395" w14:textId="77777777">
        <w:tc>
          <w:tcPr>
            <w:tcW w:w="727" w:type="dxa"/>
          </w:tcPr>
          <w:p w14:paraId="5F1D52F5"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30464BD"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(4.3) Xem xét, điều chỉnh thành: “Trường hợp Ban quản lý xã, Ban quản lý thôn </w:t>
            </w:r>
            <w:r w:rsidRPr="00212679">
              <w:rPr>
                <w:rFonts w:ascii="Times New Roman" w:hAnsi="Times New Roman"/>
                <w:strike/>
                <w:color w:val="000000"/>
                <w:sz w:val="24"/>
                <w:szCs w:val="24"/>
              </w:rPr>
              <w:t xml:space="preserve">tại các địa bàn khó khăn, đặc biệt khó khăn </w:t>
            </w:r>
            <w:r w:rsidRPr="00212679">
              <w:rPr>
                <w:rFonts w:ascii="Times New Roman" w:hAnsi="Times New Roman"/>
                <w:color w:val="000000"/>
                <w:sz w:val="24"/>
                <w:szCs w:val="24"/>
              </w:rPr>
              <w:t>không đủ năng lực lập hồ sơ xây dựng công trình, Ủy ban nhân dân cấp xã có văn bản đề nghị Ủy ban nhân dân cấp huyện giao cho Ban quản lý dự án đầu tư cấp huyện hoặc phòng, ban chức năng cấp huyện cử cán bộ chuyên môn hỗ trợ lập hồ sơ xây dựng công trình”; hoặc nghiên cứu tách riêng hai quy định cho cấp Ban quản lý xã và Ban quản lý thôn.</w:t>
            </w:r>
          </w:p>
        </w:tc>
        <w:tc>
          <w:tcPr>
            <w:tcW w:w="1796" w:type="dxa"/>
          </w:tcPr>
          <w:p w14:paraId="5A995111"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Hà Nam, Thái Bình, Đắk Lắk</w:t>
            </w:r>
          </w:p>
        </w:tc>
        <w:tc>
          <w:tcPr>
            <w:tcW w:w="5502" w:type="dxa"/>
          </w:tcPr>
          <w:p w14:paraId="46C7F20A"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(4.3) Tiếp thu, hoàn chỉnh khoản 4 Điều 15 dự thảo Nghị định.</w:t>
            </w:r>
          </w:p>
        </w:tc>
      </w:tr>
      <w:tr w:rsidR="003C0905" w:rsidRPr="00212679" w14:paraId="26A78044" w14:textId="77777777">
        <w:tc>
          <w:tcPr>
            <w:tcW w:w="727" w:type="dxa"/>
          </w:tcPr>
          <w:p w14:paraId="4CD0E60C"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5162B36"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(4.4) Sửa thành: “Trường hợp Ban quản lý xã, Ban quản lý thôn tại các địa bàn khó khăn, đặc biệt khó khăn không đủ năng lực lập hồ sơ xây dựng công trình, Ủy ban nhân dân cấp xã có văn bản đề nghị Ủy ban nhân dân cấp huyện giao cho Ban quản lý dự án đầu tư cấp huyện hoặc phòng, ban chức năng hỗ trợ, tư vấn lập hồ sơ xây dựng công trình </w:t>
            </w:r>
            <w:r w:rsidRPr="00212679">
              <w:rPr>
                <w:rFonts w:ascii="Times New Roman" w:hAnsi="Times New Roman"/>
                <w:b/>
                <w:color w:val="000000"/>
                <w:sz w:val="24"/>
                <w:szCs w:val="24"/>
              </w:rPr>
              <w:t>bằng văn bản</w:t>
            </w:r>
            <w:r w:rsidRPr="00212679">
              <w:rPr>
                <w:rFonts w:ascii="Times New Roman" w:hAnsi="Times New Roman"/>
                <w:color w:val="000000"/>
                <w:sz w:val="24"/>
                <w:szCs w:val="24"/>
              </w:rPr>
              <w:t>.”</w:t>
            </w:r>
          </w:p>
        </w:tc>
        <w:tc>
          <w:tcPr>
            <w:tcW w:w="1796" w:type="dxa"/>
          </w:tcPr>
          <w:p w14:paraId="3E8469B8"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Gia Lai</w:t>
            </w:r>
          </w:p>
        </w:tc>
        <w:tc>
          <w:tcPr>
            <w:tcW w:w="5502" w:type="dxa"/>
          </w:tcPr>
          <w:p w14:paraId="78D88D09"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(4.4) Trong các quan hệ hành chính giữa các cơ quan, đơn vị, tổ chức đều phải được xác thực bằng văn bản. Do vậy, không cần thiết phải nhấn mạnh hình thức văn bản tại nội dung khoản 4 Điều 15 dự thảo Nghị định.</w:t>
            </w:r>
          </w:p>
        </w:tc>
      </w:tr>
      <w:tr w:rsidR="003C0905" w:rsidRPr="00212679" w14:paraId="47AE610E" w14:textId="77777777">
        <w:tc>
          <w:tcPr>
            <w:tcW w:w="727" w:type="dxa"/>
          </w:tcPr>
          <w:p w14:paraId="02F07D0F"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5EFA5F72"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(4.5) Xem xét giao cho Ủy ban nhân dân cấp xã thực hiện thẩm định khi Ban quản lý thôn không đủ năng lực lập Hồ sơ; đồng thời, chuyển nội dung đoạn “Ban quản lý thôn do cộng đồng dân cư lập ra và ...... của pháp luật về xây dựng” tại điểm c khoản 3 Điều 15 vào nội dung khoản 2 Điều 26. </w:t>
            </w:r>
          </w:p>
        </w:tc>
        <w:tc>
          <w:tcPr>
            <w:tcW w:w="1796" w:type="dxa"/>
          </w:tcPr>
          <w:p w14:paraId="462C7EB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Vĩnh Long</w:t>
            </w:r>
          </w:p>
        </w:tc>
        <w:tc>
          <w:tcPr>
            <w:tcW w:w="5502" w:type="dxa"/>
          </w:tcPr>
          <w:p w14:paraId="34053AD2"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(4.5) Tiếp thu, hoàn chỉnh nội dung quy định về Ban phát triển thôn về Điều 27 dự thảo Nghị định.</w:t>
            </w:r>
          </w:p>
        </w:tc>
      </w:tr>
      <w:tr w:rsidR="003C0905" w:rsidRPr="00212679" w14:paraId="6024C122" w14:textId="77777777">
        <w:tc>
          <w:tcPr>
            <w:tcW w:w="727" w:type="dxa"/>
          </w:tcPr>
          <w:p w14:paraId="07CE3CF7" w14:textId="77777777" w:rsidR="003C0905" w:rsidRPr="00212679" w:rsidRDefault="003C0905" w:rsidP="00D873E3">
            <w:pPr>
              <w:spacing w:before="120" w:after="120"/>
              <w:jc w:val="center"/>
              <w:rPr>
                <w:rFonts w:ascii="Times New Roman" w:hAnsi="Times New Roman"/>
                <w:sz w:val="24"/>
                <w:szCs w:val="24"/>
              </w:rPr>
            </w:pPr>
          </w:p>
        </w:tc>
        <w:tc>
          <w:tcPr>
            <w:tcW w:w="6051" w:type="dxa"/>
          </w:tcPr>
          <w:p w14:paraId="0E059245" w14:textId="77777777" w:rsidR="003C0905" w:rsidRPr="00212679" w:rsidRDefault="00416FE1" w:rsidP="00D873E3">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(4.6) Đề nghị đơn vị dự thảo nghiên cứu, xem xét không giao Ban quản lý cấp xã, thôn mà bổ sung quy định giao cho Ban quản lý dự án khu vực huyện thực hiện để đảm bảo về năng lực, trình tự thủ tục thực hiện dự án và có sự tham gia, phối hợp của Ủy ban nhân dân cấp xã để việc triển khai thực hiện các chương trình được thống nhất, xuyên suốt.</w:t>
            </w:r>
          </w:p>
        </w:tc>
        <w:tc>
          <w:tcPr>
            <w:tcW w:w="1796" w:type="dxa"/>
          </w:tcPr>
          <w:p w14:paraId="06C91FEF" w14:textId="77777777" w:rsidR="003C0905" w:rsidRPr="00212679" w:rsidRDefault="00416FE1" w:rsidP="00D873E3">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6CDAD682" w14:textId="77777777" w:rsidR="003C0905" w:rsidRPr="00212679" w:rsidRDefault="003C0905" w:rsidP="00D873E3">
            <w:pPr>
              <w:spacing w:before="120" w:after="120"/>
              <w:jc w:val="both"/>
              <w:rPr>
                <w:rFonts w:ascii="Times New Roman" w:hAnsi="Times New Roman"/>
                <w:sz w:val="24"/>
                <w:szCs w:val="24"/>
              </w:rPr>
            </w:pPr>
          </w:p>
        </w:tc>
        <w:tc>
          <w:tcPr>
            <w:tcW w:w="5502" w:type="dxa"/>
          </w:tcPr>
          <w:p w14:paraId="22642C6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(4.6) Hiện nay, Luật Xây dựng đã phân cấp những công trình đầu tư có quy mô dưới 15 tỷ về cấp xã làm chủ đầu tư. Với những dự án được áp dụng cơ chế đặc thù có tổng mức đầu tư dưới 05 tỷ vẫn thuộc khả năng cấp xã có thể quản lý, tổ chức thực hiện và phù hợp với quy định của pháp luật. </w:t>
            </w:r>
          </w:p>
          <w:p w14:paraId="7807D935" w14:textId="77777777" w:rsidR="003C0905" w:rsidRPr="00212679" w:rsidRDefault="00416FE1" w:rsidP="00D873E3">
            <w:pPr>
              <w:spacing w:before="120" w:after="120"/>
              <w:jc w:val="both"/>
              <w:rPr>
                <w:rFonts w:ascii="Times New Roman" w:hAnsi="Times New Roman"/>
                <w:sz w:val="24"/>
                <w:szCs w:val="24"/>
              </w:rPr>
            </w:pPr>
            <w:r w:rsidRPr="00212679">
              <w:rPr>
                <w:rFonts w:ascii="Times New Roman" w:hAnsi="Times New Roman"/>
                <w:sz w:val="24"/>
                <w:szCs w:val="24"/>
              </w:rPr>
              <w:t xml:space="preserve">Việc xây dựng cơ chế đặc thù để đơn giản hóa thủ tục, trình tự đối với những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trao quyền cho người dân thực hiện. Đồng thời, qua đó cũng góp phần nâng cao năng lực của cấp cơ sở, của người dân cơ sở trong tổ chức thực hiện các CTMTQG. Trường hợp, những cơ sở năng lực còn hạn chế, đòi hỏi cấp tỉnh, cấp huyện phải chủ động các giải pháp hỗ trợ để đảm bảo nâng cao năng lực, đổi mới chất lượng quản lý nhà nước theo tinh thần Nghị quyết Đại hội XIII của Đảng.</w:t>
            </w:r>
          </w:p>
        </w:tc>
      </w:tr>
      <w:tr w:rsidR="003C0905" w:rsidRPr="00212679" w14:paraId="14BD6BC3" w14:textId="77777777">
        <w:tc>
          <w:tcPr>
            <w:tcW w:w="727" w:type="dxa"/>
            <w:shd w:val="clear" w:color="auto" w:fill="F4B083"/>
          </w:tcPr>
          <w:p w14:paraId="7D12315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4</w:t>
            </w:r>
          </w:p>
        </w:tc>
        <w:tc>
          <w:tcPr>
            <w:tcW w:w="13349" w:type="dxa"/>
            <w:gridSpan w:val="3"/>
            <w:shd w:val="clear" w:color="auto" w:fill="F4B083"/>
          </w:tcPr>
          <w:p w14:paraId="163545A4" w14:textId="058C4CCE" w:rsidR="003C0905" w:rsidRPr="00212679" w:rsidRDefault="00416FE1" w:rsidP="001F38BC">
            <w:pPr>
              <w:spacing w:before="120" w:after="120"/>
              <w:jc w:val="both"/>
              <w:rPr>
                <w:rFonts w:ascii="Times New Roman" w:hAnsi="Times New Roman"/>
                <w:sz w:val="24"/>
                <w:szCs w:val="24"/>
              </w:rPr>
            </w:pPr>
            <w:r w:rsidRPr="00212679">
              <w:rPr>
                <w:rFonts w:ascii="Times New Roman" w:hAnsi="Times New Roman"/>
                <w:b/>
                <w:i/>
                <w:color w:val="000000"/>
                <w:sz w:val="24"/>
                <w:szCs w:val="24"/>
              </w:rPr>
              <w:t>Về thẩm định và phê duyệt hồ sơ công trình (tại Điều 16 dự thảo Nghị định)</w:t>
            </w:r>
          </w:p>
        </w:tc>
      </w:tr>
      <w:tr w:rsidR="003C0905" w:rsidRPr="00212679" w14:paraId="65E37E5C" w14:textId="77777777">
        <w:tc>
          <w:tcPr>
            <w:tcW w:w="727" w:type="dxa"/>
          </w:tcPr>
          <w:p w14:paraId="41DBE0B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(1) </w:t>
            </w:r>
          </w:p>
        </w:tc>
        <w:tc>
          <w:tcPr>
            <w:tcW w:w="6051" w:type="dxa"/>
          </w:tcPr>
          <w:p w14:paraId="2B49CF1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16, đề nghị:</w:t>
            </w:r>
          </w:p>
        </w:tc>
        <w:tc>
          <w:tcPr>
            <w:tcW w:w="1796" w:type="dxa"/>
          </w:tcPr>
          <w:p w14:paraId="499B4933"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554162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8F22332" w14:textId="77777777">
        <w:tc>
          <w:tcPr>
            <w:tcW w:w="727" w:type="dxa"/>
          </w:tcPr>
          <w:p w14:paraId="63736A3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DBF5F5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Xem xét chỉnh sửa, bổ sung: “Hồ sơ thẩm định gồm: Hồ sơ xây dựng công trình </w:t>
            </w:r>
            <w:r w:rsidRPr="00212679">
              <w:rPr>
                <w:rFonts w:ascii="Times New Roman" w:hAnsi="Times New Roman"/>
                <w:b/>
                <w:color w:val="000000"/>
                <w:sz w:val="24"/>
                <w:szCs w:val="24"/>
              </w:rPr>
              <w:t>quy định tại khoản 2, Điều 15</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biên bản cuộc họp cộng đồng người dân</w:t>
            </w:r>
            <w:r w:rsidRPr="00212679">
              <w:rPr>
                <w:rFonts w:ascii="Times New Roman" w:hAnsi="Times New Roman"/>
                <w:color w:val="000000"/>
                <w:sz w:val="24"/>
                <w:szCs w:val="24"/>
              </w:rPr>
              <w:t>; các văn bản pháp lý liên quan đến xây dựng công trình (nếu có)”.</w:t>
            </w:r>
          </w:p>
        </w:tc>
        <w:tc>
          <w:tcPr>
            <w:tcW w:w="1796" w:type="dxa"/>
          </w:tcPr>
          <w:p w14:paraId="11B90A1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Cao Bằng, Bắc Kạn </w:t>
            </w:r>
          </w:p>
        </w:tc>
        <w:tc>
          <w:tcPr>
            <w:tcW w:w="5502" w:type="dxa"/>
          </w:tcPr>
          <w:p w14:paraId="02C3B48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Rà soát, tiếp thu hoàn chỉnh nội dung tại khoản 1 Điều 16 dự thảo Nghị định.</w:t>
            </w:r>
          </w:p>
        </w:tc>
      </w:tr>
      <w:tr w:rsidR="003C0905" w:rsidRPr="00212679" w14:paraId="5C105C95" w14:textId="77777777">
        <w:tc>
          <w:tcPr>
            <w:tcW w:w="727" w:type="dxa"/>
          </w:tcPr>
          <w:p w14:paraId="6C3D01D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(2) </w:t>
            </w:r>
          </w:p>
        </w:tc>
        <w:tc>
          <w:tcPr>
            <w:tcW w:w="6051" w:type="dxa"/>
          </w:tcPr>
          <w:p w14:paraId="7B7B98C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16, đề nghị:</w:t>
            </w:r>
          </w:p>
        </w:tc>
        <w:tc>
          <w:tcPr>
            <w:tcW w:w="1796" w:type="dxa"/>
          </w:tcPr>
          <w:p w14:paraId="4FA1BD4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AE7075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A9E8149" w14:textId="77777777">
        <w:tc>
          <w:tcPr>
            <w:tcW w:w="727" w:type="dxa"/>
          </w:tcPr>
          <w:p w14:paraId="7ABC95C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FCA980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Tại điểm a khoản 2 Điều 16, đề nghị nghiên cứu bổ sung quy định thành phần, tiêu chí đánh giá, làm cơ sở cho việc bình chọn.</w:t>
            </w:r>
          </w:p>
        </w:tc>
        <w:tc>
          <w:tcPr>
            <w:tcW w:w="1796" w:type="dxa"/>
          </w:tcPr>
          <w:p w14:paraId="0A365ED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 Vĩnh Phúc</w:t>
            </w:r>
          </w:p>
        </w:tc>
        <w:tc>
          <w:tcPr>
            <w:tcW w:w="5502" w:type="dxa"/>
          </w:tcPr>
          <w:p w14:paraId="62E231D4" w14:textId="1E80C27A"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 Hình thức lựa chọn người có trình độ chuyên môn theo đề xuất của cộng đồng nhằm đảm bảo tính dân chủ, đáp ứng được nguyện vọng của người dân và được thực hiện theo quy chế do cộng đồng đề xuất. Do vậy, không quy định cứng nhắc hình thức lựa chọn, tiêu chí đánh giá… mà trao quyền cho cộng đồng quyết định. Trường hợp cộng đồng không lựa chọn được, Chủ tịch UBND cấp xã có thể giới thiệu chuyên gia để cộng đồng lựa chọn. </w:t>
            </w:r>
          </w:p>
        </w:tc>
      </w:tr>
      <w:tr w:rsidR="003C0905" w:rsidRPr="00212679" w14:paraId="25536212" w14:textId="77777777">
        <w:tc>
          <w:tcPr>
            <w:tcW w:w="727" w:type="dxa"/>
          </w:tcPr>
          <w:p w14:paraId="4DD29D3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3E7378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Bổ sung: Cán bộ tư pháp, xây dựng tham gia vào thành phần Tổ thẩm định Hồ sơ xây dựng để đảm bảo hiệu quả công tác thẩm định</w:t>
            </w:r>
          </w:p>
        </w:tc>
        <w:tc>
          <w:tcPr>
            <w:tcW w:w="1796" w:type="dxa"/>
          </w:tcPr>
          <w:p w14:paraId="784B08D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Pr>
          <w:p w14:paraId="71A0150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(2.2) Cán bộ tư pháp không chuyên sâu về quản lý dự án, quản lý NSNN. Bên cạnh đó, tại điểm a khoản 2 Điều 5 Nghị định 161/2016/NĐ-CP không quy định “cán bộ tư pháp” trong thành phần Tổ thẩm định.</w:t>
            </w:r>
          </w:p>
        </w:tc>
      </w:tr>
      <w:tr w:rsidR="003C0905" w:rsidRPr="00212679" w14:paraId="596AF2B1" w14:textId="77777777">
        <w:tc>
          <w:tcPr>
            <w:tcW w:w="727" w:type="dxa"/>
          </w:tcPr>
          <w:p w14:paraId="0AE60CC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6841524" w14:textId="0A5BF9D6" w:rsidR="00495459"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(2.3) Bổ sung thêm thành phần “công chức địa chính - xây dựng và môi trường” cấp xã vào Tổ thẩm định hồ sơ xây dựng công trình.</w:t>
            </w:r>
          </w:p>
        </w:tc>
        <w:tc>
          <w:tcPr>
            <w:tcW w:w="1796" w:type="dxa"/>
          </w:tcPr>
          <w:p w14:paraId="042BD56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Bắc Giang, Kon Tum </w:t>
            </w:r>
          </w:p>
        </w:tc>
        <w:tc>
          <w:tcPr>
            <w:tcW w:w="5502" w:type="dxa"/>
          </w:tcPr>
          <w:p w14:paraId="20A79E2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(2.3) Tiếp thu, hoàn chỉnh nội dung quy định tại điểm a khoản 2 Điều 16 dự thảo Nghị định.</w:t>
            </w:r>
          </w:p>
        </w:tc>
      </w:tr>
      <w:tr w:rsidR="003C0905" w:rsidRPr="00212679" w14:paraId="35D6E957" w14:textId="77777777">
        <w:tc>
          <w:tcPr>
            <w:tcW w:w="727" w:type="dxa"/>
          </w:tcPr>
          <w:p w14:paraId="76ED56C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A27E2E6" w14:textId="4CB1799E"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(2.4) Đề nghị bỏ cụm từ “và do cộng đồng bình chọn”. Bởi vì các chức danh: Chủ tịch UBND cấp xã, kế toán</w:t>
            </w:r>
            <w:proofErr w:type="gramStart"/>
            <w:r w:rsidRPr="00212679">
              <w:rPr>
                <w:rFonts w:ascii="Times New Roman" w:hAnsi="Times New Roman"/>
                <w:color w:val="000000"/>
                <w:sz w:val="24"/>
                <w:szCs w:val="24"/>
              </w:rPr>
              <w:t>,...</w:t>
            </w:r>
            <w:proofErr w:type="gramEnd"/>
            <w:r w:rsidRPr="00212679">
              <w:rPr>
                <w:rFonts w:ascii="Times New Roman" w:hAnsi="Times New Roman"/>
                <w:color w:val="000000"/>
                <w:sz w:val="24"/>
                <w:szCs w:val="24"/>
              </w:rPr>
              <w:t xml:space="preserve"> là những chức danh bắt buộc phải thuộc tổ thẩm định, không cần thiết phải do cộng đồng bình chọn.</w:t>
            </w:r>
          </w:p>
        </w:tc>
        <w:tc>
          <w:tcPr>
            <w:tcW w:w="1796" w:type="dxa"/>
          </w:tcPr>
          <w:p w14:paraId="37383EB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Gia Lai</w:t>
            </w:r>
          </w:p>
        </w:tc>
        <w:tc>
          <w:tcPr>
            <w:tcW w:w="5502" w:type="dxa"/>
          </w:tcPr>
          <w:p w14:paraId="03CBA07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(2.4) Cộng đồng bình chọn đối với trường hợp lựa chọn “người có trình độ chuyên môn” thuộc cộng đồng. Đây là nội dung đảm bảo sự tham gia của cộng đồng vào quá trình lựa chọn Hồ sơ xây dựng công trình. Nội dung này được kế thừa theo quy định tại điểm a khoản 2 Điều 5 Nghị định số 161/2016/NĐ-CP.</w:t>
            </w:r>
          </w:p>
        </w:tc>
      </w:tr>
      <w:tr w:rsidR="003C0905" w:rsidRPr="00212679" w14:paraId="1BF992F1" w14:textId="77777777">
        <w:tc>
          <w:tcPr>
            <w:tcW w:w="727" w:type="dxa"/>
          </w:tcPr>
          <w:p w14:paraId="10C283B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144373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(2.5) Tại khoản 2 Điều 16, đề nghị đơn vị dự thảo xem xét, nghiên cứu bổ sung quy định về việc cho phép thuê tư vấn thẩm tra làm cơ sở thẩm định đối với công trình có yêu cầu kỹ thuật phức tạp.</w:t>
            </w:r>
          </w:p>
        </w:tc>
        <w:tc>
          <w:tcPr>
            <w:tcW w:w="1796" w:type="dxa"/>
          </w:tcPr>
          <w:p w14:paraId="0107C946"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22C1390E"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9B6918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(2.5) Cơ chế quy định tại Điều 16 dự thảo Nghị định chỉ áp dụng cho những công trình có quy mô nhỏ, kỹ thuật không phức tạp theo tiêu chí lựa chọn tại Điều 14 dự thảo Nghị định. Công trình có kỹ thuật phức tạp sẽ phải thực hiện theo quy định pháp luật về quản lý </w:t>
            </w:r>
            <w:r w:rsidRPr="00212679">
              <w:rPr>
                <w:rFonts w:ascii="Times New Roman" w:hAnsi="Times New Roman"/>
                <w:sz w:val="24"/>
                <w:szCs w:val="24"/>
              </w:rPr>
              <w:lastRenderedPageBreak/>
              <w:t>xây dựng.</w:t>
            </w:r>
          </w:p>
        </w:tc>
      </w:tr>
      <w:tr w:rsidR="003C0905" w:rsidRPr="00212679" w14:paraId="2CA01A08" w14:textId="77777777">
        <w:tc>
          <w:tcPr>
            <w:tcW w:w="727" w:type="dxa"/>
          </w:tcPr>
          <w:p w14:paraId="5086EDD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35EECC1" w14:textId="5712E159" w:rsidR="00495459"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(2.6) </w:t>
            </w:r>
            <w:r w:rsidRPr="00212679">
              <w:rPr>
                <w:rFonts w:ascii="Times New Roman" w:hAnsi="Times New Roman"/>
                <w:b/>
                <w:color w:val="000000"/>
                <w:sz w:val="24"/>
                <w:szCs w:val="24"/>
              </w:rPr>
              <w:t>Không nên quy định Chủ tịch UBND cấp xã làm Tổ trưởng tổ thẩm định</w:t>
            </w:r>
            <w:r w:rsidRPr="00212679">
              <w:rPr>
                <w:rFonts w:ascii="Times New Roman" w:hAnsi="Times New Roman"/>
                <w:color w:val="000000"/>
                <w:sz w:val="24"/>
                <w:szCs w:val="24"/>
              </w:rPr>
              <w:t xml:space="preserve"> để đảm bảo khách quan trong trường hợp thẩm định hồ sơ xây dựng do Ban quản lý xã lập, vì quy định tại dự thảo Chủ tịch UBND cấp xã làm Trưởng ban quản lý xã.</w:t>
            </w:r>
          </w:p>
        </w:tc>
        <w:tc>
          <w:tcPr>
            <w:tcW w:w="1796" w:type="dxa"/>
          </w:tcPr>
          <w:p w14:paraId="4BAD82E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Quảng Trị, Long An </w:t>
            </w:r>
          </w:p>
        </w:tc>
        <w:tc>
          <w:tcPr>
            <w:tcW w:w="5502" w:type="dxa"/>
          </w:tcPr>
          <w:p w14:paraId="5A849DA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(2.6) Rà soát, hoàn chỉnh nội dung quy định tại điểm a khoản 2 Điều 16 dự thảo Nghị định trên cơ sở kế thừa quy định tại điểm a khoản 2 Điều 5 Nghị định số 161/2016/NĐ-CP.</w:t>
            </w:r>
          </w:p>
        </w:tc>
      </w:tr>
      <w:tr w:rsidR="003C0905" w:rsidRPr="00212679" w14:paraId="7811EA6B" w14:textId="77777777">
        <w:tc>
          <w:tcPr>
            <w:tcW w:w="727" w:type="dxa"/>
          </w:tcPr>
          <w:p w14:paraId="1513780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(3) </w:t>
            </w:r>
          </w:p>
        </w:tc>
        <w:tc>
          <w:tcPr>
            <w:tcW w:w="6051" w:type="dxa"/>
          </w:tcPr>
          <w:p w14:paraId="26EF82B3" w14:textId="150E0CEF" w:rsidR="00495459"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16, đề nghị:</w:t>
            </w:r>
          </w:p>
        </w:tc>
        <w:tc>
          <w:tcPr>
            <w:tcW w:w="1796" w:type="dxa"/>
          </w:tcPr>
          <w:p w14:paraId="4D75D9AE"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3D2CBB1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913BD26" w14:textId="77777777">
        <w:tc>
          <w:tcPr>
            <w:tcW w:w="727" w:type="dxa"/>
          </w:tcPr>
          <w:p w14:paraId="625B0A3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9A50AFF" w14:textId="0D9E82D6" w:rsidR="00495459"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Bổ sung nội dung thẩm định về (i) Tổng mức đầu tư; (ii) Tính đúng đắn, hợp lý của mục đích đầu tư, hiệu quả đầu tư; (iii) Tiến độ dự kiến thi công.</w:t>
            </w:r>
          </w:p>
        </w:tc>
        <w:tc>
          <w:tcPr>
            <w:tcW w:w="1796" w:type="dxa"/>
          </w:tcPr>
          <w:p w14:paraId="2BA3B8F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Pr>
          <w:p w14:paraId="42FCD8B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 Rà soát, tiếp thu hoàn chỉnh nội dung quy định tại khoản 3 Điều 16 dự thảo Nghị định.</w:t>
            </w:r>
          </w:p>
        </w:tc>
      </w:tr>
      <w:tr w:rsidR="003C0905" w:rsidRPr="00212679" w14:paraId="3F118BED" w14:textId="77777777">
        <w:tc>
          <w:tcPr>
            <w:tcW w:w="727" w:type="dxa"/>
          </w:tcPr>
          <w:p w14:paraId="054C49A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AB14B7A" w14:textId="20FB910C" w:rsidR="00495459"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 Xem xét chỉnh sửa, bổ sung: “Đánh giá sự phù hợp của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với quy hoạch xây dựng, quy hoạch sử dụng đất của địa phương, quy hoạch xây dựng cấp xã</w:t>
            </w:r>
            <w:r w:rsidRPr="00212679">
              <w:rPr>
                <w:rFonts w:ascii="Times New Roman" w:hAnsi="Times New Roman"/>
                <w:b/>
                <w:color w:val="000000"/>
                <w:sz w:val="24"/>
                <w:szCs w:val="24"/>
              </w:rPr>
              <w:t>; vị trí xây dựng dự án”</w:t>
            </w:r>
            <w:r w:rsidRPr="00212679">
              <w:rPr>
                <w:rFonts w:ascii="Times New Roman" w:hAnsi="Times New Roman"/>
                <w:color w:val="000000"/>
                <w:sz w:val="24"/>
                <w:szCs w:val="24"/>
              </w:rPr>
              <w:t>.</w:t>
            </w:r>
          </w:p>
        </w:tc>
        <w:tc>
          <w:tcPr>
            <w:tcW w:w="1796" w:type="dxa"/>
          </w:tcPr>
          <w:p w14:paraId="5EA964A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Cao Bằng</w:t>
            </w:r>
          </w:p>
        </w:tc>
        <w:tc>
          <w:tcPr>
            <w:tcW w:w="5502" w:type="dxa"/>
          </w:tcPr>
          <w:p w14:paraId="23884D7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(3.2) “Vị trí xây dựng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được đánh giá trong đánh giá sự phù hợp với “quy hoạch xây dựng” tại địa phương.</w:t>
            </w:r>
          </w:p>
        </w:tc>
      </w:tr>
      <w:tr w:rsidR="003C0905" w:rsidRPr="00212679" w14:paraId="50318C28" w14:textId="77777777">
        <w:tc>
          <w:tcPr>
            <w:tcW w:w="727" w:type="dxa"/>
          </w:tcPr>
          <w:p w14:paraId="1F31E2E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7DBAA8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(3.3) Xem xét, sửa đổi như sau: “Đánh giá sự phù hợp của thiết kế bản vẽ thi công công trình </w:t>
            </w:r>
            <w:r w:rsidRPr="00212679">
              <w:rPr>
                <w:rFonts w:ascii="Times New Roman" w:hAnsi="Times New Roman"/>
                <w:b/>
                <w:color w:val="000000"/>
                <w:sz w:val="24"/>
                <w:szCs w:val="24"/>
              </w:rPr>
              <w:t>(nếu có)</w:t>
            </w:r>
            <w:r w:rsidRPr="00212679">
              <w:rPr>
                <w:rFonts w:ascii="Times New Roman" w:hAnsi="Times New Roman"/>
                <w:color w:val="000000"/>
                <w:sz w:val="24"/>
                <w:szCs w:val="24"/>
              </w:rPr>
              <w:t xml:space="preserve"> với điều kiện thực tế mặt bằng thi công; mức độ an toàn và giải pháp đảm bảo an toàn đối với các công trình hạ tầng lân cận; năng lực tự thực hiện của </w:t>
            </w:r>
            <w:r w:rsidRPr="00212679">
              <w:rPr>
                <w:rFonts w:ascii="Times New Roman" w:hAnsi="Times New Roman"/>
                <w:sz w:val="24"/>
                <w:szCs w:val="24"/>
              </w:rPr>
              <w:t>cộng</w:t>
            </w:r>
            <w:r w:rsidRPr="00212679">
              <w:rPr>
                <w:rFonts w:ascii="Times New Roman" w:hAnsi="Times New Roman"/>
                <w:color w:val="000000"/>
                <w:sz w:val="24"/>
                <w:szCs w:val="24"/>
              </w:rPr>
              <w:t xml:space="preserve"> đồng người dân khi được giao thi công” để phù hợp với yêu cầu tại điểm c khoản 2 Điều 15 dự thảo.</w:t>
            </w:r>
          </w:p>
        </w:tc>
        <w:tc>
          <w:tcPr>
            <w:tcW w:w="1796" w:type="dxa"/>
          </w:tcPr>
          <w:p w14:paraId="21294C9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tcPr>
          <w:p w14:paraId="486B1C8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(3.3) Tiếp thu hoàn chỉnh nội dung quy định tại điểm b khoản 3 Điều 16 dự thảo Nghị định.</w:t>
            </w:r>
          </w:p>
        </w:tc>
      </w:tr>
      <w:tr w:rsidR="003C0905" w:rsidRPr="00212679" w14:paraId="5BA59BE5" w14:textId="77777777">
        <w:tc>
          <w:tcPr>
            <w:tcW w:w="727" w:type="dxa"/>
          </w:tcPr>
          <w:p w14:paraId="17DAA7B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A60A80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(3.4) Bổ sung cụm từ “và đảm bảo yêu cầu bảo vệ môi trường của công trình”</w:t>
            </w:r>
          </w:p>
        </w:tc>
        <w:tc>
          <w:tcPr>
            <w:tcW w:w="1796" w:type="dxa"/>
          </w:tcPr>
          <w:p w14:paraId="291B66F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Gia Lai</w:t>
            </w:r>
          </w:p>
        </w:tc>
        <w:tc>
          <w:tcPr>
            <w:tcW w:w="5502" w:type="dxa"/>
          </w:tcPr>
          <w:p w14:paraId="1B49073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(3.4) Tiếp thu hoàn chỉnh nội dung quy định tại điểm b khoản 3 Điều 16 dự thảo Nghị định.</w:t>
            </w:r>
          </w:p>
        </w:tc>
      </w:tr>
      <w:tr w:rsidR="003C0905" w:rsidRPr="00212679" w14:paraId="313BD2B8" w14:textId="77777777">
        <w:tc>
          <w:tcPr>
            <w:tcW w:w="727" w:type="dxa"/>
          </w:tcPr>
          <w:p w14:paraId="7B5A89C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(4) </w:t>
            </w:r>
          </w:p>
        </w:tc>
        <w:tc>
          <w:tcPr>
            <w:tcW w:w="6051" w:type="dxa"/>
          </w:tcPr>
          <w:p w14:paraId="5B63FB6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16, đề nghị:</w:t>
            </w:r>
          </w:p>
        </w:tc>
        <w:tc>
          <w:tcPr>
            <w:tcW w:w="1796" w:type="dxa"/>
          </w:tcPr>
          <w:p w14:paraId="25B12232"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1779A857"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86C262A" w14:textId="77777777">
        <w:tc>
          <w:tcPr>
            <w:tcW w:w="727" w:type="dxa"/>
          </w:tcPr>
          <w:p w14:paraId="5F0FB0C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7FD137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w:t>
            </w:r>
            <w:r w:rsidRPr="00212679">
              <w:rPr>
                <w:rFonts w:ascii="Times New Roman" w:hAnsi="Times New Roman"/>
                <w:b/>
                <w:color w:val="000000"/>
                <w:sz w:val="24"/>
                <w:szCs w:val="24"/>
              </w:rPr>
              <w:t>Không quy định trường hợp trình cơ quan chuyên môn trực thuộc UBND cấp huyện thẩm định</w:t>
            </w:r>
            <w:r w:rsidRPr="00212679">
              <w:rPr>
                <w:rFonts w:ascii="Times New Roman" w:hAnsi="Times New Roman"/>
                <w:color w:val="000000"/>
                <w:sz w:val="24"/>
                <w:szCs w:val="24"/>
              </w:rPr>
              <w:t xml:space="preserve"> Hồ sơ xây </w:t>
            </w:r>
            <w:r w:rsidRPr="00212679">
              <w:rPr>
                <w:rFonts w:ascii="Times New Roman" w:hAnsi="Times New Roman"/>
                <w:color w:val="000000"/>
                <w:sz w:val="24"/>
                <w:szCs w:val="24"/>
              </w:rPr>
              <w:lastRenderedPageBreak/>
              <w:t>dựng đế đảm bảo trách nhiệm, thẩm quyền của cấp xã trong công tác thẩm định, phê duyệt Hồ sơ xây dựng.</w:t>
            </w:r>
          </w:p>
        </w:tc>
        <w:tc>
          <w:tcPr>
            <w:tcW w:w="1796" w:type="dxa"/>
          </w:tcPr>
          <w:p w14:paraId="42E081E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Quảng Trị</w:t>
            </w:r>
          </w:p>
        </w:tc>
        <w:tc>
          <w:tcPr>
            <w:tcW w:w="5502" w:type="dxa"/>
          </w:tcPr>
          <w:p w14:paraId="39E4C526" w14:textId="615ED1AB" w:rsidR="00F1495D"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(4.1) Nội dung này nhằm đảm bảo sự linh hoạt trong tổ chức thực hiện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khi năng lực thẩm định của </w:t>
            </w:r>
            <w:r w:rsidRPr="00212679">
              <w:rPr>
                <w:rFonts w:ascii="Times New Roman" w:hAnsi="Times New Roman"/>
                <w:sz w:val="24"/>
                <w:szCs w:val="24"/>
              </w:rPr>
              <w:lastRenderedPageBreak/>
              <w:t>cấp xã chưa đảm nhận được. Đây cũng là nội dung được tiếp tục kế thừa theo quy định tại điểm b khoản 2 Điều 5 Nghị định số 161/2016/NĐ-CP.</w:t>
            </w:r>
          </w:p>
        </w:tc>
      </w:tr>
      <w:tr w:rsidR="003C0905" w:rsidRPr="00212679" w14:paraId="265CD6E1" w14:textId="77777777">
        <w:tc>
          <w:tcPr>
            <w:tcW w:w="727" w:type="dxa"/>
          </w:tcPr>
          <w:p w14:paraId="0800C73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0E6638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(4.2) Bổ sung cụm từ “hoặc dự toán công trình” tại vị trí sau cùng.</w:t>
            </w:r>
          </w:p>
        </w:tc>
        <w:tc>
          <w:tcPr>
            <w:tcW w:w="1796" w:type="dxa"/>
          </w:tcPr>
          <w:p w14:paraId="41857C9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Vĩnh Long</w:t>
            </w:r>
          </w:p>
        </w:tc>
        <w:tc>
          <w:tcPr>
            <w:tcW w:w="5502" w:type="dxa"/>
          </w:tcPr>
          <w:p w14:paraId="3908EC45" w14:textId="2E85E2E9" w:rsidR="00F1495D"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(4.2) Nội dung quy định về “phê duyệt dự án” được kế thừa quy định tại Điều 6 Nghị định số 161/2016/NĐ-CP. “Dự toán công trình” chỉ là một nội dung của Dự án nên không thay thế cho toàn bộ “Nội dung đầu tư dự án”. </w:t>
            </w:r>
          </w:p>
        </w:tc>
      </w:tr>
      <w:tr w:rsidR="003C0905" w:rsidRPr="00212679" w14:paraId="0615FD7F" w14:textId="77777777">
        <w:tc>
          <w:tcPr>
            <w:tcW w:w="727" w:type="dxa"/>
          </w:tcPr>
          <w:p w14:paraId="52AC37F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3EC3B2D" w14:textId="6A53DE59" w:rsidR="00F1495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(4.3) Đối với công tác thẩm định và phê duyệt Hồ sơ xây dựng công trình tại Điều 16, đề nghị nghiên cứu, bổ sung quy định cụ thể thành phần và cách xác định chi phí cho hồ sơ xây dựng công trình và quy định thành phần hồ sơ thanh, quyết toán công trình để tránh vướng mắc trong quá trình triển khai thực hiện, trường hợp không đưa nội dung này vào dự thảo Nghị định đề nghị đơn vị dự thảo nghiên cứu phối hợp Bộ ngành chuyên môn sớm ban hành Thông tư hướng dẫn nội dung này để việc triển khai hoạt động thực hiện Chương trình được thông suốt.</w:t>
            </w:r>
          </w:p>
        </w:tc>
        <w:tc>
          <w:tcPr>
            <w:tcW w:w="1796" w:type="dxa"/>
          </w:tcPr>
          <w:p w14:paraId="08A70086"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09CBB99F"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79CD14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(4.3) Nội dung này được quy định thống nhất tại Nghị định của Chính phủ ban hành về quy trình thủ tục thanh toán, quyết toán công trình xây dựng.</w:t>
            </w:r>
          </w:p>
        </w:tc>
      </w:tr>
      <w:tr w:rsidR="003C0905" w:rsidRPr="00212679" w14:paraId="4A687630" w14:textId="77777777">
        <w:tc>
          <w:tcPr>
            <w:tcW w:w="727" w:type="dxa"/>
            <w:shd w:val="clear" w:color="auto" w:fill="F4B083"/>
          </w:tcPr>
          <w:p w14:paraId="14AA9D0C"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5</w:t>
            </w:r>
          </w:p>
        </w:tc>
        <w:tc>
          <w:tcPr>
            <w:tcW w:w="13349" w:type="dxa"/>
            <w:gridSpan w:val="3"/>
            <w:shd w:val="clear" w:color="auto" w:fill="F4B083"/>
          </w:tcPr>
          <w:p w14:paraId="6BB2EE2F" w14:textId="79A92DED" w:rsidR="003C0905" w:rsidRPr="00212679" w:rsidRDefault="00416FE1" w:rsidP="001F38BC">
            <w:pPr>
              <w:spacing w:before="120" w:after="120"/>
              <w:jc w:val="both"/>
              <w:rPr>
                <w:rFonts w:ascii="Times New Roman" w:hAnsi="Times New Roman"/>
                <w:b/>
                <w:i/>
                <w:sz w:val="24"/>
                <w:szCs w:val="24"/>
              </w:rPr>
            </w:pPr>
            <w:r w:rsidRPr="00212679">
              <w:rPr>
                <w:rFonts w:ascii="Times New Roman" w:hAnsi="Times New Roman"/>
                <w:b/>
                <w:i/>
                <w:color w:val="000000"/>
                <w:sz w:val="24"/>
                <w:szCs w:val="24"/>
              </w:rPr>
              <w:t>Về lựa chọn nhà thầu thực hiện gói thầu xây dựng theo hình thức tham gia thực hiện của cộng đồng (tại Điều 17 dự thảo Nghị định)</w:t>
            </w:r>
          </w:p>
        </w:tc>
      </w:tr>
      <w:tr w:rsidR="003C0905" w:rsidRPr="00212679" w14:paraId="0FD2D0D3" w14:textId="77777777">
        <w:tc>
          <w:tcPr>
            <w:tcW w:w="727" w:type="dxa"/>
          </w:tcPr>
          <w:p w14:paraId="248AE5A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(1) </w:t>
            </w:r>
          </w:p>
        </w:tc>
        <w:tc>
          <w:tcPr>
            <w:tcW w:w="6051" w:type="dxa"/>
          </w:tcPr>
          <w:p w14:paraId="7F9A20A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17, đề nghị:</w:t>
            </w:r>
          </w:p>
        </w:tc>
        <w:tc>
          <w:tcPr>
            <w:tcW w:w="1796" w:type="dxa"/>
          </w:tcPr>
          <w:p w14:paraId="56E445DE"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E59385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C9FCDAF" w14:textId="77777777">
        <w:tc>
          <w:tcPr>
            <w:tcW w:w="727" w:type="dxa"/>
          </w:tcPr>
          <w:p w14:paraId="25A1EE1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038C8F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Rà soát lại quy định về hình thức lựa chọn nhà thầu đối với gói thầu thực hiện bởi cộng đồng do không phù hợp với Luật Đấu thầu và các quy định hướng dẫn.</w:t>
            </w:r>
          </w:p>
        </w:tc>
        <w:tc>
          <w:tcPr>
            <w:tcW w:w="1796" w:type="dxa"/>
          </w:tcPr>
          <w:p w14:paraId="2D82A44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Pr>
          <w:p w14:paraId="07E58EB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Nội dung quy định tại khoản 1 Điều 17 dự thảo Nghị định tiếp tục được kế thừa từ quy định tại khoản 1 Điều 7 Nghị định số 161/2016/NĐ-CP.</w:t>
            </w:r>
          </w:p>
        </w:tc>
      </w:tr>
      <w:tr w:rsidR="003C0905" w:rsidRPr="00212679" w14:paraId="3EF822DB" w14:textId="77777777">
        <w:tc>
          <w:tcPr>
            <w:tcW w:w="727" w:type="dxa"/>
          </w:tcPr>
          <w:p w14:paraId="69A25A9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47A062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(1.2) Quy định cụ thể hạn mức giá gói thầu áp dụng, đề xuất giá gói thầu từ 01 đến 03 tỷ đồng; đồng thời, giao lại cho các tỉnh quy định cụ thể tùy theo từng xã (phụ thuộc vào </w:t>
            </w:r>
            <w:r w:rsidRPr="00212679">
              <w:rPr>
                <w:rFonts w:ascii="Times New Roman" w:hAnsi="Times New Roman"/>
                <w:color w:val="000000"/>
                <w:sz w:val="24"/>
                <w:szCs w:val="24"/>
              </w:rPr>
              <w:lastRenderedPageBreak/>
              <w:t>trình độ dân trí, năng lực cán bộ thôn/xã và địa bàn thực hiện là các xã đồng bằng, miền núi, vùng sâu, vùng xa).</w:t>
            </w:r>
          </w:p>
        </w:tc>
        <w:tc>
          <w:tcPr>
            <w:tcW w:w="1796" w:type="dxa"/>
          </w:tcPr>
          <w:p w14:paraId="284BFCD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Quảng Nam</w:t>
            </w:r>
          </w:p>
        </w:tc>
        <w:tc>
          <w:tcPr>
            <w:tcW w:w="5502" w:type="dxa"/>
          </w:tcPr>
          <w:p w14:paraId="062E72D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(1.2) Tổng mức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được xác định giới hạn là không quá 05 tỷ đồng. Do vậy, các gói thầu xây dựng nằm trong phạm vi dưới 05 tỷ. Tùy theo điều kiện thực tế </w:t>
            </w:r>
            <w:r w:rsidRPr="00212679">
              <w:rPr>
                <w:rFonts w:ascii="Times New Roman" w:hAnsi="Times New Roman"/>
                <w:sz w:val="24"/>
                <w:szCs w:val="24"/>
              </w:rPr>
              <w:lastRenderedPageBreak/>
              <w:t>tại địa phương, cấp tỉnh quyết định mức phân cấp phù hợp năng lực của của cấp cơ sở.</w:t>
            </w:r>
          </w:p>
        </w:tc>
      </w:tr>
      <w:tr w:rsidR="003C0905" w:rsidRPr="00212679" w14:paraId="11F3AC4A" w14:textId="77777777">
        <w:tc>
          <w:tcPr>
            <w:tcW w:w="727" w:type="dxa"/>
          </w:tcPr>
          <w:p w14:paraId="505DFE5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 xml:space="preserve">(2) </w:t>
            </w:r>
          </w:p>
        </w:tc>
        <w:tc>
          <w:tcPr>
            <w:tcW w:w="6051" w:type="dxa"/>
          </w:tcPr>
          <w:p w14:paraId="40F3B7E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17, đề nghị:</w:t>
            </w:r>
          </w:p>
        </w:tc>
        <w:tc>
          <w:tcPr>
            <w:tcW w:w="1796" w:type="dxa"/>
          </w:tcPr>
          <w:p w14:paraId="60E2363C"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147938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26872DF" w14:textId="77777777" w:rsidTr="00F1495D">
        <w:trPr>
          <w:trHeight w:val="2103"/>
        </w:trPr>
        <w:tc>
          <w:tcPr>
            <w:tcW w:w="727" w:type="dxa"/>
          </w:tcPr>
          <w:p w14:paraId="4C254B3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DC3E0B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 Bổ sung như sau: “Hợp tác xã có trụ sở tại địa bàn xã có công trình, dự án; cộng đồng dân cư, tổ chức đoàn thể, tổ, nhóm thợ là người dân cư trú trên địa bàn xã có công trình, dự án, có kinh </w:t>
            </w:r>
            <w:proofErr w:type="gramStart"/>
            <w:r w:rsidRPr="00212679">
              <w:rPr>
                <w:rFonts w:ascii="Times New Roman" w:hAnsi="Times New Roman"/>
                <w:color w:val="000000"/>
                <w:sz w:val="24"/>
                <w:szCs w:val="24"/>
              </w:rPr>
              <w:t>nghiệm, ...</w:t>
            </w:r>
            <w:proofErr w:type="gramEnd"/>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Trường hợp trên địa bàn xã không có Hợp tác xã, cộng đồng dân cư, tổ chức đoàn thể, tổ, nhóm thợ đáp ứng được các yêu cầu thì mở rộng ra trên địa bàn huyện</w:t>
            </w:r>
            <w:r w:rsidRPr="00212679">
              <w:rPr>
                <w:rFonts w:ascii="Times New Roman" w:hAnsi="Times New Roman"/>
                <w:color w:val="000000"/>
                <w:sz w:val="24"/>
                <w:szCs w:val="24"/>
              </w:rPr>
              <w:t>”.</w:t>
            </w:r>
          </w:p>
        </w:tc>
        <w:tc>
          <w:tcPr>
            <w:tcW w:w="1796" w:type="dxa"/>
          </w:tcPr>
          <w:p w14:paraId="6E8F9A0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1613D89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 Tiếp thu, hoàn chỉnh nội dung quy định tại điểm a khoản 2 Điều 17 dự thảo Nghị định.</w:t>
            </w:r>
          </w:p>
        </w:tc>
      </w:tr>
      <w:tr w:rsidR="003C0905" w:rsidRPr="00212679" w14:paraId="28473D26" w14:textId="77777777">
        <w:tc>
          <w:tcPr>
            <w:tcW w:w="727" w:type="dxa"/>
          </w:tcPr>
          <w:p w14:paraId="4C0B84F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0F8DB2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(2.2) Bổ sung “Người đại diện của hợp tác xã, cộng đồng người dân…nhóm thợ </w:t>
            </w:r>
            <w:r w:rsidRPr="00212679">
              <w:rPr>
                <w:rFonts w:ascii="Times New Roman" w:hAnsi="Times New Roman"/>
                <w:b/>
                <w:color w:val="000000"/>
                <w:sz w:val="24"/>
                <w:szCs w:val="24"/>
              </w:rPr>
              <w:t>tín nhiệm</w:t>
            </w:r>
            <w:r w:rsidRPr="00212679">
              <w:rPr>
                <w:rFonts w:ascii="Times New Roman" w:hAnsi="Times New Roman"/>
                <w:color w:val="000000"/>
                <w:sz w:val="24"/>
                <w:szCs w:val="24"/>
              </w:rPr>
              <w:t xml:space="preserve"> lựa chọn để thay mặt cộng đồng dân cư, tổ chức đoàn thể, tổ, nhóm thợ ký kết hợp đồng”.</w:t>
            </w:r>
          </w:p>
        </w:tc>
        <w:tc>
          <w:tcPr>
            <w:tcW w:w="1796" w:type="dxa"/>
          </w:tcPr>
          <w:p w14:paraId="15FC8F2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Trung ương Hội liên hiệp phụ nữ Việt Nam</w:t>
            </w:r>
          </w:p>
        </w:tc>
        <w:tc>
          <w:tcPr>
            <w:tcW w:w="5502" w:type="dxa"/>
          </w:tcPr>
          <w:p w14:paraId="150CD4A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(2.2) Tiếp thu, hoàn chỉnh nội dung quy định tại điểm b khoản 2 Điều 17 dự thảo Nghị định.</w:t>
            </w:r>
          </w:p>
        </w:tc>
      </w:tr>
      <w:tr w:rsidR="003C0905" w:rsidRPr="00212679" w14:paraId="19B827AE" w14:textId="77777777">
        <w:tc>
          <w:tcPr>
            <w:tcW w:w="727" w:type="dxa"/>
          </w:tcPr>
          <w:p w14:paraId="5001A7E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A93459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(2.3) Bổ sung thêm cụm từ </w:t>
            </w:r>
            <w:r w:rsidRPr="00212679">
              <w:rPr>
                <w:rFonts w:ascii="Times New Roman" w:hAnsi="Times New Roman"/>
                <w:i/>
                <w:color w:val="000000"/>
                <w:sz w:val="24"/>
                <w:szCs w:val="24"/>
              </w:rPr>
              <w:t>“Đối với nhà thầu là Hợp tác xã phải kèm theo Hồ sơ năng lực”</w:t>
            </w:r>
          </w:p>
        </w:tc>
        <w:tc>
          <w:tcPr>
            <w:tcW w:w="1796" w:type="dxa"/>
          </w:tcPr>
          <w:p w14:paraId="2EE1E2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2AA8685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(2.3) Tiếp thu, hoàn chỉnh nội dung quy định tại điểm b khoản 2 Điều 17 dự thảo Nghị định.</w:t>
            </w:r>
          </w:p>
        </w:tc>
      </w:tr>
      <w:tr w:rsidR="003C0905" w:rsidRPr="00212679" w14:paraId="6E1C7829" w14:textId="77777777">
        <w:tc>
          <w:tcPr>
            <w:tcW w:w="727" w:type="dxa"/>
          </w:tcPr>
          <w:p w14:paraId="48D6EFA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8B5221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(2.4) Tại điểm a khoản 2 Điều 17, xem xét sửa thành: “Hợp tác xã có trụ sở </w:t>
            </w:r>
            <w:r w:rsidRPr="00212679">
              <w:rPr>
                <w:rFonts w:ascii="Times New Roman" w:hAnsi="Times New Roman"/>
                <w:strike/>
                <w:color w:val="000000"/>
                <w:sz w:val="24"/>
                <w:szCs w:val="24"/>
              </w:rPr>
              <w:t>tại địa bàn xã có công trình, dự án (hoặc )</w:t>
            </w:r>
            <w:r w:rsidRPr="00212679">
              <w:rPr>
                <w:rFonts w:ascii="Times New Roman" w:hAnsi="Times New Roman"/>
                <w:color w:val="000000"/>
                <w:sz w:val="24"/>
                <w:szCs w:val="24"/>
                <w:u w:val="single"/>
              </w:rPr>
              <w:t>trên địa bàn huyện</w:t>
            </w:r>
            <w:r w:rsidRPr="00212679">
              <w:rPr>
                <w:rFonts w:ascii="Times New Roman" w:hAnsi="Times New Roman"/>
                <w:strike/>
                <w:color w:val="000000"/>
                <w:sz w:val="24"/>
                <w:szCs w:val="24"/>
                <w:u w:val="single"/>
              </w:rPr>
              <w:t>)</w:t>
            </w:r>
            <w:r w:rsidRPr="00212679">
              <w:rPr>
                <w:rFonts w:ascii="Times New Roman" w:hAnsi="Times New Roman"/>
                <w:color w:val="000000"/>
                <w:sz w:val="24"/>
                <w:szCs w:val="24"/>
                <w:u w:val="single"/>
              </w:rPr>
              <w:t xml:space="preserve"> </w:t>
            </w:r>
            <w:r w:rsidRPr="00212679">
              <w:rPr>
                <w:rFonts w:ascii="Times New Roman" w:hAnsi="Times New Roman"/>
                <w:b/>
                <w:color w:val="000000"/>
                <w:sz w:val="24"/>
                <w:szCs w:val="24"/>
                <w:u w:val="single"/>
              </w:rPr>
              <w:t>có công trình, dự án</w:t>
            </w:r>
            <w:r w:rsidRPr="00212679">
              <w:rPr>
                <w:rFonts w:ascii="Times New Roman" w:hAnsi="Times New Roman"/>
                <w:color w:val="000000"/>
                <w:sz w:val="24"/>
                <w:szCs w:val="24"/>
              </w:rPr>
              <w:t xml:space="preserve">; cộng đồng dân cư, tổ chức đoàn thể, tổ, nhóm thợ là người dân cư trú trên địa bàn </w:t>
            </w:r>
            <w:r w:rsidRPr="00212679">
              <w:rPr>
                <w:rFonts w:ascii="Times New Roman" w:hAnsi="Times New Roman"/>
                <w:strike/>
                <w:color w:val="000000"/>
                <w:sz w:val="24"/>
                <w:szCs w:val="24"/>
              </w:rPr>
              <w:t>xã</w:t>
            </w:r>
            <w:r w:rsidRPr="00212679">
              <w:rPr>
                <w:rFonts w:ascii="Times New Roman" w:hAnsi="Times New Roman"/>
                <w:b/>
                <w:color w:val="000000"/>
                <w:sz w:val="24"/>
                <w:szCs w:val="24"/>
              </w:rPr>
              <w:t xml:space="preserve"> huyện </w:t>
            </w:r>
            <w:r w:rsidRPr="00212679">
              <w:rPr>
                <w:rFonts w:ascii="Times New Roman" w:hAnsi="Times New Roman"/>
                <w:color w:val="000000"/>
                <w:sz w:val="24"/>
                <w:szCs w:val="24"/>
              </w:rPr>
              <w:t xml:space="preserve">có công trình, dự án </w:t>
            </w:r>
            <w:r w:rsidRPr="00212679">
              <w:rPr>
                <w:rFonts w:ascii="Times New Roman" w:hAnsi="Times New Roman"/>
                <w:strike/>
                <w:color w:val="000000"/>
                <w:sz w:val="24"/>
                <w:szCs w:val="24"/>
              </w:rPr>
              <w:t>(hoặc trên địa bàn huyện)</w:t>
            </w:r>
            <w:r w:rsidRPr="00212679">
              <w:rPr>
                <w:rFonts w:ascii="Times New Roman" w:hAnsi="Times New Roman"/>
                <w:color w:val="000000"/>
                <w:sz w:val="24"/>
                <w:szCs w:val="24"/>
              </w:rPr>
              <w:t>, có …” để đảm bảo mở rộng các đối tượng được tham gia vào quá trình triển khai dự án.</w:t>
            </w:r>
          </w:p>
        </w:tc>
        <w:tc>
          <w:tcPr>
            <w:tcW w:w="1796" w:type="dxa"/>
          </w:tcPr>
          <w:p w14:paraId="57EA15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Ninh</w:t>
            </w:r>
          </w:p>
        </w:tc>
        <w:tc>
          <w:tcPr>
            <w:tcW w:w="5502" w:type="dxa"/>
          </w:tcPr>
          <w:p w14:paraId="4A34FEB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(2.4) Nội dung quy định tại điểm a khoản 2 Điều 17 nhằm đảm bảo ưu tiên lựa chọn tổ, nhóm thợ hoặc hợp tác xã trên địa bàn xã có công trình dự án. Trường hợp địa bàn xã không có đối tượng phù hợp thì mới mở rộng phạm vi lựa chọn ra toàn huyện.</w:t>
            </w:r>
          </w:p>
        </w:tc>
      </w:tr>
      <w:tr w:rsidR="003C0905" w:rsidRPr="00212679" w14:paraId="666A1749" w14:textId="77777777">
        <w:tc>
          <w:tcPr>
            <w:tcW w:w="727" w:type="dxa"/>
          </w:tcPr>
          <w:p w14:paraId="553ABA4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907FEB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(2.5) Tại khoản 2 Điều 17, quy định rõ tỷ lệ hỗ trợ tối đa tổng chi phí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như sau: 80% đối với các xã khó khăn, đặc biệt khó khăn; 60% đối với các xã còn lại.</w:t>
            </w:r>
          </w:p>
        </w:tc>
        <w:tc>
          <w:tcPr>
            <w:tcW w:w="1796" w:type="dxa"/>
          </w:tcPr>
          <w:p w14:paraId="52C4A28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Bình</w:t>
            </w:r>
          </w:p>
        </w:tc>
        <w:tc>
          <w:tcPr>
            <w:tcW w:w="5502" w:type="dxa"/>
          </w:tcPr>
          <w:p w14:paraId="5C9BF74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Tại điểm a khoản 2 Điều 17 dự thảo Nghị định không quy định nội dung về chi phí dự án.</w:t>
            </w:r>
          </w:p>
        </w:tc>
      </w:tr>
      <w:tr w:rsidR="003C0905" w:rsidRPr="00212679" w14:paraId="75A30D9D" w14:textId="77777777">
        <w:tc>
          <w:tcPr>
            <w:tcW w:w="727" w:type="dxa"/>
          </w:tcPr>
          <w:p w14:paraId="0F0C4A14"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 xml:space="preserve">(3) </w:t>
            </w:r>
          </w:p>
        </w:tc>
        <w:tc>
          <w:tcPr>
            <w:tcW w:w="6051" w:type="dxa"/>
          </w:tcPr>
          <w:p w14:paraId="65828CB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17, đề nghị:</w:t>
            </w:r>
          </w:p>
        </w:tc>
        <w:tc>
          <w:tcPr>
            <w:tcW w:w="1796" w:type="dxa"/>
          </w:tcPr>
          <w:p w14:paraId="5C5D7C88"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97F59C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BE4939F" w14:textId="77777777">
        <w:tc>
          <w:tcPr>
            <w:tcW w:w="727" w:type="dxa"/>
          </w:tcPr>
          <w:p w14:paraId="0B4E2B5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0E139E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Tại điểm a khoản 3 Điều 17, quy định rõ “Ủy ban nhân dân cấp xã dự thảo hợp đồng” do UBND xã làm chủ đầu tư.</w:t>
            </w:r>
          </w:p>
        </w:tc>
        <w:tc>
          <w:tcPr>
            <w:tcW w:w="1796" w:type="dxa"/>
          </w:tcPr>
          <w:p w14:paraId="6B779E4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Bình Định</w:t>
            </w:r>
          </w:p>
        </w:tc>
        <w:tc>
          <w:tcPr>
            <w:tcW w:w="5502" w:type="dxa"/>
          </w:tcPr>
          <w:p w14:paraId="66FFBC3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 Nội dung này được kế thừa quy định tại điểm a khoản 3 Điều 7 Nghị định số 161/2016/NĐ-CP đảm bảo thống nhất với nhiệm vụ của Ban quản lý xã. </w:t>
            </w:r>
          </w:p>
        </w:tc>
      </w:tr>
      <w:tr w:rsidR="003C0905" w:rsidRPr="00212679" w14:paraId="62B154BA" w14:textId="77777777">
        <w:tc>
          <w:tcPr>
            <w:tcW w:w="727" w:type="dxa"/>
          </w:tcPr>
          <w:p w14:paraId="0B002E7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102DD0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(3.2) Xem xét và bổ sung quy định rõ việc lựa chọn đối tượng quy định tại điểm b Khoản 3 được thực hiện như thế nào, để thuận tiện trong quá trình áp dụng, thực hiện.</w:t>
            </w:r>
          </w:p>
        </w:tc>
        <w:tc>
          <w:tcPr>
            <w:tcW w:w="1796" w:type="dxa"/>
          </w:tcPr>
          <w:p w14:paraId="05E5201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Tuyên Quang</w:t>
            </w:r>
          </w:p>
        </w:tc>
        <w:tc>
          <w:tcPr>
            <w:tcW w:w="5502" w:type="dxa"/>
          </w:tcPr>
          <w:p w14:paraId="420C089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Tại khoản 3 Điều 17 dự thảo Nghị định quy định về quy trình thực hiện lựa chọn nhà thầu. Điều kiện lựa chọn đã được quy định tại khoản 2 Điều 17 dự thảo Nghị định.</w:t>
            </w:r>
          </w:p>
        </w:tc>
      </w:tr>
      <w:tr w:rsidR="003C0905" w:rsidRPr="00212679" w14:paraId="0CB863E4" w14:textId="77777777">
        <w:tc>
          <w:tcPr>
            <w:tcW w:w="727" w:type="dxa"/>
          </w:tcPr>
          <w:p w14:paraId="480C4A4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A8B209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(3.3) Tại điểm b khoản 3 Điều 17, xem xét sửa thành: “Ban quản lý xã niêm yết thông báo công khai … trên các phương tiện truyền thông cấp xã, </w:t>
            </w:r>
            <w:r w:rsidRPr="00212679">
              <w:rPr>
                <w:rFonts w:ascii="Times New Roman" w:hAnsi="Times New Roman"/>
                <w:b/>
                <w:color w:val="000000"/>
                <w:sz w:val="24"/>
                <w:szCs w:val="24"/>
              </w:rPr>
              <w:t>cấp huyện</w:t>
            </w:r>
            <w:r w:rsidRPr="00212679">
              <w:rPr>
                <w:rFonts w:ascii="Times New Roman" w:hAnsi="Times New Roman"/>
                <w:color w:val="000000"/>
                <w:sz w:val="24"/>
                <w:szCs w:val="24"/>
              </w:rPr>
              <w:t xml:space="preserve">, các nơi sinh hoạt cộng đồng. Thông báo cần ghi rõ thời gian họp bàn và phương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thực hiện gói thầu”.</w:t>
            </w:r>
          </w:p>
        </w:tc>
        <w:tc>
          <w:tcPr>
            <w:tcW w:w="1796" w:type="dxa"/>
          </w:tcPr>
          <w:p w14:paraId="666D6E8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Ninh</w:t>
            </w:r>
          </w:p>
        </w:tc>
        <w:tc>
          <w:tcPr>
            <w:tcW w:w="5502" w:type="dxa"/>
          </w:tcPr>
          <w:p w14:paraId="0F35598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(3.3) Phạm vi lựa chọn trên địa bàn huyện đã được quy định tại điểm e khoản 3 Điều 17 dự thảo Nghị định.</w:t>
            </w:r>
          </w:p>
        </w:tc>
      </w:tr>
      <w:tr w:rsidR="003C0905" w:rsidRPr="00212679" w14:paraId="4B7F0ACA" w14:textId="77777777">
        <w:tc>
          <w:tcPr>
            <w:tcW w:w="727" w:type="dxa"/>
          </w:tcPr>
          <w:p w14:paraId="18DCDF1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C68721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b/>
                <w:color w:val="000000"/>
                <w:sz w:val="24"/>
                <w:szCs w:val="24"/>
              </w:rPr>
            </w:pPr>
            <w:r w:rsidRPr="00212679">
              <w:rPr>
                <w:rFonts w:ascii="Times New Roman" w:hAnsi="Times New Roman"/>
                <w:color w:val="000000"/>
                <w:sz w:val="24"/>
                <w:szCs w:val="24"/>
              </w:rPr>
              <w:t>(3.4) Bổ sung quy định cụ thể cho trường hợp không lựa chọn được các hợp tác xã, tổ chức đoàn thể, tổ, nhóm thợ trên địa bàn huyện.</w:t>
            </w:r>
          </w:p>
        </w:tc>
        <w:tc>
          <w:tcPr>
            <w:tcW w:w="1796" w:type="dxa"/>
          </w:tcPr>
          <w:p w14:paraId="7DECCCC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Nghệ An</w:t>
            </w:r>
          </w:p>
        </w:tc>
        <w:tc>
          <w:tcPr>
            <w:tcW w:w="5502" w:type="dxa"/>
          </w:tcPr>
          <w:p w14:paraId="007960B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(3.4) Qua thực tế đánh giá công tác quản lý dự án đầu tư xây dựng trong giai đoạn vừa qua cho thấy cấp xã nhiều nơi đã đủ khả năng làm chủ đầu tư các công trình đầu tư có quy mô đến 15 tỷ; chỉ ít xã tại địa bàn đặc biệt khó khăn còn hạn chế về năng lực. Ngay cả những huyện còn khó khăn đã quản lý thực hiện nhiều công trình đầu tư. Kết quả phát triển kinh tế - xã hội trong giai đoạn vừa qua đã chứng minh năng lực cấp cơ sở đã được nâng cao rõ rệt. Do vậy, khó xảy ra trường hợp không lựa chọn được </w:t>
            </w:r>
            <w:r w:rsidRPr="00212679">
              <w:rPr>
                <w:rFonts w:ascii="Times New Roman" w:hAnsi="Times New Roman"/>
                <w:color w:val="000000"/>
                <w:sz w:val="24"/>
                <w:szCs w:val="24"/>
              </w:rPr>
              <w:t xml:space="preserve">các hợp tác xã, tổ chức đoàn thể, tổ, nhóm thợ trên địa bàn huyện đủ năng lực thực hiện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quy mô nhỏ, kỹ thuật không phức tạp.</w:t>
            </w:r>
          </w:p>
        </w:tc>
      </w:tr>
      <w:tr w:rsidR="003C0905" w:rsidRPr="00212679" w14:paraId="0DEE9FF9" w14:textId="77777777">
        <w:tc>
          <w:tcPr>
            <w:tcW w:w="727" w:type="dxa"/>
          </w:tcPr>
          <w:p w14:paraId="63CDD2D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A1E0673" w14:textId="429217D5" w:rsidR="00E30567"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(3.5) Tại điểm đ khoản 3 Điều 17, quy định thời hạn là 30 ngày là quá dài. Để đảm bảo tiến độ thực hiện công trình và </w:t>
            </w:r>
            <w:r w:rsidRPr="00212679">
              <w:rPr>
                <w:rFonts w:ascii="Times New Roman" w:hAnsi="Times New Roman"/>
                <w:color w:val="000000"/>
                <w:sz w:val="24"/>
                <w:szCs w:val="24"/>
              </w:rPr>
              <w:lastRenderedPageBreak/>
              <w:t>giải ngân vốn đề nghị rút ngắn thời gian còn 5 ngày.</w:t>
            </w:r>
          </w:p>
        </w:tc>
        <w:tc>
          <w:tcPr>
            <w:tcW w:w="1796" w:type="dxa"/>
          </w:tcPr>
          <w:p w14:paraId="1CEA582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Quảng Bình, </w:t>
            </w:r>
            <w:r w:rsidRPr="00212679">
              <w:rPr>
                <w:rFonts w:ascii="Times New Roman" w:hAnsi="Times New Roman"/>
                <w:sz w:val="24"/>
                <w:szCs w:val="24"/>
              </w:rPr>
              <w:lastRenderedPageBreak/>
              <w:t>Đắk lắk</w:t>
            </w:r>
          </w:p>
        </w:tc>
        <w:tc>
          <w:tcPr>
            <w:tcW w:w="5502" w:type="dxa"/>
          </w:tcPr>
          <w:p w14:paraId="654472A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(3.5) Tiếp thu, hoàn chỉnh điểm đ và điểm e khoản 3 </w:t>
            </w:r>
            <w:r w:rsidRPr="00212679">
              <w:rPr>
                <w:rFonts w:ascii="Times New Roman" w:hAnsi="Times New Roman"/>
                <w:sz w:val="24"/>
                <w:szCs w:val="24"/>
              </w:rPr>
              <w:lastRenderedPageBreak/>
              <w:t>Điều 17 dự thảo Nghị định.</w:t>
            </w:r>
          </w:p>
        </w:tc>
      </w:tr>
      <w:tr w:rsidR="003C0905" w:rsidRPr="00212679" w14:paraId="77CC904B" w14:textId="77777777">
        <w:tc>
          <w:tcPr>
            <w:tcW w:w="727" w:type="dxa"/>
          </w:tcPr>
          <w:p w14:paraId="167BD53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7B097C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(3.6) Tại điểm e khoản 3 Điều 17, chỉnh sửa như sau: “Quá thời hạn 30 ngày kể từ ngày thông báo công khai mà vẫn chưa lựa chọn được nhà thầu, BQL xã báo cáo UBND xã bằng văn bản đề thông báo lựa chọn nhà thầu là HTX, tổ chức đoàn thể, tổ, nhóm thợ </w:t>
            </w:r>
            <w:r w:rsidRPr="00212679">
              <w:rPr>
                <w:rFonts w:ascii="Times New Roman" w:hAnsi="Times New Roman"/>
                <w:strike/>
                <w:color w:val="000000"/>
                <w:sz w:val="24"/>
                <w:szCs w:val="24"/>
              </w:rPr>
              <w:t>trên địa bàn huyện</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trong phạm vi ngoài xã</w:t>
            </w:r>
            <w:r w:rsidRPr="00212679">
              <w:rPr>
                <w:rFonts w:ascii="Times New Roman" w:hAnsi="Times New Roman"/>
                <w:color w:val="000000"/>
                <w:sz w:val="24"/>
                <w:szCs w:val="24"/>
              </w:rPr>
              <w:t>”</w:t>
            </w:r>
          </w:p>
        </w:tc>
        <w:tc>
          <w:tcPr>
            <w:tcW w:w="1796" w:type="dxa"/>
          </w:tcPr>
          <w:p w14:paraId="3CBC32A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tcPr>
          <w:p w14:paraId="1AEFAD00" w14:textId="4B1D6AAC" w:rsidR="00041538"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(3.6) Việc quy định chỉ lựa chọn cộng đồng người dân tham gia gói thầu nhằm tạo cơ chế cho chính người dân tại địa bàn có công trình được tham gia, được trả công từ chi phí của công trình. Việc mở rộng chỉ tháo gỡ khó khăn cho những địa bàn khó khăn, đặc biệt khó khăn có thể không có HTX hay tổ, nhóm thợ có đủ năng lực để thực hiện công trình. Để đảm bảo vẫn hướng tới cộng đồng tại địa bàn có công trình vẫn cần quy định rõ phạm vi mở rộng chỉ ra huyện.</w:t>
            </w:r>
          </w:p>
        </w:tc>
      </w:tr>
      <w:tr w:rsidR="003C0905" w:rsidRPr="00212679" w14:paraId="4FC1A845" w14:textId="77777777">
        <w:tc>
          <w:tcPr>
            <w:tcW w:w="727" w:type="dxa"/>
          </w:tcPr>
          <w:p w14:paraId="7DC88F6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232032A" w14:textId="65034FE8" w:rsidR="00041538"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(3.7) Tại điểm d khoản 3 Điều 17, bổ sung như sau: </w:t>
            </w:r>
            <w:r w:rsidRPr="00212679">
              <w:rPr>
                <w:rFonts w:ascii="Times New Roman" w:hAnsi="Times New Roman"/>
                <w:i/>
                <w:color w:val="000000"/>
                <w:sz w:val="24"/>
                <w:szCs w:val="24"/>
              </w:rPr>
              <w:t>“</w:t>
            </w:r>
            <w:r w:rsidRPr="00212679">
              <w:rPr>
                <w:rFonts w:ascii="Times New Roman" w:hAnsi="Times New Roman"/>
                <w:color w:val="000000"/>
                <w:sz w:val="24"/>
                <w:szCs w:val="24"/>
              </w:rPr>
              <w:t xml:space="preserve">d) Ban quản lý xã xem xét, đánh giá lựa chọn cộng đồng người dân hoặc tổ chức đoàn thể tốt nhất (ưu tiên hợp tác xã, tổ chức đoàn thể, tổ nhóm thợ </w:t>
            </w:r>
            <w:r w:rsidRPr="00212679">
              <w:rPr>
                <w:rFonts w:ascii="Times New Roman" w:hAnsi="Times New Roman"/>
                <w:b/>
                <w:color w:val="000000"/>
                <w:sz w:val="24"/>
                <w:szCs w:val="24"/>
              </w:rPr>
              <w:t>thường trú trên địa bàn xã, tiến độ thực hiện nhanh nhất, giá nhận thầu thấp nhất</w:t>
            </w:r>
            <w:r w:rsidRPr="00212679">
              <w:rPr>
                <w:rFonts w:ascii="Times New Roman" w:hAnsi="Times New Roman"/>
                <w:color w:val="000000"/>
                <w:sz w:val="24"/>
                <w:szCs w:val="24"/>
              </w:rPr>
              <w:t xml:space="preserve"> có sử dụng nhân công là người dân thuộc đối tượng hộ nghèo, hộ cận nghèo, hộ mới thoát nghèo và người đồng bào dân tộc thiểu số) và mời đại diện vào đàm phán và ký kết hợp đồng.”</w:t>
            </w:r>
          </w:p>
        </w:tc>
        <w:tc>
          <w:tcPr>
            <w:tcW w:w="1796" w:type="dxa"/>
          </w:tcPr>
          <w:p w14:paraId="23B0244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376C45E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(3.7) Điều kiện đề nghị bổ sung đã được quy định tại điểm a khoản 2 Điều 17 dự thảo Nghị định. </w:t>
            </w:r>
          </w:p>
        </w:tc>
      </w:tr>
      <w:tr w:rsidR="003C0905" w:rsidRPr="00212679" w14:paraId="79F804E8" w14:textId="77777777">
        <w:tc>
          <w:tcPr>
            <w:tcW w:w="727" w:type="dxa"/>
          </w:tcPr>
          <w:p w14:paraId="53614F9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5737E6C4" w14:textId="24762F5A" w:rsidR="00041538"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169CD7E7"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1A13859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6AF0A38" w14:textId="77777777">
        <w:tc>
          <w:tcPr>
            <w:tcW w:w="727" w:type="dxa"/>
          </w:tcPr>
          <w:p w14:paraId="3AE1347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CA585C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(4.1) Xem xét, cân nhắc việc bổ sung đối tượng “Hợp tác xã” tham gia gói thầu theo hình thức tham gia của cộng đồng do khi Hợp tác xã đáp ứng đủ các điều kiện theo quy định của Luật đấu thầu thì mặc định được tham gia thực hiện các gói thầu xây lắp (tại điểm a, b, c, d, đ, e, g khoản 1, Điều 5 Luật đấu thầu số 43/2013/QH13 ngày 26/11/2013 của Quốc hội).</w:t>
            </w:r>
          </w:p>
        </w:tc>
        <w:tc>
          <w:tcPr>
            <w:tcW w:w="1796" w:type="dxa"/>
          </w:tcPr>
          <w:p w14:paraId="2509FC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Lạng Sơn</w:t>
            </w:r>
          </w:p>
        </w:tc>
        <w:tc>
          <w:tcPr>
            <w:tcW w:w="5502" w:type="dxa"/>
          </w:tcPr>
          <w:p w14:paraId="0B15B4F8" w14:textId="77777777" w:rsidR="003C0905" w:rsidRPr="00212679" w:rsidRDefault="00416FE1" w:rsidP="001F38BC">
            <w:pPr>
              <w:tabs>
                <w:tab w:val="right" w:pos="8640"/>
              </w:tabs>
              <w:spacing w:before="120"/>
              <w:jc w:val="both"/>
              <w:rPr>
                <w:rFonts w:ascii="Times New Roman" w:hAnsi="Times New Roman"/>
                <w:sz w:val="24"/>
                <w:szCs w:val="24"/>
              </w:rPr>
            </w:pPr>
            <w:r w:rsidRPr="00212679">
              <w:rPr>
                <w:rFonts w:ascii="Times New Roman" w:hAnsi="Times New Roman"/>
                <w:sz w:val="24"/>
                <w:szCs w:val="24"/>
              </w:rPr>
              <w:t xml:space="preserve">(4.1) Việc bổ sung đối tượng Hợp tác xã nhằm cụ thể hóa chỉ đạo của Bộ Chính trị tại khoản 2 Mục I Kết luận số </w:t>
            </w:r>
            <w:hyperlink r:id="rId8">
              <w:r w:rsidRPr="00212679">
                <w:rPr>
                  <w:rFonts w:ascii="Times New Roman" w:hAnsi="Times New Roman"/>
                  <w:sz w:val="24"/>
                  <w:szCs w:val="24"/>
                </w:rPr>
                <w:t>70-KL/TW</w:t>
              </w:r>
            </w:hyperlink>
            <w:r w:rsidRPr="00212679">
              <w:rPr>
                <w:rFonts w:ascii="Times New Roman" w:hAnsi="Times New Roman"/>
                <w:sz w:val="24"/>
                <w:szCs w:val="24"/>
              </w:rPr>
              <w:t xml:space="preserve"> ngày 09 tháng 3 năm 2020 về tiếp tục thực hiện Nghị quyết Trung ương 5 khóa IX về tiếp tục đổi mới, phát triển và nâng cao hiệu quả kinh tế tập thể.</w:t>
            </w:r>
          </w:p>
          <w:p w14:paraId="5ACC3235" w14:textId="304423AA" w:rsidR="00041538" w:rsidRPr="00212679" w:rsidRDefault="00416FE1" w:rsidP="001F38BC">
            <w:pPr>
              <w:tabs>
                <w:tab w:val="right" w:pos="8640"/>
              </w:tabs>
              <w:spacing w:after="120"/>
              <w:jc w:val="both"/>
              <w:rPr>
                <w:rFonts w:ascii="Times New Roman" w:hAnsi="Times New Roman"/>
                <w:sz w:val="24"/>
                <w:szCs w:val="24"/>
              </w:rPr>
            </w:pPr>
            <w:r w:rsidRPr="00212679">
              <w:rPr>
                <w:rFonts w:ascii="Times New Roman" w:hAnsi="Times New Roman"/>
                <w:sz w:val="24"/>
                <w:szCs w:val="24"/>
              </w:rPr>
              <w:t xml:space="preserve">Đồng thời, việc bổ sung đối tượng này cũng để mở rộng lựa chọn đối tượng đảm bảo thực hiện được cơ chế đặc thù. Việc mở rộng yêu cầu phải sử dụng người </w:t>
            </w:r>
            <w:r w:rsidRPr="00212679">
              <w:rPr>
                <w:rFonts w:ascii="Times New Roman" w:hAnsi="Times New Roman"/>
                <w:sz w:val="24"/>
                <w:szCs w:val="24"/>
              </w:rPr>
              <w:lastRenderedPageBreak/>
              <w:t>dân tại địa phương tham gia thực hiện gói thầu.</w:t>
            </w:r>
          </w:p>
        </w:tc>
      </w:tr>
      <w:tr w:rsidR="003C0905" w:rsidRPr="00212679" w14:paraId="40ECF6EE" w14:textId="77777777">
        <w:tc>
          <w:tcPr>
            <w:tcW w:w="727" w:type="dxa"/>
          </w:tcPr>
          <w:p w14:paraId="642806EB"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E9E59E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b/>
                <w:color w:val="000000"/>
                <w:sz w:val="24"/>
                <w:szCs w:val="24"/>
              </w:rPr>
            </w:pPr>
            <w:r w:rsidRPr="00212679">
              <w:rPr>
                <w:rFonts w:ascii="Times New Roman" w:hAnsi="Times New Roman"/>
                <w:color w:val="000000"/>
                <w:sz w:val="24"/>
                <w:szCs w:val="24"/>
              </w:rPr>
              <w:t xml:space="preserve">(4.2) Đề nghị bổ sung thêm khoản 4 của Điều 17 để áp dụng đối với hình thức </w:t>
            </w:r>
            <w:r w:rsidRPr="00212679">
              <w:rPr>
                <w:rFonts w:ascii="Times New Roman" w:hAnsi="Times New Roman"/>
                <w:sz w:val="24"/>
                <w:szCs w:val="24"/>
              </w:rPr>
              <w:t>khoán</w:t>
            </w:r>
            <w:r w:rsidRPr="00212679">
              <w:rPr>
                <w:rFonts w:ascii="Times New Roman" w:hAnsi="Times New Roman"/>
                <w:color w:val="000000"/>
                <w:sz w:val="24"/>
                <w:szCs w:val="24"/>
              </w:rPr>
              <w:t xml:space="preserve"> gọn theo khoản 4, Điều 13: </w:t>
            </w:r>
            <w:r w:rsidRPr="00212679">
              <w:rPr>
                <w:rFonts w:ascii="Times New Roman" w:hAnsi="Times New Roman"/>
                <w:b/>
                <w:color w:val="000000"/>
                <w:sz w:val="24"/>
                <w:szCs w:val="24"/>
              </w:rPr>
              <w:t>“4. Đối với công trình khi lập hồ sơ xây dựng người dân ở thôn (thông qua Ban quản lý thôn) đăng ký tự thực hiện theo khoản 4, Điều 13 thì UBND xã mời Ban quản lý thôn để đàm phán về tiến độ, yêu cầu kỹ thuật, kinh phí và giao Ban quản lý thôn tự tổ chức thực hiện theo hình thức hợp đồng khoán gọn giữa Ban quản lý xã và Ban quản lý thôn (không niêm yết thông báo công khai). Ưu tiên chọn Ban quản lý thôn để đàm phán hợp đồng, trường hợp không có Ban quản lý thôn tham gia thì lựa chọn nhà thầu theo khoản 3 Điều này”.</w:t>
            </w:r>
          </w:p>
        </w:tc>
        <w:tc>
          <w:tcPr>
            <w:tcW w:w="1796" w:type="dxa"/>
          </w:tcPr>
          <w:p w14:paraId="4BEB1E4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15F44D80"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(4.2) Việc niêm yết công khai thông tin để đảm bảo nguyên tắc công khai, minh bạch trong quá trình tổ chức thực hiện các công trình có sự tham gia của người dân theo đúng nguyên tắc được đặt ra tại Điều 4 dự thảo Nghị định.</w:t>
            </w:r>
          </w:p>
          <w:p w14:paraId="584DEF94"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Bên cạnh đó, hình thức khoán chỉ là hình thức lựa chọn nếu năng lực địa người dân có thể đảm nhận. Việc đàm phán thương thảo hợp đồng do Ban quản lý xã chủ động quyết định trong tổ chức thực hiện theo quy định của từng địa phương.</w:t>
            </w:r>
          </w:p>
        </w:tc>
      </w:tr>
      <w:tr w:rsidR="003C0905" w:rsidRPr="00212679" w14:paraId="4084F536" w14:textId="77777777">
        <w:tc>
          <w:tcPr>
            <w:tcW w:w="727" w:type="dxa"/>
          </w:tcPr>
          <w:p w14:paraId="5DC9CD1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1CDFA3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(4.3) Đề nghị bổ sung thêm khoản 5, Điều 17, cụ thể: </w:t>
            </w:r>
            <w:r w:rsidRPr="00212679">
              <w:rPr>
                <w:rFonts w:ascii="Times New Roman" w:hAnsi="Times New Roman"/>
                <w:b/>
                <w:color w:val="000000"/>
                <w:sz w:val="24"/>
                <w:szCs w:val="24"/>
              </w:rPr>
              <w:t>“5. Trường hợp các dự án được địa phương chọn thực hiện theo hình thức ngân sách nhà nước hỗ trợ vật liệu (xi măng, sắt thép, đá, cát, sỏi...), máy thi công và người dân nhận nhân công thì UBND xã, Ban quản lý xã có trách nhiệm tổ chức lựa chọn nhà cung ứng vật liệu, máy thi công, ký kết hợp đồng cung ứng, thi công, tổ chức nghiệm thu và thanh, quyết toán theo quy định.”</w:t>
            </w:r>
          </w:p>
        </w:tc>
        <w:tc>
          <w:tcPr>
            <w:tcW w:w="1796" w:type="dxa"/>
          </w:tcPr>
          <w:p w14:paraId="7606054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600525B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(4.3) Hình thức này được xếp là hình thức khoán công trình do cấp tỉnh quy định cụ thể đảm bảo phù hợp với thực tế tổ chức thực hiện tại địa phương.</w:t>
            </w:r>
          </w:p>
        </w:tc>
      </w:tr>
      <w:tr w:rsidR="003C0905" w:rsidRPr="00212679" w14:paraId="1489C4A4" w14:textId="77777777">
        <w:tc>
          <w:tcPr>
            <w:tcW w:w="727" w:type="dxa"/>
          </w:tcPr>
          <w:p w14:paraId="47BFEBA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8BFAFF2" w14:textId="2CEBDEC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(4.4) Đề nghị nghiên cứu đổi </w:t>
            </w:r>
            <w:r w:rsidR="00041538">
              <w:rPr>
                <w:rFonts w:ascii="Times New Roman" w:hAnsi="Times New Roman"/>
                <w:color w:val="000000"/>
                <w:sz w:val="24"/>
                <w:szCs w:val="24"/>
              </w:rPr>
              <w:t xml:space="preserve">tên </w:t>
            </w:r>
            <w:r w:rsidRPr="00212679">
              <w:rPr>
                <w:rFonts w:ascii="Times New Roman" w:hAnsi="Times New Roman"/>
                <w:color w:val="000000"/>
                <w:sz w:val="24"/>
                <w:szCs w:val="24"/>
              </w:rPr>
              <w:t xml:space="preserve">Điều 17 thành </w:t>
            </w:r>
            <w:r w:rsidRPr="00212679">
              <w:rPr>
                <w:rFonts w:ascii="Times New Roman" w:hAnsi="Times New Roman"/>
                <w:b/>
                <w:color w:val="000000"/>
                <w:sz w:val="24"/>
                <w:szCs w:val="24"/>
              </w:rPr>
              <w:t>“Lựa chọn nhà thầu thi công xây dựng...”</w:t>
            </w:r>
            <w:r w:rsidRPr="00212679">
              <w:rPr>
                <w:rFonts w:ascii="Times New Roman" w:hAnsi="Times New Roman"/>
                <w:color w:val="000000"/>
                <w:sz w:val="24"/>
                <w:szCs w:val="24"/>
              </w:rPr>
              <w:t xml:space="preserve"> cho phù hợp với nội dung</w:t>
            </w:r>
          </w:p>
        </w:tc>
        <w:tc>
          <w:tcPr>
            <w:tcW w:w="1796" w:type="dxa"/>
          </w:tcPr>
          <w:p w14:paraId="5CCDA7A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Đồng Nai</w:t>
            </w:r>
          </w:p>
        </w:tc>
        <w:tc>
          <w:tcPr>
            <w:tcW w:w="5502" w:type="dxa"/>
          </w:tcPr>
          <w:p w14:paraId="58A6DD6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(4.4) Tiếp thu, hoàn chỉnh tên Điều 17 dự thảo Nghị định.</w:t>
            </w:r>
          </w:p>
        </w:tc>
      </w:tr>
      <w:tr w:rsidR="003C0905" w:rsidRPr="00212679" w14:paraId="4EFC4867" w14:textId="77777777">
        <w:tc>
          <w:tcPr>
            <w:tcW w:w="727" w:type="dxa"/>
            <w:shd w:val="clear" w:color="auto" w:fill="F4B083"/>
          </w:tcPr>
          <w:p w14:paraId="04498ED7" w14:textId="77777777" w:rsidR="003C0905" w:rsidRPr="00212679" w:rsidRDefault="00416FE1" w:rsidP="002E328A">
            <w:pPr>
              <w:spacing w:before="120" w:after="120"/>
              <w:jc w:val="center"/>
              <w:rPr>
                <w:rFonts w:ascii="Times New Roman" w:hAnsi="Times New Roman"/>
                <w:i/>
                <w:sz w:val="24"/>
                <w:szCs w:val="24"/>
              </w:rPr>
            </w:pPr>
            <w:r w:rsidRPr="00212679">
              <w:rPr>
                <w:rFonts w:ascii="Times New Roman" w:hAnsi="Times New Roman"/>
                <w:b/>
                <w:i/>
                <w:sz w:val="24"/>
                <w:szCs w:val="24"/>
              </w:rPr>
              <w:t>6</w:t>
            </w:r>
          </w:p>
        </w:tc>
        <w:tc>
          <w:tcPr>
            <w:tcW w:w="13349" w:type="dxa"/>
            <w:gridSpan w:val="3"/>
            <w:shd w:val="clear" w:color="auto" w:fill="F4B083"/>
          </w:tcPr>
          <w:p w14:paraId="416EB400" w14:textId="747DF5C0" w:rsidR="003C0905" w:rsidRPr="00212679" w:rsidRDefault="00416FE1" w:rsidP="001F38BC">
            <w:pPr>
              <w:spacing w:before="120" w:after="120"/>
              <w:jc w:val="both"/>
              <w:rPr>
                <w:rFonts w:ascii="Times New Roman" w:hAnsi="Times New Roman"/>
                <w:b/>
                <w:i/>
                <w:sz w:val="24"/>
                <w:szCs w:val="24"/>
              </w:rPr>
            </w:pPr>
            <w:r w:rsidRPr="00212679">
              <w:rPr>
                <w:rFonts w:ascii="Times New Roman" w:hAnsi="Times New Roman"/>
                <w:b/>
                <w:i/>
                <w:color w:val="000000"/>
                <w:sz w:val="24"/>
                <w:szCs w:val="24"/>
              </w:rPr>
              <w:t>Về tổ chức, giám sát thi công, nghiệm thu công trình và thanh toán, quyết toán dự án (tại Điều 18 dự thảo Nghị định)</w:t>
            </w:r>
          </w:p>
        </w:tc>
      </w:tr>
      <w:tr w:rsidR="003C0905" w:rsidRPr="00212679" w14:paraId="5DD8D733" w14:textId="77777777">
        <w:tc>
          <w:tcPr>
            <w:tcW w:w="727" w:type="dxa"/>
          </w:tcPr>
          <w:p w14:paraId="3F72808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26BA284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1 Điều 18, đề nghị xét quy định chủ thể ký kết hợp đồng là UBND cấp xã. Lý do: Ban Quản lý xã không có tư cách pháp nhân; bên cạnh đó, quy định chủ thể ký kết hợp đồng là UBND cấp xã sẽ nâng cao vai trò, trách nhiệm </w:t>
            </w:r>
            <w:r w:rsidRPr="00212679">
              <w:rPr>
                <w:rFonts w:ascii="Times New Roman" w:hAnsi="Times New Roman"/>
                <w:color w:val="000000"/>
                <w:sz w:val="24"/>
                <w:szCs w:val="24"/>
              </w:rPr>
              <w:lastRenderedPageBreak/>
              <w:t>của UBND cấp xã trong việc tổ chức thực hiện các dự án do UBND xã làm chủ đầu tư theo quy định của pháp luật.</w:t>
            </w:r>
          </w:p>
        </w:tc>
        <w:tc>
          <w:tcPr>
            <w:tcW w:w="1796" w:type="dxa"/>
          </w:tcPr>
          <w:p w14:paraId="4EA7956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Tuyên Quang</w:t>
            </w:r>
          </w:p>
        </w:tc>
        <w:tc>
          <w:tcPr>
            <w:tcW w:w="5502" w:type="dxa"/>
          </w:tcPr>
          <w:p w14:paraId="0E1AEB42"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 xml:space="preserve">Việc quy định thành lập ra Ban quản lý xã để đảm bảo có sự tham gia của người dân trong việc lựa chọn, quyết định, tổ chức thực hiện công trình xây dựng quy mô nhỏ, kỹ thuật không phức tạp. </w:t>
            </w:r>
          </w:p>
          <w:p w14:paraId="39BFF2DB" w14:textId="77777777" w:rsidR="003C0905" w:rsidRPr="00212679" w:rsidRDefault="00416FE1" w:rsidP="001F38BC">
            <w:pPr>
              <w:jc w:val="both"/>
              <w:rPr>
                <w:rFonts w:ascii="Times New Roman" w:hAnsi="Times New Roman"/>
                <w:sz w:val="24"/>
                <w:szCs w:val="24"/>
              </w:rPr>
            </w:pPr>
            <w:r w:rsidRPr="00212679">
              <w:rPr>
                <w:rFonts w:ascii="Times New Roman" w:hAnsi="Times New Roman"/>
                <w:sz w:val="24"/>
                <w:szCs w:val="24"/>
              </w:rPr>
              <w:lastRenderedPageBreak/>
              <w:t>Ban quản lý xã sẽ ký kết hợp đồng, lấy dấu của UBND cấp xã. Đây là hình thức tổ chức đặc thù đảm bảo người dân được tham gia.</w:t>
            </w:r>
          </w:p>
          <w:p w14:paraId="13D49806"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Nội dung này được kế thừa quy định tại khoản 1 Điều 8 Nghị định số 161/2016/NĐ-CP.</w:t>
            </w:r>
          </w:p>
        </w:tc>
      </w:tr>
      <w:tr w:rsidR="003C0905" w:rsidRPr="00212679" w14:paraId="0ECCC49E" w14:textId="77777777">
        <w:tc>
          <w:tcPr>
            <w:tcW w:w="727" w:type="dxa"/>
          </w:tcPr>
          <w:p w14:paraId="62C4A22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2C8CCDB1" w14:textId="77777777" w:rsidR="003C0905" w:rsidRPr="00212679" w:rsidRDefault="00416FE1" w:rsidP="002E328A">
            <w:pPr>
              <w:widowControl w:val="0"/>
              <w:pBdr>
                <w:top w:val="nil"/>
                <w:left w:val="nil"/>
                <w:bottom w:val="nil"/>
                <w:right w:val="nil"/>
                <w:between w:val="nil"/>
              </w:pBdr>
              <w:tabs>
                <w:tab w:val="left" w:pos="932"/>
              </w:tabs>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18, đề nghị bổ sung như sau “có trách nhiệm cử cán bộ chuyên môn hỗ trợ thi công (khi cỏ đề nghị của đơn vị chủ đầu tư)”.</w:t>
            </w:r>
          </w:p>
        </w:tc>
        <w:tc>
          <w:tcPr>
            <w:tcW w:w="1796" w:type="dxa"/>
          </w:tcPr>
          <w:p w14:paraId="30BBC2E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Pr>
          <w:p w14:paraId="2E30522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Nội dung này được kế thừa quy định tại khoản 2 Điều 18 Nghị định số 161/2016/NĐ-CP.</w:t>
            </w:r>
          </w:p>
        </w:tc>
      </w:tr>
      <w:tr w:rsidR="003C0905" w:rsidRPr="00212679" w14:paraId="29221A1D" w14:textId="77777777">
        <w:tc>
          <w:tcPr>
            <w:tcW w:w="727" w:type="dxa"/>
          </w:tcPr>
          <w:p w14:paraId="609F8D14"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63F4347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18, đề nghị bổ sung “đại diện HĐND xã” tham gia nghiệm thu; đồng thời, đối với các công trình có tham gia thực hiện của cộng đồng không thực hiện bước kiểm tra công tác nghiệm thu công trình xây dựng theo Điều 24, Nghị định số 06/2021/NĐ-CP ngày 26/01/2021 của Chính phủ để giảm các thủ tục hành chính, chất lượng công trình do chủ đầu tư chịu trách nhiệm đảm bảo theo hợp đồng.</w:t>
            </w:r>
          </w:p>
        </w:tc>
        <w:tc>
          <w:tcPr>
            <w:tcW w:w="1796" w:type="dxa"/>
          </w:tcPr>
          <w:p w14:paraId="2A8ECC1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43398EE3" w14:textId="77777777"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HĐND chỉ là có nhiệm vụ quyết định, giám sát theo chức năng, nhiệm vụ đã được pháp luật quy định; không phải là cơ quan tổ chức thực hiện.</w:t>
            </w:r>
          </w:p>
          <w:p w14:paraId="122B7B33" w14:textId="77777777" w:rsidR="003C0905" w:rsidRPr="00212679" w:rsidRDefault="00416FE1" w:rsidP="001F38BC">
            <w:pPr>
              <w:spacing w:after="120"/>
              <w:jc w:val="both"/>
              <w:rPr>
                <w:rFonts w:ascii="Times New Roman" w:hAnsi="Times New Roman"/>
                <w:sz w:val="24"/>
                <w:szCs w:val="24"/>
              </w:rPr>
            </w:pPr>
            <w:r w:rsidRPr="00212679">
              <w:rPr>
                <w:rFonts w:ascii="Times New Roman" w:hAnsi="Times New Roman"/>
                <w:sz w:val="24"/>
                <w:szCs w:val="24"/>
              </w:rPr>
              <w:t>Việc trao quyền đã tương đối mở. Do vậy, khâu nghiệm thu cần được thực hiện chặt chẽ nhằm đảm bảo chất lượng của công trình được xây dựng.</w:t>
            </w:r>
          </w:p>
        </w:tc>
      </w:tr>
      <w:tr w:rsidR="003C0905" w:rsidRPr="00212679" w14:paraId="108BD213" w14:textId="77777777">
        <w:tc>
          <w:tcPr>
            <w:tcW w:w="727" w:type="dxa"/>
          </w:tcPr>
          <w:p w14:paraId="1C50820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(4) </w:t>
            </w:r>
          </w:p>
        </w:tc>
        <w:tc>
          <w:tcPr>
            <w:tcW w:w="6051" w:type="dxa"/>
          </w:tcPr>
          <w:p w14:paraId="579A43C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18, đề nghị:</w:t>
            </w:r>
          </w:p>
        </w:tc>
        <w:tc>
          <w:tcPr>
            <w:tcW w:w="1796" w:type="dxa"/>
          </w:tcPr>
          <w:p w14:paraId="54270A53"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78C3F49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A9C9D2E" w14:textId="77777777">
        <w:tc>
          <w:tcPr>
            <w:tcW w:w="727" w:type="dxa"/>
          </w:tcPr>
          <w:p w14:paraId="5F06EEC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8042EC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Tại điểm c khoản 4 Điều 18, sửa đổi quy định như sau: “c) Việc quản lý, thanh toán, quyết toán phần vốn NSNN hỗ trợ các dự án, công trình áp dụng hình thức khoán định mức cho cộng đồng thôn tự thực hiện </w:t>
            </w:r>
            <w:r w:rsidRPr="00212679">
              <w:rPr>
                <w:rFonts w:ascii="Times New Roman" w:hAnsi="Times New Roman"/>
                <w:b/>
                <w:color w:val="000000"/>
                <w:sz w:val="24"/>
                <w:szCs w:val="24"/>
              </w:rPr>
              <w:t>theo quy định của Luật NSNN, Luật Đầu tư công và các văn bản hướng dẫn</w:t>
            </w:r>
            <w:r w:rsidRPr="00212679">
              <w:rPr>
                <w:rFonts w:ascii="Times New Roman" w:hAnsi="Times New Roman"/>
                <w:color w:val="000000"/>
                <w:sz w:val="24"/>
                <w:szCs w:val="24"/>
              </w:rPr>
              <w:t>”.</w:t>
            </w:r>
          </w:p>
        </w:tc>
        <w:tc>
          <w:tcPr>
            <w:tcW w:w="1796" w:type="dxa"/>
          </w:tcPr>
          <w:p w14:paraId="4382546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vMerge w:val="restart"/>
          </w:tcPr>
          <w:p w14:paraId="79EC559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(4.1) - (4.2) Rà soát, tiếp thu hoàn chỉnh Điều 18 dự thảo Nghị định.</w:t>
            </w:r>
          </w:p>
        </w:tc>
      </w:tr>
      <w:tr w:rsidR="003C0905" w:rsidRPr="00212679" w14:paraId="6F7D24AB" w14:textId="77777777">
        <w:tc>
          <w:tcPr>
            <w:tcW w:w="727" w:type="dxa"/>
          </w:tcPr>
          <w:p w14:paraId="6546DC6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A815A0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(4.2) Xem xét bỏ nội dung điểm c khoản 4 do quy trình, thủ tục thanh toán, quyết toán dự án, công trình áp dụng cơ chế đặc thù theo quy định tại Chương này thực hiện theo hướng dẫn của Bộ Tài chính theo khoản 5 Điều 18.</w:t>
            </w:r>
          </w:p>
        </w:tc>
        <w:tc>
          <w:tcPr>
            <w:tcW w:w="1796" w:type="dxa"/>
          </w:tcPr>
          <w:p w14:paraId="7F67310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Vĩnh Phúc</w:t>
            </w:r>
          </w:p>
        </w:tc>
        <w:tc>
          <w:tcPr>
            <w:tcW w:w="5502" w:type="dxa"/>
            <w:vMerge/>
          </w:tcPr>
          <w:p w14:paraId="34D1CB9D"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220A118A" w14:textId="77777777">
        <w:tc>
          <w:tcPr>
            <w:tcW w:w="727" w:type="dxa"/>
          </w:tcPr>
          <w:p w14:paraId="2EF49DC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9556CE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(4.3) Xem xét không giao UBND cấp tỉnh mà giao cho các </w:t>
            </w:r>
            <w:r w:rsidRPr="00212679">
              <w:rPr>
                <w:rFonts w:ascii="Times New Roman" w:hAnsi="Times New Roman"/>
                <w:color w:val="000000"/>
                <w:sz w:val="24"/>
                <w:szCs w:val="24"/>
              </w:rPr>
              <w:lastRenderedPageBreak/>
              <w:t>bộ, ngành liên quan hướng dẫn các nội dung tại khoản 4 Điều 18 để bảo đảm thống nhất thực hiện trong cả nước, tránh trường hợp cách làm không thống nhất giữa các địa phương.</w:t>
            </w:r>
          </w:p>
        </w:tc>
        <w:tc>
          <w:tcPr>
            <w:tcW w:w="1796" w:type="dxa"/>
          </w:tcPr>
          <w:p w14:paraId="5D3FA7B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Nghệ An</w:t>
            </w:r>
          </w:p>
        </w:tc>
        <w:tc>
          <w:tcPr>
            <w:tcW w:w="5502" w:type="dxa"/>
          </w:tcPr>
          <w:p w14:paraId="6E11201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(4.3) Đây là nội dung thực hiện nguyên tắc tăng cường </w:t>
            </w:r>
            <w:r w:rsidRPr="00212679">
              <w:rPr>
                <w:rFonts w:ascii="Times New Roman" w:hAnsi="Times New Roman"/>
                <w:sz w:val="24"/>
                <w:szCs w:val="24"/>
              </w:rPr>
              <w:lastRenderedPageBreak/>
              <w:t xml:space="preserve">phân cấp thẩm quyền quyết định nhằm đảm bảo sự chủ động cho địa phương trong áp dụng cơ chế đặc thù hợp với thực tế của địa phương. </w:t>
            </w:r>
          </w:p>
        </w:tc>
      </w:tr>
      <w:tr w:rsidR="003C0905" w:rsidRPr="00212679" w14:paraId="46BF0C87" w14:textId="77777777">
        <w:tc>
          <w:tcPr>
            <w:tcW w:w="727" w:type="dxa"/>
          </w:tcPr>
          <w:p w14:paraId="774FB1A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(5)</w:t>
            </w:r>
          </w:p>
        </w:tc>
        <w:tc>
          <w:tcPr>
            <w:tcW w:w="6051" w:type="dxa"/>
          </w:tcPr>
          <w:p w14:paraId="47600BD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18, đề nghị:</w:t>
            </w:r>
          </w:p>
        </w:tc>
        <w:tc>
          <w:tcPr>
            <w:tcW w:w="1796" w:type="dxa"/>
          </w:tcPr>
          <w:p w14:paraId="4AB24657"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3441434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24E7EEE" w14:textId="77777777">
        <w:tc>
          <w:tcPr>
            <w:tcW w:w="727" w:type="dxa"/>
          </w:tcPr>
          <w:p w14:paraId="2A507C0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CB3AC8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tích hợp các nội dung quy định tại khoản 5 Điều 18 và khoản 2, khoản 3, khoản 4 Điều 25 vào thành quy định chung một khoản tại Điều 12 để thuận lợi trong quá trình nghiên cứu triển khai thực hiện.</w:t>
            </w:r>
          </w:p>
        </w:tc>
        <w:tc>
          <w:tcPr>
            <w:tcW w:w="1796" w:type="dxa"/>
          </w:tcPr>
          <w:p w14:paraId="43EDAA0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0FA0AE6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Nội dung quy định cụ thể cho từng cơ chế khác nhau.</w:t>
            </w:r>
          </w:p>
        </w:tc>
      </w:tr>
      <w:tr w:rsidR="003C0905" w:rsidRPr="00212679" w14:paraId="44B9262C" w14:textId="77777777">
        <w:tc>
          <w:tcPr>
            <w:tcW w:w="727" w:type="dxa"/>
          </w:tcPr>
          <w:p w14:paraId="3868331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107C25B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05C0823B"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550B83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E7B1384" w14:textId="77777777">
        <w:tc>
          <w:tcPr>
            <w:tcW w:w="727" w:type="dxa"/>
          </w:tcPr>
          <w:p w14:paraId="0DFA454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54129E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(6.1) Tại Điều 18 Tổ chức, giám sát thi công, nghiệm thu công trình và thanh toán, quyết toán dự án: xem xét bổ sung quy định về: (i) Lập hồ sơ thanh quyết toán các công trình áp dụng cơ chế đặc thù để đảm bảo phù hợp với điều kiện xã làm chủ đầu tư, đơn vị thi công là tổ đội địa phương, giám sát cộng đồng để đảm bảo thống nhất giữa các địa phương; (ii) Tiêu chuẩn năng lực của các thành viên trong Ban giám sát cộng đồng và quy trình lựa chọn thành viên.</w:t>
            </w:r>
          </w:p>
        </w:tc>
        <w:tc>
          <w:tcPr>
            <w:tcW w:w="1796" w:type="dxa"/>
          </w:tcPr>
          <w:p w14:paraId="3FF0A28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Kiểm toán Nhà nước</w:t>
            </w:r>
          </w:p>
        </w:tc>
        <w:tc>
          <w:tcPr>
            <w:tcW w:w="5502" w:type="dxa"/>
          </w:tcPr>
          <w:p w14:paraId="0D993187" w14:textId="77777777" w:rsidR="003C0905" w:rsidRPr="00212679" w:rsidRDefault="00416FE1" w:rsidP="00DC4809">
            <w:pPr>
              <w:spacing w:before="120"/>
              <w:jc w:val="both"/>
              <w:rPr>
                <w:rFonts w:ascii="Times New Roman" w:hAnsi="Times New Roman"/>
                <w:sz w:val="24"/>
                <w:szCs w:val="24"/>
              </w:rPr>
            </w:pPr>
            <w:r w:rsidRPr="00212679">
              <w:rPr>
                <w:rFonts w:ascii="Times New Roman" w:hAnsi="Times New Roman"/>
                <w:sz w:val="24"/>
                <w:szCs w:val="24"/>
              </w:rPr>
              <w:t>(6.1) Tại khoản 3 Điều 18 dự thảo Nghị định đã quy định giao Bộ Tài chính hướng dẫn quy trình quản lý, thanh toán, quyết toán. Do vậy, phạm vi Nghị định không quy định cụ thể trình tự này.</w:t>
            </w:r>
          </w:p>
          <w:p w14:paraId="490DB8E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Ban giám sát cộng đồng được tổ chức, hoạt động theo quy định pháp luật về giám sát đầu tư. Phạm vi Nghị định không quy định lại những nội dung này.</w:t>
            </w:r>
          </w:p>
        </w:tc>
      </w:tr>
      <w:tr w:rsidR="003C0905" w:rsidRPr="00212679" w14:paraId="0AC922D5" w14:textId="77777777">
        <w:trPr>
          <w:trHeight w:val="1503"/>
        </w:trPr>
        <w:tc>
          <w:tcPr>
            <w:tcW w:w="727" w:type="dxa"/>
          </w:tcPr>
          <w:p w14:paraId="42A87F2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521D61A" w14:textId="77777777" w:rsidR="003C0905" w:rsidRPr="00382F6A"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382F6A">
              <w:rPr>
                <w:rFonts w:ascii="Times New Roman" w:hAnsi="Times New Roman"/>
                <w:color w:val="000000"/>
                <w:sz w:val="24"/>
                <w:szCs w:val="24"/>
              </w:rPr>
              <w:t>(6.2) Đề nghị cơ quan soạn thảo xem xét thêm việc giám sát thi công xây dựng và quản lý dự án có được tính chi phí hay không, nếu có thì cách tính như thế nào; đồng thời quy định rõ điều kiện năng lực của tổ chức, cá nhân giám sát thi công xây dựng và quản lý dự án.</w:t>
            </w:r>
          </w:p>
        </w:tc>
        <w:tc>
          <w:tcPr>
            <w:tcW w:w="1796" w:type="dxa"/>
          </w:tcPr>
          <w:p w14:paraId="0E1F775E" w14:textId="77777777" w:rsidR="003C0905" w:rsidRPr="00382F6A" w:rsidRDefault="00416FE1" w:rsidP="002E328A">
            <w:pPr>
              <w:spacing w:before="120" w:after="120"/>
              <w:jc w:val="both"/>
              <w:rPr>
                <w:rFonts w:ascii="Times New Roman" w:hAnsi="Times New Roman"/>
                <w:sz w:val="24"/>
                <w:szCs w:val="24"/>
              </w:rPr>
            </w:pPr>
            <w:r w:rsidRPr="00382F6A">
              <w:rPr>
                <w:rFonts w:ascii="Times New Roman" w:hAnsi="Times New Roman"/>
                <w:sz w:val="24"/>
                <w:szCs w:val="24"/>
              </w:rPr>
              <w:t>Đồng Nai</w:t>
            </w:r>
          </w:p>
        </w:tc>
        <w:tc>
          <w:tcPr>
            <w:tcW w:w="5502" w:type="dxa"/>
          </w:tcPr>
          <w:p w14:paraId="68331568" w14:textId="77777777" w:rsidR="003C0905" w:rsidRPr="00382F6A" w:rsidRDefault="00416FE1" w:rsidP="002E328A">
            <w:pPr>
              <w:spacing w:before="120" w:after="120"/>
              <w:jc w:val="both"/>
              <w:rPr>
                <w:rFonts w:ascii="Times New Roman" w:hAnsi="Times New Roman"/>
                <w:sz w:val="24"/>
                <w:szCs w:val="24"/>
              </w:rPr>
            </w:pPr>
            <w:r w:rsidRPr="00382F6A">
              <w:rPr>
                <w:rFonts w:ascii="Times New Roman" w:hAnsi="Times New Roman"/>
                <w:sz w:val="24"/>
                <w:szCs w:val="24"/>
              </w:rPr>
              <w:t xml:space="preserve">(6.2) Chi phí giám sát thi công xây dựng và quản lý dự </w:t>
            </w:r>
            <w:proofErr w:type="gramStart"/>
            <w:r w:rsidRPr="00382F6A">
              <w:rPr>
                <w:rFonts w:ascii="Times New Roman" w:hAnsi="Times New Roman"/>
                <w:sz w:val="24"/>
                <w:szCs w:val="24"/>
              </w:rPr>
              <w:t>án</w:t>
            </w:r>
            <w:proofErr w:type="gramEnd"/>
            <w:r w:rsidRPr="00382F6A">
              <w:rPr>
                <w:rFonts w:ascii="Times New Roman" w:hAnsi="Times New Roman"/>
                <w:sz w:val="24"/>
                <w:szCs w:val="24"/>
              </w:rPr>
              <w:t xml:space="preserve"> được thực hiện theo quy định pháp luật về xây dựng. </w:t>
            </w:r>
          </w:p>
        </w:tc>
      </w:tr>
      <w:tr w:rsidR="003C0905" w:rsidRPr="00212679" w14:paraId="65DB7E56" w14:textId="77777777">
        <w:tc>
          <w:tcPr>
            <w:tcW w:w="727" w:type="dxa"/>
          </w:tcPr>
          <w:p w14:paraId="6149F60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D6F802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(6.3) Tại Điều 18, đề nghị bổ sung quy định về thành phần, trách nhiệm... của Ban giám sát đầu tư của cộng đồng xã.</w:t>
            </w:r>
          </w:p>
        </w:tc>
        <w:tc>
          <w:tcPr>
            <w:tcW w:w="1796" w:type="dxa"/>
          </w:tcPr>
          <w:p w14:paraId="6993E7F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Ủy ban tài chính ngân sách Quốc hội</w:t>
            </w:r>
          </w:p>
        </w:tc>
        <w:tc>
          <w:tcPr>
            <w:tcW w:w="5502" w:type="dxa"/>
          </w:tcPr>
          <w:p w14:paraId="6A37483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(6.3) Ban giám sát cộng đồng được tổ chức, hoạt động theo quy định pháp luật về giám sát đầu tư. Phạm vi Nghị định không quy định lại những nội dung này.</w:t>
            </w:r>
          </w:p>
        </w:tc>
      </w:tr>
      <w:tr w:rsidR="003C0905" w:rsidRPr="00212679" w14:paraId="5C1C45B2" w14:textId="77777777">
        <w:tc>
          <w:tcPr>
            <w:tcW w:w="727" w:type="dxa"/>
          </w:tcPr>
          <w:p w14:paraId="308AA73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23D0FF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(6.4) Đề nghị Bộ Tài chính sớm ban hành Thông tư hướng dẫn về quy trình thủ tục thanh toán, quyết toán dự án công trình trình áp dụng cơ chế đặc thù được quy định tại khoản 5 Điều 18 của dự thảo Nghị định để địa phương có cơ sở thực hiện.</w:t>
            </w:r>
          </w:p>
        </w:tc>
        <w:tc>
          <w:tcPr>
            <w:tcW w:w="1796" w:type="dxa"/>
          </w:tcPr>
          <w:p w14:paraId="0B9A58A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Quảng Ngãi, Khánh Hòa </w:t>
            </w:r>
          </w:p>
        </w:tc>
        <w:tc>
          <w:tcPr>
            <w:tcW w:w="5502" w:type="dxa"/>
          </w:tcPr>
          <w:p w14:paraId="3B4834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(6.4) Nội dung này sẽ được giao tiến độ cụ thể trong triển khai Nghị định và sau khi Chinh phủ thông qua Nghị định.</w:t>
            </w:r>
          </w:p>
        </w:tc>
      </w:tr>
      <w:tr w:rsidR="003C0905" w:rsidRPr="00212679" w14:paraId="66059268" w14:textId="77777777">
        <w:tc>
          <w:tcPr>
            <w:tcW w:w="727" w:type="dxa"/>
          </w:tcPr>
          <w:p w14:paraId="43AAB45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6D5AFC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(6.5) Để đảm bảo chất lượng và hiệu quả dự án, đề nghị đơn vị dự thảo nghiên cứu quy định về việc cho phép được thuê tư vấn giám sát và quản lý dự án cùng tham gia với nhân dân (cộng đồng) và quy định về cách xác định và thanh toán chi phí cho nội dung này.</w:t>
            </w:r>
          </w:p>
        </w:tc>
        <w:tc>
          <w:tcPr>
            <w:tcW w:w="1796" w:type="dxa"/>
          </w:tcPr>
          <w:p w14:paraId="4EC3FE1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4FF6972F"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212CB1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(6.5) Cơ chế đặc thù là cơ chế hướng tới người dân, cộng đồng tự tổ chức thực hiện. Trường hợp năng lực cấp xã, cộng đồng người dân không đảm bảo cho tự thực hiện thì được thực hiện theo quy định thông thường.</w:t>
            </w:r>
          </w:p>
        </w:tc>
      </w:tr>
      <w:tr w:rsidR="003C0905" w:rsidRPr="00212679" w14:paraId="4C3B4991" w14:textId="77777777">
        <w:tc>
          <w:tcPr>
            <w:tcW w:w="727" w:type="dxa"/>
            <w:shd w:val="clear" w:color="auto" w:fill="F4B083"/>
          </w:tcPr>
          <w:p w14:paraId="7ECE9F4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7</w:t>
            </w:r>
          </w:p>
        </w:tc>
        <w:tc>
          <w:tcPr>
            <w:tcW w:w="13349" w:type="dxa"/>
            <w:gridSpan w:val="3"/>
            <w:shd w:val="clear" w:color="auto" w:fill="F4B083"/>
          </w:tcPr>
          <w:p w14:paraId="5AB77CCA" w14:textId="2270C7CB" w:rsidR="003C0905" w:rsidRPr="00212679" w:rsidRDefault="00416FE1" w:rsidP="001F38BC">
            <w:pPr>
              <w:spacing w:before="120" w:after="120"/>
              <w:jc w:val="both"/>
              <w:rPr>
                <w:rFonts w:ascii="Times New Roman" w:hAnsi="Times New Roman"/>
                <w:b/>
                <w:sz w:val="24"/>
                <w:szCs w:val="24"/>
              </w:rPr>
            </w:pPr>
            <w:r w:rsidRPr="00212679">
              <w:rPr>
                <w:rFonts w:ascii="Times New Roman" w:hAnsi="Times New Roman"/>
                <w:b/>
                <w:i/>
                <w:color w:val="000000"/>
                <w:sz w:val="24"/>
                <w:szCs w:val="24"/>
              </w:rPr>
              <w:t>Về duy tu, bảo dưỡng dự án, công trình đầu tư có sự tham gia thực hiện của cộng đồng người dân (tại Điều 19 dự thảo Nghị định)</w:t>
            </w:r>
          </w:p>
        </w:tc>
      </w:tr>
      <w:tr w:rsidR="003C0905" w:rsidRPr="00212679" w14:paraId="4766ADE2" w14:textId="77777777">
        <w:tc>
          <w:tcPr>
            <w:tcW w:w="727" w:type="dxa"/>
          </w:tcPr>
          <w:p w14:paraId="1982270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(1) </w:t>
            </w:r>
          </w:p>
        </w:tc>
        <w:tc>
          <w:tcPr>
            <w:tcW w:w="6051" w:type="dxa"/>
          </w:tcPr>
          <w:p w14:paraId="311F175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19, đề nghị:</w:t>
            </w:r>
          </w:p>
        </w:tc>
        <w:tc>
          <w:tcPr>
            <w:tcW w:w="1796" w:type="dxa"/>
          </w:tcPr>
          <w:p w14:paraId="10CF7DD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31B3FA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C871DF4" w14:textId="77777777">
        <w:tc>
          <w:tcPr>
            <w:tcW w:w="727" w:type="dxa"/>
          </w:tcPr>
          <w:p w14:paraId="49298F5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A6DF8F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Hiện hành không có quy định về khái niệm về sửa chữa lớn, sửa chữa nhỏ nên sẽ gặp vướng mắc trong quá trình triển khai thực hiện. Vì vậy, đề nghị Bộ KH&amp;ĐT nghiên cứu quy định theo hướng phân cấp theo quy mô công trình hoặc mức vốn sửa chữa, trên cơ sở đó bổ sung khái niệm về sửa chữa lớn, sửa chữa nhỏ tại Điều 3 về giải thích từ ngữ.</w:t>
            </w:r>
          </w:p>
        </w:tc>
        <w:tc>
          <w:tcPr>
            <w:tcW w:w="1796" w:type="dxa"/>
          </w:tcPr>
          <w:p w14:paraId="47F40FB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790AC07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 Rà soát, nghiên cứu, tiếp thu chỉnh sửa sửa điểm c khoản 2 Điều 19 dự thảo Nghị định trên cơ sở cập nhật nội dung phù hợp với quy định tại khoản 13 Điều 2 Nghị định 06/2021/NĐ-CP. </w:t>
            </w:r>
          </w:p>
        </w:tc>
      </w:tr>
      <w:tr w:rsidR="003C0905" w:rsidRPr="00212679" w14:paraId="7A94D7AB" w14:textId="77777777">
        <w:tc>
          <w:tcPr>
            <w:tcW w:w="727" w:type="dxa"/>
          </w:tcPr>
          <w:p w14:paraId="5694E97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9CC58B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(1.2) Xem xét, bổ sung quy định hạn mức (tổng mức đầu tư), quy mô đầu tư đối với công trình sửa chữa nhỏ để tạo sự thống nhất trong quá trình triển khai thực hiện sau này.</w:t>
            </w:r>
          </w:p>
        </w:tc>
        <w:tc>
          <w:tcPr>
            <w:tcW w:w="1796" w:type="dxa"/>
          </w:tcPr>
          <w:p w14:paraId="1F731A1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Thừa Thiên Huế</w:t>
            </w:r>
          </w:p>
        </w:tc>
        <w:tc>
          <w:tcPr>
            <w:tcW w:w="5502" w:type="dxa"/>
          </w:tcPr>
          <w:p w14:paraId="1DBD19D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(1.2) Việc xác định nội dung đầu tư, loại hình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thực hiện theo quy định của pháp luật về đầu tư công, về xây dựng.</w:t>
            </w:r>
          </w:p>
        </w:tc>
      </w:tr>
      <w:tr w:rsidR="003C0905" w:rsidRPr="00212679" w14:paraId="15E63808" w14:textId="77777777">
        <w:tc>
          <w:tcPr>
            <w:tcW w:w="727" w:type="dxa"/>
          </w:tcPr>
          <w:p w14:paraId="3B22AC6A"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 xml:space="preserve">(2) </w:t>
            </w:r>
          </w:p>
        </w:tc>
        <w:tc>
          <w:tcPr>
            <w:tcW w:w="6051" w:type="dxa"/>
          </w:tcPr>
          <w:p w14:paraId="3C3D2A9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19, đề nghị:</w:t>
            </w:r>
          </w:p>
        </w:tc>
        <w:tc>
          <w:tcPr>
            <w:tcW w:w="1796" w:type="dxa"/>
          </w:tcPr>
          <w:p w14:paraId="119697CE"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594A63D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3450177" w14:textId="77777777">
        <w:tc>
          <w:tcPr>
            <w:tcW w:w="727" w:type="dxa"/>
          </w:tcPr>
          <w:p w14:paraId="3C00527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368649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Bỏ cụm từ “hướng dẫn” trong nội dung “Ủy ban nhân dân cấp tỉnh quy định và hướng dẫn….</w:t>
            </w:r>
            <w:proofErr w:type="gramStart"/>
            <w:r w:rsidRPr="00212679">
              <w:rPr>
                <w:rFonts w:ascii="Times New Roman" w:hAnsi="Times New Roman"/>
                <w:color w:val="000000"/>
                <w:sz w:val="24"/>
                <w:szCs w:val="24"/>
              </w:rPr>
              <w:t>”.</w:t>
            </w:r>
            <w:proofErr w:type="gramEnd"/>
          </w:p>
        </w:tc>
        <w:tc>
          <w:tcPr>
            <w:tcW w:w="1796" w:type="dxa"/>
          </w:tcPr>
          <w:p w14:paraId="06E8BC8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Giang</w:t>
            </w:r>
          </w:p>
        </w:tc>
        <w:tc>
          <w:tcPr>
            <w:tcW w:w="5502" w:type="dxa"/>
          </w:tcPr>
          <w:p w14:paraId="2994F9E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Nội dung quy định nhằm phân định rõ hai chức năng của UBND: quyết định và hướng dẫn để tổ chức thực hiện.</w:t>
            </w:r>
          </w:p>
        </w:tc>
      </w:tr>
      <w:tr w:rsidR="003C0905" w:rsidRPr="00212679" w14:paraId="6E2BCA17" w14:textId="77777777">
        <w:tc>
          <w:tcPr>
            <w:tcW w:w="727" w:type="dxa"/>
          </w:tcPr>
          <w:p w14:paraId="1956228D"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1878396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573F6834"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368D84C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4BF287E" w14:textId="77777777">
        <w:tc>
          <w:tcPr>
            <w:tcW w:w="727" w:type="dxa"/>
          </w:tcPr>
          <w:p w14:paraId="20F4C19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8B4047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Đề nghị sửa tên Điều 19 thành “Quản lý, khai thác, vận hành, duy tu, bảo dưỡng dự án, công trình đầu tư có sự tham gia thực hiện của cộng đồng người dân”.</w:t>
            </w:r>
          </w:p>
        </w:tc>
        <w:tc>
          <w:tcPr>
            <w:tcW w:w="1796" w:type="dxa"/>
          </w:tcPr>
          <w:p w14:paraId="5D1D1D8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bottom w:val="nil"/>
            </w:tcBorders>
          </w:tcPr>
          <w:p w14:paraId="4103AAE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w:t>
            </w:r>
            <w:proofErr w:type="gramStart"/>
            <w:r w:rsidRPr="00212679">
              <w:rPr>
                <w:rFonts w:ascii="Times New Roman" w:hAnsi="Times New Roman"/>
                <w:sz w:val="24"/>
                <w:szCs w:val="24"/>
              </w:rPr>
              <w:t>-(</w:t>
            </w:r>
            <w:proofErr w:type="gramEnd"/>
            <w:r w:rsidRPr="00212679">
              <w:rPr>
                <w:rFonts w:ascii="Times New Roman" w:hAnsi="Times New Roman"/>
                <w:sz w:val="24"/>
                <w:szCs w:val="24"/>
              </w:rPr>
              <w:t>3.2) Tiếp thu, hoàn chỉnh nội dung tên Điều 19 dự thảo Nghị định.</w:t>
            </w:r>
          </w:p>
        </w:tc>
      </w:tr>
      <w:tr w:rsidR="003C0905" w:rsidRPr="00212679" w14:paraId="2551919A" w14:textId="77777777">
        <w:tc>
          <w:tcPr>
            <w:tcW w:w="727" w:type="dxa"/>
          </w:tcPr>
          <w:p w14:paraId="748150C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00598F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(3.2) Đề nghị bổ sung vào Điều 19 một khoản quy định nội dung quản lý, khai thác, vận hành công trình sau đầu tư đối với các dự án, công trình đầu tư có sự tham gia thực hiện của cộng đồng người dân.</w:t>
            </w:r>
          </w:p>
        </w:tc>
        <w:tc>
          <w:tcPr>
            <w:tcW w:w="1796" w:type="dxa"/>
          </w:tcPr>
          <w:p w14:paraId="11C9590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top w:val="nil"/>
            </w:tcBorders>
          </w:tcPr>
          <w:p w14:paraId="746A191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7C03519" w14:textId="77777777">
        <w:tc>
          <w:tcPr>
            <w:tcW w:w="727" w:type="dxa"/>
          </w:tcPr>
          <w:p w14:paraId="454B795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B7BDC5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(3.3) Đề nghị bổ sung quy định về quy trình, thủ tục phân bổ, giao trực tiếp cho chủ đầu tư quản lý, tổ chức thực hiện hỗ trợ duy tu, bảo dưỡng công trình, dự án đầu tư xây dựng có sự tham gia thực hiện của cộng đồng người dân, làm cơ sở để Uỷ ban nhân dân cấp tỉnh quy định và hướng dẫn thực hiện công tác duy tu, bảo dưỡng các dự án, công trình đầu tư xây dựng có sự tham gia thực hiện của cộng đồng người dân theo thẩm quyền phân cấp.</w:t>
            </w:r>
          </w:p>
        </w:tc>
        <w:tc>
          <w:tcPr>
            <w:tcW w:w="1796" w:type="dxa"/>
          </w:tcPr>
          <w:p w14:paraId="59C1FE7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Vĩnh Phúc</w:t>
            </w:r>
          </w:p>
        </w:tc>
        <w:tc>
          <w:tcPr>
            <w:tcW w:w="5502" w:type="dxa"/>
          </w:tcPr>
          <w:p w14:paraId="024B8F2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(3.3) Rà soát, tiếp thu hoàn chỉnh Điều 19 dự thảo Nghị định.</w:t>
            </w:r>
          </w:p>
        </w:tc>
      </w:tr>
      <w:tr w:rsidR="003C0905" w:rsidRPr="00212679" w14:paraId="292C0967" w14:textId="77777777">
        <w:tc>
          <w:tcPr>
            <w:tcW w:w="727" w:type="dxa"/>
          </w:tcPr>
          <w:p w14:paraId="13C1B6B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98B183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(3.4) Đề nghị cơ quan soạn </w:t>
            </w:r>
            <w:r w:rsidRPr="00212679">
              <w:rPr>
                <w:rFonts w:ascii="Times New Roman" w:hAnsi="Times New Roman"/>
                <w:sz w:val="24"/>
                <w:szCs w:val="24"/>
              </w:rPr>
              <w:t>thảo</w:t>
            </w:r>
            <w:r w:rsidRPr="00212679">
              <w:rPr>
                <w:rFonts w:ascii="Times New Roman" w:hAnsi="Times New Roman"/>
                <w:color w:val="000000"/>
                <w:sz w:val="24"/>
                <w:szCs w:val="24"/>
              </w:rPr>
              <w:t xml:space="preserve"> làm rõ các vấn đề sau: </w:t>
            </w:r>
          </w:p>
          <w:p w14:paraId="382BF2D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(i) Việc duy tu bảo dưỡng công trình,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bắt buộc phải có sự tham gia của cộng đồng hay tùy theo tính chất, quy mô của công trình.</w:t>
            </w:r>
          </w:p>
          <w:p w14:paraId="09109A5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(ii) Nếu là quy định bắt buộc, đề nghị mở rộng nội dung chi duy tu bảo dưỡng, trong đó có bổ sung trường hợp công trình bị sạt lở, hư hỏng do thiên tai, lũ quét thì có thể nâng cấp, sửa chữa lớn để đảm bảo hiệu quả đầu tư thay vì chỉ thực hiện sửa chữa nhỏ.</w:t>
            </w:r>
          </w:p>
        </w:tc>
        <w:tc>
          <w:tcPr>
            <w:tcW w:w="1796" w:type="dxa"/>
          </w:tcPr>
          <w:p w14:paraId="5CFDF33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Đắk Lắk</w:t>
            </w:r>
          </w:p>
        </w:tc>
        <w:tc>
          <w:tcPr>
            <w:tcW w:w="5502" w:type="dxa"/>
          </w:tcPr>
          <w:p w14:paraId="156774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(3.4)</w:t>
            </w:r>
          </w:p>
          <w:p w14:paraId="3CF683F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Nội dung này đã được bổ sung làm rõ tại khoản 1 Điều 19 dự thảo Nghị định.</w:t>
            </w:r>
          </w:p>
          <w:p w14:paraId="5831D753" w14:textId="77777777" w:rsidR="003C0905" w:rsidRPr="00212679" w:rsidRDefault="003C0905" w:rsidP="002E328A">
            <w:pPr>
              <w:spacing w:before="120" w:after="120"/>
              <w:jc w:val="both"/>
              <w:rPr>
                <w:rFonts w:ascii="Times New Roman" w:hAnsi="Times New Roman"/>
                <w:sz w:val="24"/>
                <w:szCs w:val="24"/>
              </w:rPr>
            </w:pPr>
          </w:p>
          <w:p w14:paraId="0B1E6C4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Sửa chữa công trình có quy mô lớn thực hiện theo quy định Nghị định 06/2021/NĐ-CP.</w:t>
            </w:r>
          </w:p>
        </w:tc>
      </w:tr>
      <w:tr w:rsidR="003C0905" w:rsidRPr="00212679" w14:paraId="76AC1408" w14:textId="77777777">
        <w:tc>
          <w:tcPr>
            <w:tcW w:w="727" w:type="dxa"/>
            <w:shd w:val="clear" w:color="auto" w:fill="F4B083"/>
          </w:tcPr>
          <w:p w14:paraId="19717DB3"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8</w:t>
            </w:r>
          </w:p>
        </w:tc>
        <w:tc>
          <w:tcPr>
            <w:tcW w:w="6051" w:type="dxa"/>
            <w:shd w:val="clear" w:color="auto" w:fill="F4B083"/>
          </w:tcPr>
          <w:p w14:paraId="31F0083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Ý kiến khác</w:t>
            </w:r>
          </w:p>
        </w:tc>
        <w:tc>
          <w:tcPr>
            <w:tcW w:w="1796" w:type="dxa"/>
            <w:shd w:val="clear" w:color="auto" w:fill="F4B083"/>
          </w:tcPr>
          <w:p w14:paraId="60788EDB" w14:textId="77777777" w:rsidR="003C0905" w:rsidRPr="00212679" w:rsidRDefault="003C0905" w:rsidP="002E328A">
            <w:pPr>
              <w:spacing w:before="120" w:after="120"/>
              <w:jc w:val="both"/>
              <w:rPr>
                <w:rFonts w:ascii="Times New Roman" w:hAnsi="Times New Roman"/>
                <w:b/>
                <w:i/>
                <w:sz w:val="24"/>
                <w:szCs w:val="24"/>
              </w:rPr>
            </w:pPr>
          </w:p>
        </w:tc>
        <w:tc>
          <w:tcPr>
            <w:tcW w:w="5502" w:type="dxa"/>
            <w:shd w:val="clear" w:color="auto" w:fill="F4B083"/>
          </w:tcPr>
          <w:p w14:paraId="0C0D5615" w14:textId="77777777" w:rsidR="003C0905" w:rsidRPr="00212679" w:rsidRDefault="003C0905" w:rsidP="002E328A">
            <w:pPr>
              <w:spacing w:before="120" w:after="120"/>
              <w:jc w:val="both"/>
              <w:rPr>
                <w:rFonts w:ascii="Times New Roman" w:hAnsi="Times New Roman"/>
                <w:b/>
                <w:i/>
                <w:sz w:val="24"/>
                <w:szCs w:val="24"/>
              </w:rPr>
            </w:pPr>
          </w:p>
        </w:tc>
      </w:tr>
      <w:tr w:rsidR="003C0905" w:rsidRPr="00212679" w14:paraId="15EAC60B" w14:textId="77777777">
        <w:tc>
          <w:tcPr>
            <w:tcW w:w="727" w:type="dxa"/>
          </w:tcPr>
          <w:p w14:paraId="42895DC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w:t>
            </w:r>
          </w:p>
        </w:tc>
        <w:tc>
          <w:tcPr>
            <w:tcW w:w="6051" w:type="dxa"/>
          </w:tcPr>
          <w:p w14:paraId="2ADFAAA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Đề nghị bổ sung quy định Điều quy định về quản lý, triển khai, tổ chức thực hiện: (1) Đối với dự án không thuộc loại dự án đầu tư xây dựng có sự tham gia thực hiện của cộng đồng người dân; (2) Đối với dự án xây dựng có sự tham gia thực hiện của cộng đồng người dân nhưng có Tổng mức đầu tư lớn hơn định mức đối với dự án được thực hiện theo cơ chế đặc thù.</w:t>
            </w:r>
          </w:p>
        </w:tc>
        <w:tc>
          <w:tcPr>
            <w:tcW w:w="1796" w:type="dxa"/>
          </w:tcPr>
          <w:p w14:paraId="61A1CEA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Thái Nguyên</w:t>
            </w:r>
          </w:p>
        </w:tc>
        <w:tc>
          <w:tcPr>
            <w:tcW w:w="5502" w:type="dxa"/>
          </w:tcPr>
          <w:p w14:paraId="1782F48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Các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có quy mô lớn hơn 5 tỷ đồng thực hiện theo quy định pháp luật về quản lý xây dựng. Nội dung này đã được cụ thể tại Điều 45 dự thảo Nghị định.</w:t>
            </w:r>
          </w:p>
        </w:tc>
      </w:tr>
      <w:tr w:rsidR="003C0905" w:rsidRPr="00212679" w14:paraId="3022924B" w14:textId="77777777">
        <w:tc>
          <w:tcPr>
            <w:tcW w:w="727" w:type="dxa"/>
            <w:shd w:val="clear" w:color="auto" w:fill="F7CBAC"/>
          </w:tcPr>
          <w:p w14:paraId="5492F8AE" w14:textId="5E0165A9" w:rsidR="003C0905" w:rsidRPr="00DC4809" w:rsidRDefault="00416FE1" w:rsidP="00DC4809">
            <w:pPr>
              <w:spacing w:before="120" w:after="120"/>
              <w:jc w:val="center"/>
              <w:rPr>
                <w:rFonts w:ascii="Times New Roman" w:hAnsi="Times New Roman"/>
                <w:b/>
                <w:sz w:val="24"/>
                <w:szCs w:val="24"/>
              </w:rPr>
            </w:pPr>
            <w:r w:rsidRPr="00212679">
              <w:rPr>
                <w:rFonts w:ascii="Times New Roman" w:hAnsi="Times New Roman"/>
                <w:b/>
                <w:sz w:val="24"/>
                <w:szCs w:val="24"/>
              </w:rPr>
              <w:t>VI</w:t>
            </w:r>
          </w:p>
        </w:tc>
        <w:tc>
          <w:tcPr>
            <w:tcW w:w="13349" w:type="dxa"/>
            <w:gridSpan w:val="3"/>
            <w:shd w:val="clear" w:color="auto" w:fill="F7CBAC"/>
          </w:tcPr>
          <w:p w14:paraId="255B06DA" w14:textId="6DBDB90B" w:rsidR="00DA5810" w:rsidRPr="001F38BC" w:rsidRDefault="00416FE1" w:rsidP="002E328A">
            <w:pPr>
              <w:spacing w:before="120" w:after="120"/>
              <w:jc w:val="both"/>
              <w:rPr>
                <w:rFonts w:ascii="Times New Roman" w:hAnsi="Times New Roman"/>
                <w:b/>
                <w:color w:val="000000"/>
                <w:sz w:val="24"/>
                <w:szCs w:val="24"/>
              </w:rPr>
            </w:pPr>
            <w:r w:rsidRPr="00212679">
              <w:rPr>
                <w:rFonts w:ascii="Times New Roman" w:hAnsi="Times New Roman"/>
                <w:b/>
                <w:color w:val="000000"/>
                <w:sz w:val="24"/>
                <w:szCs w:val="24"/>
              </w:rPr>
              <w:t xml:space="preserve">GÓP Ý VÀO </w:t>
            </w:r>
            <w:r w:rsidRPr="00212679">
              <w:rPr>
                <w:rFonts w:ascii="Times New Roman" w:hAnsi="Times New Roman"/>
                <w:b/>
                <w:sz w:val="24"/>
                <w:szCs w:val="24"/>
              </w:rPr>
              <w:t>NỘI</w:t>
            </w:r>
            <w:r w:rsidRPr="00212679">
              <w:rPr>
                <w:rFonts w:ascii="Times New Roman" w:hAnsi="Times New Roman"/>
                <w:b/>
                <w:color w:val="000000"/>
                <w:sz w:val="24"/>
                <w:szCs w:val="24"/>
              </w:rPr>
              <w:t xml:space="preserve"> DUNG CHƯƠNG V. CƠ CHẾ QUẢN LÝ, TỔ CHỨC THỰC HIỆN HOẠT ĐỘNG HỖ TRỢ PHÁT TRIỂN SẢN XUẤT THUỘC CHƯƠNG TRÌNH MỤC TIÊU QUỐC GIA</w:t>
            </w:r>
          </w:p>
        </w:tc>
      </w:tr>
      <w:tr w:rsidR="003C0905" w:rsidRPr="00212679" w14:paraId="4FC173CB" w14:textId="77777777">
        <w:tc>
          <w:tcPr>
            <w:tcW w:w="727" w:type="dxa"/>
            <w:shd w:val="clear" w:color="auto" w:fill="F4B083"/>
          </w:tcPr>
          <w:p w14:paraId="39530A7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4B083"/>
          </w:tcPr>
          <w:p w14:paraId="3DDFDA2B" w14:textId="15F832B3" w:rsidR="00DA5810" w:rsidRPr="001F38BC" w:rsidRDefault="00416FE1" w:rsidP="001F38BC">
            <w:pP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Về nguyên tắc quản lý và các hình thức hỗ trợ phát triển sản xuất thuộc Chương trình mục tiêu quốc gia (tại Điều 20 dự thảo Nghị định)</w:t>
            </w:r>
          </w:p>
        </w:tc>
      </w:tr>
      <w:tr w:rsidR="003C0905" w:rsidRPr="00212679" w14:paraId="0C4C0C52" w14:textId="77777777" w:rsidTr="00DA5810">
        <w:tc>
          <w:tcPr>
            <w:tcW w:w="727" w:type="dxa"/>
          </w:tcPr>
          <w:p w14:paraId="4B841A3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25EED0A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20, đề nghị:</w:t>
            </w:r>
          </w:p>
        </w:tc>
        <w:tc>
          <w:tcPr>
            <w:tcW w:w="1796" w:type="dxa"/>
          </w:tcPr>
          <w:p w14:paraId="55C674BF"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tcPr>
          <w:p w14:paraId="3979AF6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446E884" w14:textId="77777777" w:rsidTr="00DA5810">
        <w:tc>
          <w:tcPr>
            <w:tcW w:w="727" w:type="dxa"/>
          </w:tcPr>
          <w:p w14:paraId="5C8154D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8A0BF0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 Tại điểm a khoản 1 Điều 20, bổ sung thành: “a) Ngân sách nhà nước hỗ trợ thực hiện hoạt động phát triển sản xuất thuộc các chương trình mục tiêu quốc gia theo hình thức dự án hoặc mô hình có thời gian thực hiện không quá 36 tháng </w:t>
            </w:r>
            <w:r w:rsidRPr="00212679">
              <w:rPr>
                <w:rFonts w:ascii="Times New Roman" w:hAnsi="Times New Roman"/>
                <w:b/>
                <w:color w:val="000000"/>
                <w:sz w:val="24"/>
                <w:szCs w:val="24"/>
              </w:rPr>
              <w:t>(hoặc theo chu kỳ nuôi, trồng, khai thác)</w:t>
            </w:r>
            <w:r w:rsidRPr="00212679">
              <w:rPr>
                <w:rFonts w:ascii="Times New Roman" w:hAnsi="Times New Roman"/>
                <w:color w:val="000000"/>
                <w:sz w:val="24"/>
                <w:szCs w:val="24"/>
              </w:rPr>
              <w:t>, được phân kỳ đầu tư hằng năm do cấp có thẩm quyền phê duyệt.”.</w:t>
            </w:r>
          </w:p>
        </w:tc>
        <w:tc>
          <w:tcPr>
            <w:tcW w:w="1796" w:type="dxa"/>
          </w:tcPr>
          <w:p w14:paraId="79CC6FB6" w14:textId="7C6D5C0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r w:rsidR="00735BB8">
              <w:rPr>
                <w:rFonts w:ascii="Times New Roman" w:hAnsi="Times New Roman"/>
                <w:sz w:val="24"/>
                <w:szCs w:val="24"/>
              </w:rPr>
              <w:t>, Bộ LĐTBXH.</w:t>
            </w:r>
          </w:p>
        </w:tc>
        <w:tc>
          <w:tcPr>
            <w:tcW w:w="5502" w:type="dxa"/>
            <w:vMerge w:val="restart"/>
            <w:tcBorders>
              <w:bottom w:val="nil"/>
            </w:tcBorders>
          </w:tcPr>
          <w:p w14:paraId="32E69DF7" w14:textId="13DD9019"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 (1.2) - (1.3) Tiếp thu, hoàn chỉnh nội dung quy định tại Điều 20 dự thảo Nghị định.</w:t>
            </w:r>
          </w:p>
        </w:tc>
      </w:tr>
      <w:tr w:rsidR="003C0905" w:rsidRPr="00212679" w14:paraId="17F72D7B" w14:textId="77777777" w:rsidTr="00DA5810">
        <w:tc>
          <w:tcPr>
            <w:tcW w:w="727" w:type="dxa"/>
          </w:tcPr>
          <w:p w14:paraId="3F52FD5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DCE20A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(1.2) Tại điểm a khoản 1 Điều 20, xem xét, sửa đổi điều chỉnh tăng thêm thời gian thực hiện nhiều hơn 36 tháng hoặc tối đa là 60 tháng để có đủ thời gian theo dõi, đánh giá được đầy đủ tình hình sinh trưởng, năng suất và hiệu quả kinh tế của dự án, mô hình.</w:t>
            </w:r>
          </w:p>
        </w:tc>
        <w:tc>
          <w:tcPr>
            <w:tcW w:w="1796" w:type="dxa"/>
          </w:tcPr>
          <w:p w14:paraId="17C7F1B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Phú Thọ, Quảng Nam </w:t>
            </w:r>
          </w:p>
        </w:tc>
        <w:tc>
          <w:tcPr>
            <w:tcW w:w="5502" w:type="dxa"/>
            <w:vMerge/>
            <w:tcBorders>
              <w:top w:val="nil"/>
              <w:bottom w:val="nil"/>
            </w:tcBorders>
          </w:tcPr>
          <w:p w14:paraId="6C9129A2"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7FA437F4" w14:textId="77777777">
        <w:tc>
          <w:tcPr>
            <w:tcW w:w="727" w:type="dxa"/>
          </w:tcPr>
          <w:p w14:paraId="0098847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61E158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(1.3) Tại điểm b khoản 1 Điều 20, bổ sung quy định ưu tiên thực hiện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sản xuất theo chuỗi giá trị, mô hình sản xuất hợp tác xã, nhóm hộ, tổ hợp tác.</w:t>
            </w:r>
          </w:p>
        </w:tc>
        <w:tc>
          <w:tcPr>
            <w:tcW w:w="1796" w:type="dxa"/>
          </w:tcPr>
          <w:p w14:paraId="7B2CCF81" w14:textId="77777777" w:rsidR="003C0905" w:rsidRPr="00212679" w:rsidRDefault="00416FE1" w:rsidP="002E328A">
            <w:pPr>
              <w:spacing w:before="120" w:after="120"/>
              <w:jc w:val="both"/>
              <w:rPr>
                <w:rFonts w:ascii="Times New Roman" w:hAnsi="Times New Roman"/>
                <w:i/>
                <w:sz w:val="24"/>
                <w:szCs w:val="24"/>
              </w:rPr>
            </w:pPr>
            <w:r w:rsidRPr="00212679">
              <w:rPr>
                <w:rFonts w:ascii="Times New Roman" w:hAnsi="Times New Roman"/>
                <w:sz w:val="24"/>
                <w:szCs w:val="24"/>
              </w:rPr>
              <w:t>Ủy ban Tài chính ngân sách Quốc hội</w:t>
            </w:r>
          </w:p>
        </w:tc>
        <w:tc>
          <w:tcPr>
            <w:tcW w:w="5502" w:type="dxa"/>
            <w:tcBorders>
              <w:top w:val="nil"/>
            </w:tcBorders>
          </w:tcPr>
          <w:p w14:paraId="0121902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48BB4CB" w14:textId="77777777">
        <w:tc>
          <w:tcPr>
            <w:tcW w:w="727" w:type="dxa"/>
          </w:tcPr>
          <w:p w14:paraId="5A037B4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29D774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(1.4) Tại điểm b khoản 1 Điều 20, nghiên cứu, bổ sung thêm nội dung </w:t>
            </w:r>
            <w:r w:rsidRPr="00212679">
              <w:rPr>
                <w:rFonts w:ascii="Times New Roman" w:hAnsi="Times New Roman"/>
                <w:i/>
                <w:color w:val="000000"/>
                <w:sz w:val="24"/>
                <w:szCs w:val="24"/>
              </w:rPr>
              <w:t>“</w:t>
            </w:r>
            <w:r w:rsidRPr="00212679">
              <w:rPr>
                <w:rFonts w:ascii="Times New Roman" w:hAnsi="Times New Roman"/>
                <w:color w:val="000000"/>
                <w:sz w:val="24"/>
                <w:szCs w:val="24"/>
              </w:rPr>
              <w:t>đào tạo, bồi dưỡng nâng cao kỹ năng nghề nghiệp cho người dân”.</w:t>
            </w:r>
          </w:p>
        </w:tc>
        <w:tc>
          <w:tcPr>
            <w:tcW w:w="1796" w:type="dxa"/>
          </w:tcPr>
          <w:p w14:paraId="7DF513B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Bộ LĐTBXH </w:t>
            </w:r>
          </w:p>
        </w:tc>
        <w:tc>
          <w:tcPr>
            <w:tcW w:w="5502" w:type="dxa"/>
          </w:tcPr>
          <w:p w14:paraId="3E022D2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(1.4) Nội dung này được quy định tại nội dung hỗ trợ của Điều 21, Điều 22, Điều 23, Điều 24 dự thảo Nghị định.</w:t>
            </w:r>
          </w:p>
        </w:tc>
      </w:tr>
      <w:tr w:rsidR="003C0905" w:rsidRPr="00212679" w14:paraId="34B2D7DA" w14:textId="77777777">
        <w:tc>
          <w:tcPr>
            <w:tcW w:w="727" w:type="dxa"/>
          </w:tcPr>
          <w:p w14:paraId="2EA3B85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9E3F7B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color w:val="000000"/>
                <w:sz w:val="24"/>
                <w:szCs w:val="24"/>
              </w:rPr>
              <w:t xml:space="preserve">(1.5) Tại điểm b khoản 1 Điều 20, bổ sung thành: </w:t>
            </w:r>
            <w:r w:rsidRPr="00212679">
              <w:rPr>
                <w:rFonts w:ascii="Times New Roman" w:hAnsi="Times New Roman"/>
                <w:sz w:val="24"/>
                <w:szCs w:val="24"/>
              </w:rPr>
              <w:t xml:space="preserve">“Hỗ trợ phát triển sản xuất </w:t>
            </w:r>
            <w:r w:rsidRPr="00212679">
              <w:rPr>
                <w:rFonts w:ascii="Times New Roman" w:hAnsi="Times New Roman"/>
                <w:strike/>
                <w:sz w:val="24"/>
                <w:szCs w:val="24"/>
              </w:rPr>
              <w:t xml:space="preserve">trong </w:t>
            </w:r>
            <w:r w:rsidRPr="00212679">
              <w:rPr>
                <w:rFonts w:ascii="Times New Roman" w:hAnsi="Times New Roman"/>
                <w:b/>
                <w:sz w:val="24"/>
                <w:szCs w:val="24"/>
              </w:rPr>
              <w:t>thuộc</w:t>
            </w:r>
            <w:r w:rsidRPr="00212679">
              <w:rPr>
                <w:rFonts w:ascii="Times New Roman" w:hAnsi="Times New Roman"/>
                <w:sz w:val="24"/>
                <w:szCs w:val="24"/>
              </w:rPr>
              <w:t xml:space="preserve"> các Chương trình MTQG là hỗ trợ có điều kiện, có trọng tâm, trọng điểm; </w:t>
            </w:r>
            <w:r w:rsidRPr="00212679">
              <w:rPr>
                <w:rFonts w:ascii="Times New Roman" w:hAnsi="Times New Roman"/>
                <w:b/>
                <w:sz w:val="24"/>
                <w:szCs w:val="24"/>
              </w:rPr>
              <w:t>ưu tiên thực hiện các dự án hoặc kế hoạch liên kết theo chuỗi giá trị sản phẩm nông nghiệp; phát triển sản xuất theo hệ thống lương thực thực phẩm bền vững, đảm bảo an ninh lương thực, dinh dưỡng</w:t>
            </w:r>
            <w:r w:rsidRPr="00212679">
              <w:rPr>
                <w:rFonts w:ascii="Times New Roman" w:hAnsi="Times New Roman"/>
                <w:sz w:val="24"/>
                <w:szCs w:val="24"/>
              </w:rPr>
              <w:t xml:space="preserve"> trên địa bàn khó khăn, đặc biệt khó khăn </w:t>
            </w:r>
            <w:r w:rsidRPr="00212679">
              <w:rPr>
                <w:rFonts w:ascii="Times New Roman" w:hAnsi="Times New Roman"/>
                <w:b/>
                <w:sz w:val="24"/>
                <w:szCs w:val="24"/>
              </w:rPr>
              <w:t>thuộc đối tượng đầu tư của chương trình mục tiêu quốc gia.</w:t>
            </w:r>
            <w:r w:rsidRPr="00212679">
              <w:rPr>
                <w:rFonts w:ascii="Times New Roman" w:hAnsi="Times New Roman"/>
                <w:sz w:val="24"/>
                <w:szCs w:val="24"/>
              </w:rPr>
              <w:t>”</w:t>
            </w:r>
          </w:p>
        </w:tc>
        <w:tc>
          <w:tcPr>
            <w:tcW w:w="1796" w:type="dxa"/>
          </w:tcPr>
          <w:p w14:paraId="19A1EE1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7438737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(1.5) Rà soát, tiếp thu hoàn chỉnh nội dung quy định tại Điều 20 dự thảo Nghị định.</w:t>
            </w:r>
          </w:p>
        </w:tc>
      </w:tr>
      <w:tr w:rsidR="003C0905" w:rsidRPr="00212679" w14:paraId="18CF8C94" w14:textId="77777777">
        <w:tc>
          <w:tcPr>
            <w:tcW w:w="727" w:type="dxa"/>
          </w:tcPr>
          <w:p w14:paraId="4C0F997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D7E565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sz w:val="24"/>
                <w:szCs w:val="24"/>
              </w:rPr>
              <w:t xml:space="preserve">(1.6) Tại điểm b khoản 1 Điều 20, sửa đổi như sau: “Hỗ trợ phát triển sản xuất trong các chương trình mục tiêu quốc gia là hỗ trợ có điều kiện, có trọng tàm, trọng điểm; ưu tiên thực hiện các dự án phát triển sản xuất trên địa bàn khó khăn, đặc biệt khó khăn, </w:t>
            </w:r>
            <w:r w:rsidRPr="00212679">
              <w:rPr>
                <w:rFonts w:ascii="Times New Roman" w:hAnsi="Times New Roman"/>
                <w:b/>
                <w:sz w:val="24"/>
                <w:szCs w:val="24"/>
              </w:rPr>
              <w:t>vùng đồng bào dân tộc thiểu số và miền núi”.</w:t>
            </w:r>
          </w:p>
        </w:tc>
        <w:tc>
          <w:tcPr>
            <w:tcW w:w="1796" w:type="dxa"/>
          </w:tcPr>
          <w:p w14:paraId="42C2729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Liên minh Hợp tác xã Việt Nam</w:t>
            </w:r>
          </w:p>
        </w:tc>
        <w:tc>
          <w:tcPr>
            <w:tcW w:w="5502" w:type="dxa"/>
          </w:tcPr>
          <w:p w14:paraId="38B1D1EF" w14:textId="688618CC"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(1.6) Nội dung quy định tại Điều 20 dự thảo Nghị định đã bổ sung làm rõ địa bàn thuộc đối tượng đầu tư các CTMTQG.</w:t>
            </w:r>
          </w:p>
        </w:tc>
      </w:tr>
      <w:tr w:rsidR="003C0905" w:rsidRPr="00212679" w14:paraId="6B58DC7A" w14:textId="77777777">
        <w:tc>
          <w:tcPr>
            <w:tcW w:w="727" w:type="dxa"/>
          </w:tcPr>
          <w:p w14:paraId="6D50B99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CEBEB88" w14:textId="77777777" w:rsidR="003C0905" w:rsidRPr="00212679" w:rsidRDefault="00416FE1" w:rsidP="001F38BC">
            <w:pPr>
              <w:widowControl w:val="0"/>
              <w:pBdr>
                <w:top w:val="nil"/>
                <w:left w:val="nil"/>
                <w:bottom w:val="nil"/>
                <w:right w:val="nil"/>
                <w:between w:val="nil"/>
              </w:pBdr>
              <w:tabs>
                <w:tab w:val="left" w:pos="937"/>
              </w:tabs>
              <w:spacing w:before="120"/>
              <w:jc w:val="both"/>
              <w:rPr>
                <w:rFonts w:ascii="Times New Roman" w:hAnsi="Times New Roman"/>
                <w:color w:val="000000"/>
                <w:sz w:val="24"/>
                <w:szCs w:val="24"/>
              </w:rPr>
            </w:pPr>
            <w:r w:rsidRPr="00212679">
              <w:rPr>
                <w:rFonts w:ascii="Times New Roman" w:hAnsi="Times New Roman"/>
                <w:color w:val="000000"/>
                <w:sz w:val="24"/>
                <w:szCs w:val="24"/>
              </w:rPr>
              <w:t>(1.7) Tại điểm b khoản 1 Điều 20, đề nghị bổ sung như sau: “...; ưu tiên thực hiện các dự án phát triển sản xuất tại địa bàn vùng đồng bào dân tộc thiểu sổ, miền núi, biến giới, hải đảo, địa bàn khó khăn, đặc biệt khó khăn”.</w:t>
            </w:r>
          </w:p>
          <w:p w14:paraId="11B7A3FD" w14:textId="77777777" w:rsidR="003C0905" w:rsidRPr="00212679" w:rsidRDefault="00416FE1" w:rsidP="001F38BC">
            <w:pPr>
              <w:widowControl w:val="0"/>
              <w:pBdr>
                <w:top w:val="nil"/>
                <w:left w:val="nil"/>
                <w:bottom w:val="nil"/>
                <w:right w:val="nil"/>
                <w:between w:val="nil"/>
              </w:pBdr>
              <w:tabs>
                <w:tab w:val="left" w:pos="927"/>
              </w:tabs>
              <w:spacing w:after="120"/>
              <w:jc w:val="both"/>
              <w:rPr>
                <w:rFonts w:ascii="Times New Roman" w:hAnsi="Times New Roman"/>
                <w:color w:val="1E1D22"/>
                <w:sz w:val="26"/>
                <w:szCs w:val="26"/>
              </w:rPr>
            </w:pPr>
            <w:bookmarkStart w:id="10" w:name="bookmark=id.3dy6vkm" w:colFirst="0" w:colLast="0"/>
            <w:bookmarkEnd w:id="10"/>
            <w:r w:rsidRPr="00212679">
              <w:rPr>
                <w:rFonts w:ascii="Times New Roman" w:hAnsi="Times New Roman"/>
                <w:color w:val="000000"/>
                <w:sz w:val="24"/>
                <w:szCs w:val="24"/>
              </w:rPr>
              <w:t xml:space="preserve">(1.8) Tại điểm đ khoản 1 Điều 20, đề nghị bổ sung thành “Cấp tỉnh quyết định hình thức, nội dung, mức </w:t>
            </w:r>
            <w:r w:rsidRPr="00212679">
              <w:rPr>
                <w:rFonts w:ascii="Times New Roman" w:hAnsi="Times New Roman"/>
                <w:sz w:val="24"/>
                <w:szCs w:val="24"/>
              </w:rPr>
              <w:t>hỗ</w:t>
            </w:r>
            <w:r w:rsidRPr="00212679">
              <w:rPr>
                <w:rFonts w:ascii="Times New Roman" w:hAnsi="Times New Roman"/>
                <w:color w:val="000000"/>
                <w:sz w:val="24"/>
                <w:szCs w:val="24"/>
              </w:rPr>
              <w:t xml:space="preserve"> trợ, phương thức </w:t>
            </w:r>
            <w:r w:rsidRPr="00212679">
              <w:rPr>
                <w:rFonts w:ascii="Times New Roman" w:hAnsi="Times New Roman"/>
                <w:sz w:val="24"/>
                <w:szCs w:val="24"/>
              </w:rPr>
              <w:t>hỗ</w:t>
            </w:r>
            <w:r w:rsidRPr="00212679">
              <w:rPr>
                <w:rFonts w:ascii="Times New Roman" w:hAnsi="Times New Roman"/>
                <w:color w:val="000000"/>
                <w:sz w:val="24"/>
                <w:szCs w:val="24"/>
              </w:rPr>
              <w:t xml:space="preserve"> trợ phát triển sản xuất... không trái với quy định pháp luật”.</w:t>
            </w:r>
          </w:p>
        </w:tc>
        <w:tc>
          <w:tcPr>
            <w:tcW w:w="1796" w:type="dxa"/>
          </w:tcPr>
          <w:p w14:paraId="4D1AE3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Pr>
          <w:p w14:paraId="1B9FF121" w14:textId="7B72346E" w:rsidR="003C0905" w:rsidRPr="00212679" w:rsidRDefault="00416FE1" w:rsidP="001F38BC">
            <w:pPr>
              <w:spacing w:before="120"/>
              <w:jc w:val="both"/>
              <w:rPr>
                <w:rFonts w:ascii="Times New Roman" w:hAnsi="Times New Roman"/>
                <w:sz w:val="24"/>
                <w:szCs w:val="24"/>
              </w:rPr>
            </w:pPr>
            <w:r w:rsidRPr="00212679">
              <w:rPr>
                <w:rFonts w:ascii="Times New Roman" w:hAnsi="Times New Roman"/>
                <w:sz w:val="24"/>
                <w:szCs w:val="24"/>
              </w:rPr>
              <w:t>(1.7) Rà soát, hoàn thiện nội dung tại Điều 20 dự thảo Nghị định.</w:t>
            </w:r>
          </w:p>
          <w:p w14:paraId="61F23130" w14:textId="77777777" w:rsidR="003C0905" w:rsidRPr="00212679" w:rsidRDefault="003C0905" w:rsidP="001F38BC">
            <w:pPr>
              <w:jc w:val="both"/>
              <w:rPr>
                <w:rFonts w:ascii="Times New Roman" w:hAnsi="Times New Roman"/>
                <w:sz w:val="24"/>
                <w:szCs w:val="24"/>
              </w:rPr>
            </w:pPr>
          </w:p>
          <w:p w14:paraId="2355F31A" w14:textId="77777777" w:rsidR="003C0905" w:rsidRPr="00212679" w:rsidRDefault="003C0905" w:rsidP="001F38BC">
            <w:pPr>
              <w:jc w:val="both"/>
              <w:rPr>
                <w:rFonts w:ascii="Times New Roman" w:hAnsi="Times New Roman"/>
                <w:sz w:val="24"/>
                <w:szCs w:val="24"/>
              </w:rPr>
            </w:pPr>
          </w:p>
          <w:p w14:paraId="335BFF2B" w14:textId="77777777" w:rsidR="003C0905" w:rsidRPr="00212679" w:rsidRDefault="00416FE1" w:rsidP="001F38BC">
            <w:pPr>
              <w:jc w:val="both"/>
              <w:rPr>
                <w:rFonts w:ascii="Times New Roman" w:hAnsi="Times New Roman"/>
                <w:sz w:val="24"/>
                <w:szCs w:val="24"/>
              </w:rPr>
            </w:pPr>
            <w:r w:rsidRPr="00212679">
              <w:rPr>
                <w:rFonts w:ascii="Times New Roman" w:hAnsi="Times New Roman"/>
                <w:sz w:val="24"/>
                <w:szCs w:val="24"/>
              </w:rPr>
              <w:t>(1.8) Tại Điều 20 dự thảo Nghị định không quy định</w:t>
            </w:r>
            <w:r w:rsidRPr="00212679">
              <w:rPr>
                <w:rFonts w:ascii="Times New Roman" w:hAnsi="Times New Roman"/>
                <w:i/>
                <w:sz w:val="24"/>
                <w:szCs w:val="24"/>
              </w:rPr>
              <w:t>“Cấp tỉnh quyết định hình thức, nội dung, mức hỗ trợ, phương thức hỗ trợ phát triển sản xuất... không trái với quy định pháp luật”.</w:t>
            </w:r>
          </w:p>
        </w:tc>
      </w:tr>
      <w:tr w:rsidR="003C0905" w:rsidRPr="00212679" w14:paraId="3EBD471B" w14:textId="77777777">
        <w:tc>
          <w:tcPr>
            <w:tcW w:w="727" w:type="dxa"/>
          </w:tcPr>
          <w:p w14:paraId="4B0F159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CBB9FE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(1.9) Tại điểm đ khoản 1 Điều 20, sửa thành “</w:t>
            </w:r>
            <w:r w:rsidRPr="00212679">
              <w:rPr>
                <w:rFonts w:ascii="Times New Roman" w:hAnsi="Times New Roman"/>
                <w:b/>
                <w:color w:val="000000"/>
                <w:sz w:val="24"/>
                <w:szCs w:val="24"/>
              </w:rPr>
              <w:t>UBND</w:t>
            </w:r>
            <w:r w:rsidRPr="00212679">
              <w:rPr>
                <w:rFonts w:ascii="Times New Roman" w:hAnsi="Times New Roman"/>
                <w:color w:val="000000"/>
                <w:sz w:val="24"/>
                <w:szCs w:val="24"/>
              </w:rPr>
              <w:t xml:space="preserve"> cấp tỉnh quyết định hình thức, nội dung, phương thức hỗ trợ phát triển sản xuất, lồng ghép các nguồn vốn thực hiện dự </w:t>
            </w:r>
            <w:proofErr w:type="gramStart"/>
            <w:r w:rsidRPr="00212679">
              <w:rPr>
                <w:rFonts w:ascii="Times New Roman" w:hAnsi="Times New Roman"/>
                <w:color w:val="000000"/>
                <w:sz w:val="24"/>
                <w:szCs w:val="24"/>
              </w:rPr>
              <w:lastRenderedPageBreak/>
              <w:t>án</w:t>
            </w:r>
            <w:proofErr w:type="gramEnd"/>
            <w:r w:rsidRPr="00212679">
              <w:rPr>
                <w:rFonts w:ascii="Times New Roman" w:hAnsi="Times New Roman"/>
                <w:color w:val="000000"/>
                <w:sz w:val="24"/>
                <w:szCs w:val="24"/>
              </w:rPr>
              <w:t xml:space="preserve"> hỗ trợ phát triển sản xuất tại địa phương </w:t>
            </w:r>
            <w:r w:rsidRPr="00212679">
              <w:rPr>
                <w:rFonts w:ascii="Times New Roman" w:hAnsi="Times New Roman"/>
                <w:strike/>
                <w:color w:val="000000"/>
                <w:sz w:val="24"/>
                <w:szCs w:val="24"/>
              </w:rPr>
              <w:t>không trái với</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theo đúng</w:t>
            </w:r>
            <w:r w:rsidRPr="00212679">
              <w:rPr>
                <w:rFonts w:ascii="Times New Roman" w:hAnsi="Times New Roman"/>
                <w:color w:val="000000"/>
                <w:sz w:val="24"/>
                <w:szCs w:val="24"/>
              </w:rPr>
              <w:t xml:space="preserve"> quy định pháp luật”.</w:t>
            </w:r>
          </w:p>
        </w:tc>
        <w:tc>
          <w:tcPr>
            <w:tcW w:w="1796" w:type="dxa"/>
          </w:tcPr>
          <w:p w14:paraId="64F2A2F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Tài chính</w:t>
            </w:r>
          </w:p>
        </w:tc>
        <w:tc>
          <w:tcPr>
            <w:tcW w:w="5502" w:type="dxa"/>
            <w:vMerge w:val="restart"/>
          </w:tcPr>
          <w:p w14:paraId="4B63624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(1.9)</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1.10)-(1.11)-(1.12)-(1.13) Chuyển nội dung quy định về trách nhiệm của UBND cấp tỉnh về Điều 44 </w:t>
            </w:r>
            <w:r w:rsidRPr="00212679">
              <w:rPr>
                <w:rFonts w:ascii="Times New Roman" w:hAnsi="Times New Roman"/>
                <w:sz w:val="24"/>
                <w:szCs w:val="24"/>
              </w:rPr>
              <w:lastRenderedPageBreak/>
              <w:t>dự thảo Nghị định.</w:t>
            </w:r>
          </w:p>
        </w:tc>
      </w:tr>
      <w:tr w:rsidR="003C0905" w:rsidRPr="00212679" w14:paraId="0BAD2903" w14:textId="77777777">
        <w:tc>
          <w:tcPr>
            <w:tcW w:w="727" w:type="dxa"/>
          </w:tcPr>
          <w:p w14:paraId="7E5DBB6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CEC8F5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(1.10) Tại điểm đ khoản 1 Điều 20, bổ sung thành </w:t>
            </w:r>
            <w:r w:rsidRPr="00212679">
              <w:rPr>
                <w:rFonts w:ascii="Times New Roman" w:hAnsi="Times New Roman"/>
                <w:sz w:val="24"/>
                <w:szCs w:val="24"/>
              </w:rPr>
              <w:t xml:space="preserve">“Cấp tỉnh quyết định hình thức, nội dung, phương thức thực hiện hỗ trợ phát triển sản xuất </w:t>
            </w:r>
            <w:r w:rsidRPr="00212679">
              <w:rPr>
                <w:rFonts w:ascii="Times New Roman" w:hAnsi="Times New Roman"/>
                <w:b/>
                <w:i/>
                <w:sz w:val="24"/>
                <w:szCs w:val="24"/>
              </w:rPr>
              <w:t>theo nội dung, đối tượng, địa bàn được quy định của từng chương trình MTQG</w:t>
            </w:r>
            <w:r w:rsidRPr="00212679">
              <w:rPr>
                <w:rFonts w:ascii="Times New Roman" w:hAnsi="Times New Roman"/>
                <w:i/>
                <w:sz w:val="24"/>
                <w:szCs w:val="24"/>
              </w:rPr>
              <w:t>;</w:t>
            </w:r>
            <w:r w:rsidRPr="00212679">
              <w:rPr>
                <w:rFonts w:ascii="Times New Roman" w:hAnsi="Times New Roman"/>
                <w:sz w:val="24"/>
                <w:szCs w:val="24"/>
              </w:rPr>
              <w:t xml:space="preserve"> lồng ghép các nguồn vốn thực hiện dự án hỗ trợ phát triển sản xuất tại địa phương không trái với quy định của pháp luật”.</w:t>
            </w:r>
          </w:p>
        </w:tc>
        <w:tc>
          <w:tcPr>
            <w:tcW w:w="1796" w:type="dxa"/>
          </w:tcPr>
          <w:p w14:paraId="4A445D9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vMerge/>
          </w:tcPr>
          <w:p w14:paraId="3BC83BDC"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493C2410" w14:textId="77777777">
        <w:tc>
          <w:tcPr>
            <w:tcW w:w="727" w:type="dxa"/>
          </w:tcPr>
          <w:p w14:paraId="0D0B138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CF83DA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sz w:val="24"/>
                <w:szCs w:val="24"/>
              </w:rPr>
              <w:t>(1.11) Tại khoản 1 điểm đ Điều 20, bổ sung cụ thể “dự án thí điểm đầu tư vùng trồng dược liệu quý: Cơ quan chủ quản dự án quyết định hình thức, nội dung, phương thức hỗ trợ phát triển sản xuất, lồng ghép các nguồn vốn thực hiện dự án hỗ trợ phát triển sản xuất tại địa phương không trái với quy định pháp luật.”.</w:t>
            </w:r>
          </w:p>
        </w:tc>
        <w:tc>
          <w:tcPr>
            <w:tcW w:w="1796" w:type="dxa"/>
          </w:tcPr>
          <w:p w14:paraId="5A61872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Y tế</w:t>
            </w:r>
          </w:p>
        </w:tc>
        <w:tc>
          <w:tcPr>
            <w:tcW w:w="5502" w:type="dxa"/>
            <w:vMerge/>
          </w:tcPr>
          <w:p w14:paraId="6A89F300"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64765CF8" w14:textId="77777777">
        <w:tc>
          <w:tcPr>
            <w:tcW w:w="727" w:type="dxa"/>
          </w:tcPr>
          <w:p w14:paraId="2340443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385D9F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(1.12) Tại điểm đ khoản 1 Điều 20, quy định rõ cấp tỉnh là HĐND hay UBND cấp tỉnh.</w:t>
            </w:r>
          </w:p>
        </w:tc>
        <w:tc>
          <w:tcPr>
            <w:tcW w:w="1796" w:type="dxa"/>
          </w:tcPr>
          <w:p w14:paraId="7108508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vMerge/>
          </w:tcPr>
          <w:p w14:paraId="6705CC2A"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033BCE59" w14:textId="77777777">
        <w:tc>
          <w:tcPr>
            <w:tcW w:w="727" w:type="dxa"/>
          </w:tcPr>
          <w:p w14:paraId="2BD97DA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1B5FDD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(1.13) Tại điểm đ khoản 1 Điều 20, làm rõ hoặc nghiên cứu, dự thảo quy định cơ quan cụ thể có thẩm quyền quyết định hình thức, nội dung, phương thức hỗ trợ phát triển sản xuất lồng ghép tại địa phương để việc triển khai thực hiện sao cho phù hợp, tránh sự chồng chéo dẫn đến chậm triển khai các nội dung liên quan.</w:t>
            </w:r>
          </w:p>
        </w:tc>
        <w:tc>
          <w:tcPr>
            <w:tcW w:w="1796" w:type="dxa"/>
          </w:tcPr>
          <w:p w14:paraId="4DD7948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An Giang</w:t>
            </w:r>
          </w:p>
        </w:tc>
        <w:tc>
          <w:tcPr>
            <w:tcW w:w="5502" w:type="dxa"/>
            <w:vMerge/>
          </w:tcPr>
          <w:p w14:paraId="6269785F"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4E3856" w:rsidRPr="00212679" w14:paraId="7BB991F4" w14:textId="77777777">
        <w:tc>
          <w:tcPr>
            <w:tcW w:w="727" w:type="dxa"/>
          </w:tcPr>
          <w:p w14:paraId="143C3C15" w14:textId="77777777" w:rsidR="004E3856" w:rsidRPr="00212679" w:rsidRDefault="004E3856" w:rsidP="002E328A">
            <w:pPr>
              <w:spacing w:before="120" w:after="120"/>
              <w:jc w:val="center"/>
              <w:rPr>
                <w:rFonts w:ascii="Times New Roman" w:hAnsi="Times New Roman"/>
                <w:sz w:val="24"/>
                <w:szCs w:val="24"/>
              </w:rPr>
            </w:pPr>
          </w:p>
        </w:tc>
        <w:tc>
          <w:tcPr>
            <w:tcW w:w="6051" w:type="dxa"/>
          </w:tcPr>
          <w:p w14:paraId="65D99B10" w14:textId="77754AEB" w:rsidR="004E3856" w:rsidRPr="00212679" w:rsidRDefault="004E3856" w:rsidP="002E328A">
            <w:pPr>
              <w:pBdr>
                <w:top w:val="nil"/>
                <w:left w:val="nil"/>
                <w:bottom w:val="nil"/>
                <w:right w:val="nil"/>
                <w:between w:val="nil"/>
              </w:pBdr>
              <w:spacing w:before="120" w:after="120"/>
              <w:jc w:val="both"/>
              <w:rPr>
                <w:rFonts w:ascii="Times New Roman" w:hAnsi="Times New Roman"/>
                <w:sz w:val="24"/>
                <w:szCs w:val="24"/>
              </w:rPr>
            </w:pPr>
            <w:r>
              <w:rPr>
                <w:rFonts w:ascii="Times New Roman" w:hAnsi="Times New Roman"/>
                <w:sz w:val="24"/>
                <w:szCs w:val="24"/>
              </w:rPr>
              <w:t>(1.14) Đ</w:t>
            </w:r>
            <w:r w:rsidR="00735BB8">
              <w:rPr>
                <w:rFonts w:ascii="Times New Roman" w:hAnsi="Times New Roman"/>
                <w:sz w:val="24"/>
                <w:szCs w:val="24"/>
              </w:rPr>
              <w:t>ề</w:t>
            </w:r>
            <w:r>
              <w:rPr>
                <w:rFonts w:ascii="Times New Roman" w:hAnsi="Times New Roman"/>
                <w:sz w:val="24"/>
                <w:szCs w:val="24"/>
              </w:rPr>
              <w:t xml:space="preserve"> nghị bổ sung quy định thanh toán, quyết toán nguồn vốn NSNN theo quy định của từng chương trình mục tiêu quốc gia và kết quả nghiệm thu khối lượng công việc hoàn thành từng năm.</w:t>
            </w:r>
          </w:p>
        </w:tc>
        <w:tc>
          <w:tcPr>
            <w:tcW w:w="1796" w:type="dxa"/>
          </w:tcPr>
          <w:p w14:paraId="681E9FCF" w14:textId="207225AE" w:rsidR="004E3856" w:rsidRPr="00212679" w:rsidRDefault="004E3856" w:rsidP="002E328A">
            <w:pPr>
              <w:spacing w:before="120" w:after="120"/>
              <w:jc w:val="both"/>
              <w:rPr>
                <w:rFonts w:ascii="Times New Roman" w:hAnsi="Times New Roman"/>
                <w:sz w:val="24"/>
                <w:szCs w:val="24"/>
              </w:rPr>
            </w:pPr>
            <w:r>
              <w:rPr>
                <w:rFonts w:ascii="Times New Roman" w:hAnsi="Times New Roman"/>
                <w:sz w:val="24"/>
                <w:szCs w:val="24"/>
              </w:rPr>
              <w:t>Bộ LĐTBXH</w:t>
            </w:r>
          </w:p>
        </w:tc>
        <w:tc>
          <w:tcPr>
            <w:tcW w:w="5502" w:type="dxa"/>
          </w:tcPr>
          <w:p w14:paraId="79E5B0B9" w14:textId="30DC85EE" w:rsidR="004E3856" w:rsidRPr="00212679" w:rsidRDefault="004E3856" w:rsidP="002E328A">
            <w:pPr>
              <w:widowControl w:val="0"/>
              <w:pBdr>
                <w:top w:val="nil"/>
                <w:left w:val="nil"/>
                <w:bottom w:val="nil"/>
                <w:right w:val="nil"/>
                <w:between w:val="nil"/>
              </w:pBdr>
              <w:spacing w:before="120" w:after="120" w:line="276" w:lineRule="auto"/>
              <w:jc w:val="both"/>
              <w:rPr>
                <w:rFonts w:ascii="Times New Roman" w:hAnsi="Times New Roman"/>
                <w:sz w:val="24"/>
                <w:szCs w:val="24"/>
              </w:rPr>
            </w:pPr>
            <w:r>
              <w:rPr>
                <w:rFonts w:ascii="Times New Roman" w:hAnsi="Times New Roman"/>
                <w:sz w:val="24"/>
                <w:szCs w:val="24"/>
              </w:rPr>
              <w:t>(1.14) Rà soát hoàn chỉnh khoản 5 Điều 20 dự thảo Nghị định.</w:t>
            </w:r>
          </w:p>
        </w:tc>
      </w:tr>
      <w:tr w:rsidR="003C0905" w:rsidRPr="00212679" w14:paraId="0BD50BE3" w14:textId="77777777">
        <w:tc>
          <w:tcPr>
            <w:tcW w:w="727" w:type="dxa"/>
          </w:tcPr>
          <w:p w14:paraId="2867ED2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360182D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20, đề nghị:</w:t>
            </w:r>
          </w:p>
        </w:tc>
        <w:tc>
          <w:tcPr>
            <w:tcW w:w="1796" w:type="dxa"/>
          </w:tcPr>
          <w:p w14:paraId="7305D0F0"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12D8F0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0E553AC" w14:textId="77777777">
        <w:tc>
          <w:tcPr>
            <w:tcW w:w="727" w:type="dxa"/>
          </w:tcPr>
          <w:p w14:paraId="0735BF1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3F15F2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Bổ sung phương thức hỗ trợ thông qua Ngân hàng chính sách xã hội hoặc các tổ chức tín dụng do Nhà nước chỉ định thực hiện việc cho vay ưu đãi, ngân sách nhà nước hỗ trợ kinh phí quản lý và cấp bù lãi suất.</w:t>
            </w:r>
          </w:p>
        </w:tc>
        <w:tc>
          <w:tcPr>
            <w:tcW w:w="1796" w:type="dxa"/>
          </w:tcPr>
          <w:p w14:paraId="4DDB332E" w14:textId="77777777" w:rsidR="003C0905" w:rsidRPr="00212679" w:rsidRDefault="00416FE1" w:rsidP="002E328A">
            <w:pPr>
              <w:spacing w:before="120" w:after="120"/>
              <w:jc w:val="both"/>
              <w:rPr>
                <w:rFonts w:ascii="Times New Roman" w:hAnsi="Times New Roman"/>
                <w:i/>
                <w:sz w:val="24"/>
                <w:szCs w:val="24"/>
              </w:rPr>
            </w:pPr>
            <w:r w:rsidRPr="00212679">
              <w:rPr>
                <w:rFonts w:ascii="Times New Roman" w:hAnsi="Times New Roman"/>
                <w:sz w:val="24"/>
                <w:szCs w:val="24"/>
              </w:rPr>
              <w:t>Ủy ban Tài chính ngân sách Quốc hội</w:t>
            </w:r>
          </w:p>
        </w:tc>
        <w:tc>
          <w:tcPr>
            <w:tcW w:w="5502" w:type="dxa"/>
          </w:tcPr>
          <w:p w14:paraId="6D473C6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 Hỗ trợ thông qua NSXH là cách thức thực hiện quản lý nguồn vốn hỗ trợ, không phải loại hình hỗ trợ.</w:t>
            </w:r>
          </w:p>
        </w:tc>
      </w:tr>
      <w:tr w:rsidR="003C0905" w:rsidRPr="00212679" w14:paraId="16A8D02D" w14:textId="77777777">
        <w:tc>
          <w:tcPr>
            <w:tcW w:w="727" w:type="dxa"/>
          </w:tcPr>
          <w:p w14:paraId="58C7CAEB"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3C0869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Tại điểm a khoản 2 Điều 20, bổ sung như sau: “Hỗ trợ phát triển sản xuất liên kết theo chuỗi giá trị được thực hiện theo hình thức dự án</w:t>
            </w:r>
            <w:r w:rsidRPr="00212679">
              <w:rPr>
                <w:rFonts w:ascii="Times New Roman" w:hAnsi="Times New Roman"/>
                <w:b/>
                <w:color w:val="000000"/>
                <w:sz w:val="24"/>
                <w:szCs w:val="24"/>
              </w:rPr>
              <w:t>, kế hoạch liên kết</w:t>
            </w:r>
            <w:r w:rsidRPr="00212679">
              <w:rPr>
                <w:rFonts w:ascii="Times New Roman" w:hAnsi="Times New Roman"/>
                <w:color w:val="000000"/>
                <w:sz w:val="24"/>
                <w:szCs w:val="24"/>
              </w:rPr>
              <w:t xml:space="preserve"> do doanh nghiệp, hợp tác xã, liên hiệp hợp tác xã, hộ sản xuất - kinh doanh đề xuất để hợp tác với các hộ, tổ nhóm cộng đồng, tổ hợp tác nhằm thực hiện phát triển sản xuất gắn với tiêu thụ sản phẩm hàng hóa, dịch vụ theo chuỗi giá trị chủ lực và tiềm năng của địa phương.” để thống nhất với quy định tại Nghị định số 98/2018/NĐ-CP.</w:t>
            </w:r>
          </w:p>
        </w:tc>
        <w:tc>
          <w:tcPr>
            <w:tcW w:w="1796" w:type="dxa"/>
          </w:tcPr>
          <w:p w14:paraId="0BF92EC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718501F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(2.2) Tiếp thu, hoàn chỉnh nội dung quy định tại Điều 20 dự thảo Nghị định.</w:t>
            </w:r>
          </w:p>
        </w:tc>
      </w:tr>
      <w:tr w:rsidR="003C0905" w:rsidRPr="00212679" w14:paraId="3D52EB02" w14:textId="77777777">
        <w:tc>
          <w:tcPr>
            <w:tcW w:w="727" w:type="dxa"/>
          </w:tcPr>
          <w:p w14:paraId="6546FC6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F4ED6A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(2.3) Tại điểm b, khoản 2, Điều 20, không cần quy định tổ hợp tác được UBND xã chứng thực vì tổ hợp tác hiện được thành lập và hoạt động theo Nghị định số 77/2019/NĐ-CP. Thủ tục thành lập tổ hợp tác đã bỏ quy định chứng thực của UBND cấp xã.</w:t>
            </w:r>
          </w:p>
        </w:tc>
        <w:tc>
          <w:tcPr>
            <w:tcW w:w="1796" w:type="dxa"/>
          </w:tcPr>
          <w:p w14:paraId="3E8CFA6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vMerge w:val="restart"/>
          </w:tcPr>
          <w:p w14:paraId="416F8E3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(2.3)</w:t>
            </w:r>
            <w:proofErr w:type="gramStart"/>
            <w:r w:rsidRPr="00212679">
              <w:rPr>
                <w:rFonts w:ascii="Times New Roman" w:hAnsi="Times New Roman"/>
                <w:sz w:val="24"/>
                <w:szCs w:val="24"/>
              </w:rPr>
              <w:t>-(</w:t>
            </w:r>
            <w:proofErr w:type="gramEnd"/>
            <w:r w:rsidRPr="00212679">
              <w:rPr>
                <w:rFonts w:ascii="Times New Roman" w:hAnsi="Times New Roman"/>
                <w:sz w:val="24"/>
                <w:szCs w:val="24"/>
              </w:rPr>
              <w:t>2.4)-(2.5) Rà soát, tiếp thu, hoàn chỉnh nội dung và chuyển nội dung quy định tại Điều 3 dự thảo Nghị định.</w:t>
            </w:r>
          </w:p>
          <w:p w14:paraId="6FAEFE43" w14:textId="77777777" w:rsidR="003C0905" w:rsidRPr="00212679" w:rsidRDefault="003C0905" w:rsidP="002E328A">
            <w:pPr>
              <w:spacing w:before="120" w:after="120"/>
              <w:jc w:val="both"/>
              <w:rPr>
                <w:rFonts w:ascii="Times New Roman" w:hAnsi="Times New Roman"/>
                <w:sz w:val="24"/>
                <w:szCs w:val="24"/>
              </w:rPr>
            </w:pPr>
          </w:p>
          <w:p w14:paraId="275D31F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0EBD9B6" w14:textId="77777777">
        <w:tc>
          <w:tcPr>
            <w:tcW w:w="727" w:type="dxa"/>
          </w:tcPr>
          <w:p w14:paraId="310E857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523FD7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(2.4) Tại điểm b khoản 2 Điều 20, sửa lại như sau: “Hỗ trợ phát triển sản xuất do cộng đồng người dân đề xuất được thực hiện theo hình thức </w:t>
            </w:r>
            <w:r w:rsidRPr="00212679">
              <w:rPr>
                <w:rFonts w:ascii="Times New Roman" w:hAnsi="Times New Roman"/>
                <w:strike/>
                <w:color w:val="000000"/>
                <w:sz w:val="24"/>
                <w:szCs w:val="24"/>
              </w:rPr>
              <w:t xml:space="preserve">dự </w:t>
            </w:r>
            <w:proofErr w:type="gramStart"/>
            <w:r w:rsidRPr="00212679">
              <w:rPr>
                <w:rFonts w:ascii="Times New Roman" w:hAnsi="Times New Roman"/>
                <w:strike/>
                <w:color w:val="000000"/>
                <w:sz w:val="24"/>
                <w:szCs w:val="24"/>
              </w:rPr>
              <w:t>án</w:t>
            </w:r>
            <w:proofErr w:type="gramEnd"/>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lập phương án sản xuất</w:t>
            </w:r>
            <w:r w:rsidRPr="00212679">
              <w:rPr>
                <w:rFonts w:ascii="Times New Roman" w:hAnsi="Times New Roman"/>
                <w:color w:val="000000"/>
                <w:sz w:val="24"/>
                <w:szCs w:val="24"/>
              </w:rPr>
              <w:t xml:space="preserve">. Cộng đồng người dân bao gồm các nhóm hộ, tổ hợp tác thành lập tự nguyện; nhóm hộ do các tổ chức chính trị - xã hội, thôn </w:t>
            </w:r>
            <w:r w:rsidRPr="00212679">
              <w:rPr>
                <w:rFonts w:ascii="Times New Roman" w:hAnsi="Times New Roman"/>
                <w:b/>
                <w:color w:val="000000"/>
                <w:sz w:val="24"/>
                <w:szCs w:val="24"/>
              </w:rPr>
              <w:t>(bản)</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hoặc người có uy tín trong cộng đồng làm đại diện,</w:t>
            </w:r>
            <w:r w:rsidRPr="00212679">
              <w:rPr>
                <w:rFonts w:ascii="Times New Roman" w:hAnsi="Times New Roman"/>
                <w:color w:val="000000"/>
                <w:sz w:val="24"/>
                <w:szCs w:val="24"/>
              </w:rPr>
              <w:t xml:space="preserve"> được Ủy ban nhân dân cấp xã chứng thực”.</w:t>
            </w:r>
          </w:p>
        </w:tc>
        <w:tc>
          <w:tcPr>
            <w:tcW w:w="1796" w:type="dxa"/>
          </w:tcPr>
          <w:p w14:paraId="20C00ED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vMerge/>
          </w:tcPr>
          <w:p w14:paraId="0305CF3C"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200E4260" w14:textId="77777777">
        <w:tc>
          <w:tcPr>
            <w:tcW w:w="727" w:type="dxa"/>
          </w:tcPr>
          <w:p w14:paraId="430BD55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8043A4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(2.5) Tại điểm b khoản 2 Điều 20, nghiên cứu bỏ nội dung “Cộng đồng người dân bao gồm các nhóm hộ, tổ </w:t>
            </w:r>
            <w:r w:rsidRPr="00212679">
              <w:rPr>
                <w:rFonts w:ascii="Times New Roman" w:hAnsi="Times New Roman"/>
                <w:sz w:val="24"/>
                <w:szCs w:val="24"/>
              </w:rPr>
              <w:t>hợp</w:t>
            </w:r>
            <w:r w:rsidRPr="00212679">
              <w:rPr>
                <w:rFonts w:ascii="Times New Roman" w:hAnsi="Times New Roman"/>
                <w:color w:val="000000"/>
                <w:sz w:val="24"/>
                <w:szCs w:val="24"/>
              </w:rPr>
              <w:t xml:space="preserve"> tác thành lập </w:t>
            </w:r>
            <w:r w:rsidRPr="00212679">
              <w:rPr>
                <w:rFonts w:ascii="Times New Roman" w:hAnsi="Times New Roman"/>
                <w:sz w:val="24"/>
                <w:szCs w:val="24"/>
              </w:rPr>
              <w:t>từ</w:t>
            </w:r>
            <w:r w:rsidRPr="00212679">
              <w:rPr>
                <w:rFonts w:ascii="Times New Roman" w:hAnsi="Times New Roman"/>
                <w:color w:val="000000"/>
                <w:sz w:val="24"/>
                <w:szCs w:val="24"/>
              </w:rPr>
              <w:t xml:space="preserve"> nguyên, nhóm hộ do các tổ chức chính trị-xã </w:t>
            </w:r>
            <w:r w:rsidRPr="00212679">
              <w:rPr>
                <w:rFonts w:ascii="Times New Roman" w:hAnsi="Times New Roman"/>
                <w:sz w:val="24"/>
                <w:szCs w:val="24"/>
              </w:rPr>
              <w:t>hội</w:t>
            </w:r>
            <w:r w:rsidRPr="00212679">
              <w:rPr>
                <w:rFonts w:ascii="Times New Roman" w:hAnsi="Times New Roman"/>
                <w:color w:val="000000"/>
                <w:sz w:val="24"/>
                <w:szCs w:val="24"/>
              </w:rPr>
              <w:t xml:space="preserve"> làm đại </w:t>
            </w:r>
            <w:r w:rsidRPr="00212679">
              <w:rPr>
                <w:rFonts w:ascii="Times New Roman" w:hAnsi="Times New Roman"/>
                <w:sz w:val="24"/>
                <w:szCs w:val="24"/>
              </w:rPr>
              <w:t>diện</w:t>
            </w:r>
            <w:r w:rsidRPr="00212679">
              <w:rPr>
                <w:rFonts w:ascii="Times New Roman" w:hAnsi="Times New Roman"/>
                <w:color w:val="000000"/>
                <w:sz w:val="24"/>
                <w:szCs w:val="24"/>
              </w:rPr>
              <w:t xml:space="preserve">, thôn đươc Uy ban nhân dân xã chứng </w:t>
            </w:r>
            <w:r w:rsidRPr="00212679">
              <w:rPr>
                <w:rFonts w:ascii="Times New Roman" w:hAnsi="Times New Roman"/>
                <w:color w:val="000000"/>
                <w:sz w:val="24"/>
                <w:szCs w:val="24"/>
              </w:rPr>
              <w:lastRenderedPageBreak/>
              <w:t xml:space="preserve">thực” do đã đề cập ở điểm a khoản 1 Điều 22, phù hợp hơn khi biên tập ở điểm </w:t>
            </w:r>
            <w:r w:rsidRPr="00212679">
              <w:rPr>
                <w:rFonts w:ascii="Times New Roman" w:hAnsi="Times New Roman"/>
                <w:color w:val="47464C"/>
                <w:sz w:val="24"/>
                <w:szCs w:val="24"/>
              </w:rPr>
              <w:t xml:space="preserve">a </w:t>
            </w:r>
            <w:r w:rsidRPr="00212679">
              <w:rPr>
                <w:rFonts w:ascii="Times New Roman" w:hAnsi="Times New Roman"/>
                <w:color w:val="000000"/>
                <w:sz w:val="24"/>
                <w:szCs w:val="24"/>
              </w:rPr>
              <w:t>khoản 1 Điều 22.</w:t>
            </w:r>
          </w:p>
        </w:tc>
        <w:tc>
          <w:tcPr>
            <w:tcW w:w="1796" w:type="dxa"/>
          </w:tcPr>
          <w:p w14:paraId="153BACAD"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sz w:val="24"/>
                <w:szCs w:val="24"/>
              </w:rPr>
              <w:lastRenderedPageBreak/>
              <w:t>Đắk lắk</w:t>
            </w:r>
          </w:p>
          <w:p w14:paraId="2D5C3341" w14:textId="77777777" w:rsidR="003C0905" w:rsidRPr="00212679" w:rsidRDefault="003C0905" w:rsidP="002E328A">
            <w:pPr>
              <w:spacing w:before="120" w:after="120"/>
              <w:jc w:val="both"/>
              <w:rPr>
                <w:rFonts w:ascii="Times New Roman" w:hAnsi="Times New Roman"/>
                <w:i/>
                <w:sz w:val="24"/>
                <w:szCs w:val="24"/>
              </w:rPr>
            </w:pPr>
          </w:p>
          <w:p w14:paraId="45270640" w14:textId="77777777" w:rsidR="003C0905" w:rsidRPr="00212679" w:rsidRDefault="003C0905" w:rsidP="002E328A">
            <w:pPr>
              <w:spacing w:before="120" w:after="120"/>
              <w:rPr>
                <w:rFonts w:ascii="Times New Roman" w:hAnsi="Times New Roman"/>
                <w:sz w:val="24"/>
                <w:szCs w:val="24"/>
              </w:rPr>
            </w:pPr>
          </w:p>
          <w:p w14:paraId="0527A397" w14:textId="77777777" w:rsidR="003C0905" w:rsidRPr="00212679" w:rsidRDefault="003C0905" w:rsidP="002E328A">
            <w:pPr>
              <w:spacing w:before="120" w:after="120"/>
              <w:jc w:val="both"/>
              <w:rPr>
                <w:rFonts w:ascii="Times New Roman" w:hAnsi="Times New Roman"/>
                <w:sz w:val="24"/>
                <w:szCs w:val="24"/>
              </w:rPr>
            </w:pPr>
          </w:p>
        </w:tc>
        <w:tc>
          <w:tcPr>
            <w:tcW w:w="5502" w:type="dxa"/>
            <w:vMerge/>
          </w:tcPr>
          <w:p w14:paraId="5CBB7F44"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5274DAAE" w14:textId="77777777">
        <w:tc>
          <w:tcPr>
            <w:tcW w:w="727" w:type="dxa"/>
          </w:tcPr>
          <w:p w14:paraId="5E151B3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AC1EB9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(2.6) Tại điểm c khoản 2 Điều 20, xem xét, sửa đổi “Hỗ trợ sản xuất theo hình thức đặt hàng, giao nhiệm vụ được thực hiện theo hình thức dự án do cấp có thẩm quyền quyết định để hỗ trợ các</w:t>
            </w:r>
            <w:r w:rsidRPr="00212679">
              <w:rPr>
                <w:rFonts w:ascii="Times New Roman" w:hAnsi="Times New Roman"/>
                <w:b/>
                <w:color w:val="000000"/>
                <w:sz w:val="24"/>
                <w:szCs w:val="24"/>
              </w:rPr>
              <w:t xml:space="preserve"> cá nhân</w:t>
            </w:r>
            <w:r w:rsidRPr="00212679">
              <w:rPr>
                <w:rFonts w:ascii="Times New Roman" w:hAnsi="Times New Roman"/>
                <w:color w:val="000000"/>
                <w:sz w:val="24"/>
                <w:szCs w:val="24"/>
              </w:rPr>
              <w:t xml:space="preserve">, hộ gia đình, tổ nhóm cộng đồng, tổ hợp tác, </w:t>
            </w:r>
            <w:r w:rsidRPr="00212679">
              <w:rPr>
                <w:rFonts w:ascii="Times New Roman" w:hAnsi="Times New Roman"/>
                <w:b/>
                <w:color w:val="000000"/>
                <w:sz w:val="24"/>
                <w:szCs w:val="24"/>
              </w:rPr>
              <w:t>các tổ chức nghiên cứu</w:t>
            </w:r>
            <w:r w:rsidRPr="00212679">
              <w:rPr>
                <w:rFonts w:ascii="Times New Roman" w:hAnsi="Times New Roman"/>
                <w:color w:val="000000"/>
                <w:sz w:val="24"/>
                <w:szCs w:val="24"/>
              </w:rPr>
              <w:t xml:space="preserve"> trong thực hiện hoạt động phát triển sản xuất </w:t>
            </w:r>
            <w:r w:rsidRPr="00212679">
              <w:rPr>
                <w:rFonts w:ascii="Times New Roman" w:hAnsi="Times New Roman"/>
                <w:b/>
                <w:color w:val="000000"/>
                <w:sz w:val="24"/>
                <w:szCs w:val="24"/>
              </w:rPr>
              <w:t>hoặc xây dựng các mô hình kinh doanh</w:t>
            </w:r>
            <w:r w:rsidRPr="00212679">
              <w:rPr>
                <w:rFonts w:ascii="Times New Roman" w:hAnsi="Times New Roman"/>
                <w:color w:val="000000"/>
                <w:sz w:val="24"/>
                <w:szCs w:val="24"/>
              </w:rPr>
              <w:t>”.</w:t>
            </w:r>
          </w:p>
        </w:tc>
        <w:tc>
          <w:tcPr>
            <w:tcW w:w="1796" w:type="dxa"/>
          </w:tcPr>
          <w:p w14:paraId="2C78CFB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GDĐT</w:t>
            </w:r>
          </w:p>
        </w:tc>
        <w:tc>
          <w:tcPr>
            <w:tcW w:w="5502" w:type="dxa"/>
          </w:tcPr>
          <w:p w14:paraId="31C44AC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(2.6) Các tổ chức nghiên cứu là đối tác được lựa chọn để đặt hàng thực hiện nhiệm vụ, không phải là đối tượng hỗ trợ của CTMTQG.</w:t>
            </w:r>
          </w:p>
        </w:tc>
      </w:tr>
      <w:tr w:rsidR="003C0905" w:rsidRPr="00212679" w14:paraId="70F9918E" w14:textId="77777777">
        <w:tc>
          <w:tcPr>
            <w:tcW w:w="727" w:type="dxa"/>
          </w:tcPr>
          <w:p w14:paraId="67F615C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6AD976E" w14:textId="360AE5FD"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(2.7) Tại khoản 2 điểm c Điều 20, bổ sung “c) Hỗ trợ </w:t>
            </w:r>
            <w:r w:rsidR="00DA5810">
              <w:rPr>
                <w:rFonts w:ascii="Times New Roman" w:hAnsi="Times New Roman"/>
                <w:color w:val="000000"/>
                <w:sz w:val="24"/>
                <w:szCs w:val="24"/>
              </w:rPr>
              <w:t>PTSX</w:t>
            </w:r>
            <w:r w:rsidRPr="00212679">
              <w:rPr>
                <w:rFonts w:ascii="Times New Roman" w:hAnsi="Times New Roman"/>
                <w:color w:val="000000"/>
                <w:sz w:val="24"/>
                <w:szCs w:val="24"/>
              </w:rPr>
              <w:t xml:space="preserve"> theo hình thức đặt hàng </w:t>
            </w:r>
            <w:r w:rsidRPr="00212679">
              <w:rPr>
                <w:rFonts w:ascii="Times New Roman" w:hAnsi="Times New Roman"/>
                <w:b/>
                <w:color w:val="000000"/>
                <w:sz w:val="24"/>
                <w:szCs w:val="24"/>
              </w:rPr>
              <w:t>(bao gồm cả dự án thí điểm đầu tư vùng trồng dược liệu quý)</w:t>
            </w:r>
            <w:r w:rsidRPr="00212679">
              <w:rPr>
                <w:rFonts w:ascii="Times New Roman" w:hAnsi="Times New Roman"/>
                <w:color w:val="000000"/>
                <w:sz w:val="24"/>
                <w:szCs w:val="24"/>
              </w:rPr>
              <w:t xml:space="preserve">, giao nhiệm vụ được thực hiện theo hình thức dự án do cấp có thẩm quyền quyết định để hỗ trợ các hộ, tổ nhóm cộng đồng, tổ hợp tác </w:t>
            </w:r>
            <w:r w:rsidR="00DA5810">
              <w:rPr>
                <w:rFonts w:ascii="Times New Roman" w:hAnsi="Times New Roman"/>
                <w:color w:val="000000"/>
                <w:sz w:val="24"/>
                <w:szCs w:val="24"/>
              </w:rPr>
              <w:t>…</w:t>
            </w:r>
            <w:r w:rsidRPr="00212679">
              <w:rPr>
                <w:rFonts w:ascii="Times New Roman" w:hAnsi="Times New Roman"/>
                <w:color w:val="000000"/>
                <w:sz w:val="24"/>
                <w:szCs w:val="24"/>
              </w:rPr>
              <w:t>”.</w:t>
            </w:r>
          </w:p>
        </w:tc>
        <w:tc>
          <w:tcPr>
            <w:tcW w:w="1796" w:type="dxa"/>
          </w:tcPr>
          <w:p w14:paraId="2C973CA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Y tế</w:t>
            </w:r>
          </w:p>
        </w:tc>
        <w:tc>
          <w:tcPr>
            <w:tcW w:w="5502" w:type="dxa"/>
          </w:tcPr>
          <w:p w14:paraId="40FE25B6" w14:textId="5B25F4D3"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(2.7) Rà soát, hoàn chỉnh và chuyển nội dung quy định tại Điều 3 dự thảo Nghị định</w:t>
            </w:r>
            <w:r w:rsidR="00DA5810">
              <w:rPr>
                <w:rFonts w:ascii="Times New Roman" w:hAnsi="Times New Roman"/>
                <w:sz w:val="24"/>
                <w:szCs w:val="24"/>
              </w:rPr>
              <w:t xml:space="preserve"> đảm bảo hình thức để thực hiện hoạt động hỗ trợ dự án đầu tư vùng trồng dược liệu quý</w:t>
            </w:r>
            <w:r w:rsidRPr="00212679">
              <w:rPr>
                <w:rFonts w:ascii="Times New Roman" w:hAnsi="Times New Roman"/>
                <w:sz w:val="24"/>
                <w:szCs w:val="24"/>
              </w:rPr>
              <w:t>.</w:t>
            </w:r>
          </w:p>
        </w:tc>
      </w:tr>
      <w:tr w:rsidR="003C0905" w:rsidRPr="00212679" w14:paraId="6819C873" w14:textId="77777777">
        <w:tc>
          <w:tcPr>
            <w:tcW w:w="727" w:type="dxa"/>
            <w:shd w:val="clear" w:color="auto" w:fill="F4B083"/>
          </w:tcPr>
          <w:p w14:paraId="3151D7A4"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2</w:t>
            </w:r>
          </w:p>
        </w:tc>
        <w:tc>
          <w:tcPr>
            <w:tcW w:w="13349" w:type="dxa"/>
            <w:gridSpan w:val="3"/>
            <w:shd w:val="clear" w:color="auto" w:fill="F4B083"/>
          </w:tcPr>
          <w:p w14:paraId="14A3B9C0" w14:textId="5CB18683" w:rsidR="003C0905" w:rsidRPr="00212679" w:rsidRDefault="00416FE1" w:rsidP="001F38BC">
            <w:pPr>
              <w:spacing w:before="120" w:after="120"/>
              <w:jc w:val="both"/>
              <w:rPr>
                <w:rFonts w:ascii="Times New Roman" w:hAnsi="Times New Roman"/>
                <w:sz w:val="24"/>
                <w:szCs w:val="24"/>
              </w:rPr>
            </w:pPr>
            <w:r w:rsidRPr="00212679">
              <w:rPr>
                <w:rFonts w:ascii="Times New Roman" w:hAnsi="Times New Roman"/>
                <w:b/>
                <w:i/>
                <w:color w:val="000000"/>
                <w:sz w:val="24"/>
                <w:szCs w:val="24"/>
              </w:rPr>
              <w:t>Về quản lý, tổ chức thực hiện dự án hỗ trợ phát triển sản xuất liên kết theo chuỗi giá trị</w:t>
            </w:r>
            <w:r w:rsidR="001F38BC">
              <w:rPr>
                <w:rFonts w:ascii="Times New Roman" w:hAnsi="Times New Roman"/>
                <w:b/>
                <w:i/>
                <w:color w:val="000000"/>
                <w:sz w:val="24"/>
                <w:szCs w:val="24"/>
              </w:rPr>
              <w:t xml:space="preserve"> </w:t>
            </w:r>
            <w:r w:rsidRPr="00212679">
              <w:rPr>
                <w:rFonts w:ascii="Times New Roman" w:hAnsi="Times New Roman"/>
                <w:b/>
                <w:i/>
                <w:color w:val="000000"/>
                <w:sz w:val="24"/>
                <w:szCs w:val="24"/>
              </w:rPr>
              <w:t>(tại Điều 21 dự thảo Nghị định)</w:t>
            </w:r>
          </w:p>
        </w:tc>
      </w:tr>
      <w:tr w:rsidR="003C0905" w:rsidRPr="00212679" w14:paraId="3A5611B2" w14:textId="77777777">
        <w:tc>
          <w:tcPr>
            <w:tcW w:w="727" w:type="dxa"/>
          </w:tcPr>
          <w:p w14:paraId="402BCB7A"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6B29F02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21, đề nghị:</w:t>
            </w:r>
          </w:p>
        </w:tc>
        <w:tc>
          <w:tcPr>
            <w:tcW w:w="1796" w:type="dxa"/>
          </w:tcPr>
          <w:p w14:paraId="42EE99B4"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tcPr>
          <w:p w14:paraId="568B555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659FF15" w14:textId="77777777">
        <w:tc>
          <w:tcPr>
            <w:tcW w:w="727" w:type="dxa"/>
          </w:tcPr>
          <w:p w14:paraId="12F1B5C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DD669A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 Tại điểm a khoản 1 Điều 21, chỉnh sửa thành: “Dự án do các doanh nghiệp, hợp tác xã, hộ sản xuất - kinh doanh (được gọi là chủ trì liên kết) có </w:t>
            </w:r>
            <w:r w:rsidRPr="00212679">
              <w:rPr>
                <w:rFonts w:ascii="Times New Roman" w:hAnsi="Times New Roman"/>
                <w:b/>
                <w:color w:val="000000"/>
                <w:sz w:val="24"/>
                <w:szCs w:val="24"/>
              </w:rPr>
              <w:t>đăng ký hoạt động hợp pháp</w:t>
            </w:r>
            <w:r w:rsidRPr="00212679">
              <w:rPr>
                <w:rFonts w:ascii="Times New Roman" w:hAnsi="Times New Roman"/>
                <w:color w:val="000000"/>
                <w:sz w:val="24"/>
                <w:szCs w:val="24"/>
              </w:rPr>
              <w:t xml:space="preserve"> xây dựng và đề xuất để hợp tác với các tổ chức, cá nhân (được gọi là bên liên kết) là người dân, hộ gia đình, doanh nghiệp, hợp tác xã thuộc đối tượng hỗ trợ của Chương trình mục tiêu quốc gia tham gia dự án”.</w:t>
            </w:r>
          </w:p>
        </w:tc>
        <w:tc>
          <w:tcPr>
            <w:tcW w:w="1796" w:type="dxa"/>
          </w:tcPr>
          <w:p w14:paraId="05A022E2"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Ủy ban dân tộc</w:t>
            </w:r>
          </w:p>
        </w:tc>
        <w:tc>
          <w:tcPr>
            <w:tcW w:w="5502" w:type="dxa"/>
            <w:tcBorders>
              <w:bottom w:val="single" w:sz="4" w:space="0" w:color="000000"/>
            </w:tcBorders>
          </w:tcPr>
          <w:p w14:paraId="6B66EB3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 Rà soát, hoàn chỉnh theo hướng chuyển nội dung sang Điều 3 dự thảo Nghị định. </w:t>
            </w:r>
          </w:p>
        </w:tc>
      </w:tr>
      <w:tr w:rsidR="003C0905" w:rsidRPr="00212679" w14:paraId="3B65604C" w14:textId="77777777">
        <w:tc>
          <w:tcPr>
            <w:tcW w:w="727" w:type="dxa"/>
          </w:tcPr>
          <w:p w14:paraId="259BB6B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1BCC45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 Tại điểm a khoản 1 Điều 21, điều chỉnh như sau: “.... có đăng ký hoạt động trên địa bàn tỉnh, thành phố được thụ hưởng Chương trình MTQG...”</w:t>
            </w:r>
          </w:p>
        </w:tc>
        <w:tc>
          <w:tcPr>
            <w:tcW w:w="1796" w:type="dxa"/>
          </w:tcPr>
          <w:p w14:paraId="21C5639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Lào Cai</w:t>
            </w:r>
          </w:p>
        </w:tc>
        <w:tc>
          <w:tcPr>
            <w:tcW w:w="5502" w:type="dxa"/>
            <w:tcBorders>
              <w:bottom w:val="single" w:sz="4" w:space="0" w:color="000000"/>
            </w:tcBorders>
          </w:tcPr>
          <w:p w14:paraId="2C89BEB1" w14:textId="77777777" w:rsidR="003C0905" w:rsidRPr="00212679" w:rsidRDefault="00416FE1" w:rsidP="002E328A">
            <w:pPr>
              <w:widowControl w:val="0"/>
              <w:pBdr>
                <w:top w:val="nil"/>
                <w:left w:val="nil"/>
                <w:bottom w:val="nil"/>
                <w:right w:val="nil"/>
                <w:between w:val="nil"/>
              </w:pBdr>
              <w:spacing w:before="120" w:after="120"/>
              <w:jc w:val="both"/>
              <w:rPr>
                <w:rFonts w:ascii="Times New Roman" w:hAnsi="Times New Roman"/>
                <w:sz w:val="24"/>
                <w:szCs w:val="24"/>
              </w:rPr>
            </w:pPr>
            <w:r w:rsidRPr="00212679">
              <w:rPr>
                <w:rFonts w:ascii="Times New Roman" w:hAnsi="Times New Roman"/>
                <w:sz w:val="24"/>
                <w:szCs w:val="24"/>
              </w:rPr>
              <w:t xml:space="preserve">(1.2) Việc quy định cứng đối tượng doanh nghiệp phải có đăng ký hoạt động kinh doanh trên địa bàn sẽ khó khăn cho thu hút doanh nghiệp lớn. Dự thảo Nghị định quy định theo hướng mở, phân cấp cấp tỉnh quyết định </w:t>
            </w:r>
            <w:r w:rsidRPr="00212679">
              <w:rPr>
                <w:rFonts w:ascii="Times New Roman" w:hAnsi="Times New Roman"/>
                <w:sz w:val="24"/>
                <w:szCs w:val="24"/>
              </w:rPr>
              <w:lastRenderedPageBreak/>
              <w:t>việc lựa chọn đó đảm bảo phù hợp với thực tiễn.</w:t>
            </w:r>
          </w:p>
        </w:tc>
      </w:tr>
      <w:tr w:rsidR="003C0905" w:rsidRPr="00212679" w14:paraId="528D91A1" w14:textId="77777777">
        <w:tc>
          <w:tcPr>
            <w:tcW w:w="727" w:type="dxa"/>
          </w:tcPr>
          <w:p w14:paraId="3B2C0ED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4420FA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(1.3) Tại điểm a khoản 1 Điều 21, sửa lại như sau: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do doanh nghiệp, hợp tác xã, liên hiệp hợp tác xã (được gọi là chủ trì liên kết) xây dựng và đề xuất để hợp tác với hộ, tổ nhóm cộng đồng, tổ hợp tác (được gọi là biên liên kết). Trong đó: hộ là cá nhân, hộ gia đình thuộc đối tượng hỗ trợ của các Chương trình Mục tiêu Quốc gia;</w:t>
            </w:r>
            <w:r w:rsidRPr="00212679">
              <w:rPr>
                <w:rFonts w:ascii="Times New Roman" w:hAnsi="Times New Roman"/>
                <w:b/>
                <w:sz w:val="24"/>
                <w:szCs w:val="24"/>
              </w:rPr>
              <w:t xml:space="preserve"> tổ nhóm cộng đồng, tổ hợp tác có 70% thành viên là là cá nhân, hộ gia đình thuộc đối tượng hỗ trợ</w:t>
            </w:r>
            <w:r w:rsidRPr="00212679">
              <w:rPr>
                <w:rFonts w:ascii="Times New Roman" w:hAnsi="Times New Roman"/>
                <w:sz w:val="24"/>
                <w:szCs w:val="24"/>
              </w:rPr>
              <w:t xml:space="preserve"> của các Chương trình Mục tiêu Quốc gia”.</w:t>
            </w:r>
          </w:p>
        </w:tc>
        <w:tc>
          <w:tcPr>
            <w:tcW w:w="1796" w:type="dxa"/>
          </w:tcPr>
          <w:p w14:paraId="155FEA7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Borders>
              <w:top w:val="single" w:sz="4" w:space="0" w:color="000000"/>
            </w:tcBorders>
          </w:tcPr>
          <w:p w14:paraId="1BB38F4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(1.3) Nội dung quy định về đảm bảo tỷ lệ các đối tượng yếu thế được tham gia vào dự án được chuyển lên nội dung khoản 4 Điều 20 dự thảo Nghị định.</w:t>
            </w:r>
          </w:p>
        </w:tc>
      </w:tr>
      <w:tr w:rsidR="003C0905" w:rsidRPr="00212679" w14:paraId="68EC1CFE" w14:textId="77777777">
        <w:tc>
          <w:tcPr>
            <w:tcW w:w="727" w:type="dxa"/>
          </w:tcPr>
          <w:p w14:paraId="1C18B5B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AFFFA5B" w14:textId="077CC0E4" w:rsidR="00DA5810"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(1.4) Tại điểm a khoản 1 Điều 21, cân nhắc không nên ràng buộc điều kiện của chủ trì liên kết phải có đăng ký kinh doanh trên địa bàn của chương trình MTQG để tạo điều kiện thu hút các doanh nghiệp, liên hiệp HTX hay hộ kinh doanh có năng lực đầu tư liên kết với các địa phương ở địa bàn ĐBKK. Đồng thời nên điều chỉnh đây là tiêu chí ưu tiên, lựa chọn chủ trì liên kết khi có nhiều tổ chức tham gia đăng ký chủ trì liên kết.</w:t>
            </w:r>
          </w:p>
        </w:tc>
        <w:tc>
          <w:tcPr>
            <w:tcW w:w="1796" w:type="dxa"/>
          </w:tcPr>
          <w:p w14:paraId="49345CD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 Quảng Ninh</w:t>
            </w:r>
          </w:p>
        </w:tc>
        <w:tc>
          <w:tcPr>
            <w:tcW w:w="5502" w:type="dxa"/>
          </w:tcPr>
          <w:p w14:paraId="78DA473E" w14:textId="7916A66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(1.4) </w:t>
            </w:r>
            <w:r w:rsidR="00DA5810">
              <w:rPr>
                <w:rFonts w:ascii="Times New Roman" w:hAnsi="Times New Roman"/>
                <w:sz w:val="24"/>
                <w:szCs w:val="24"/>
              </w:rPr>
              <w:t>Để huy động được những doanh nghiệp có quy mô lớn tham gia thực hiện hoạt động phát triển sản xuất trên địa bàn, nhất là địa bàn có điều kiện khó khăn, NĐ không giới hạn điều kiện phải có đăng ký kinh doanh trên địa bàn.</w:t>
            </w:r>
          </w:p>
        </w:tc>
      </w:tr>
      <w:tr w:rsidR="003C0905" w:rsidRPr="00212679" w14:paraId="4D0C0420" w14:textId="77777777">
        <w:tc>
          <w:tcPr>
            <w:tcW w:w="727" w:type="dxa"/>
          </w:tcPr>
          <w:p w14:paraId="452125B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3B00D4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(1.5) Tại điểm a khoản 1 Điều </w:t>
            </w:r>
            <w:r w:rsidRPr="00212679">
              <w:rPr>
                <w:rFonts w:ascii="Times New Roman" w:hAnsi="Times New Roman"/>
                <w:color w:val="47464C"/>
                <w:sz w:val="24"/>
                <w:szCs w:val="24"/>
              </w:rPr>
              <w:t xml:space="preserve">21, </w:t>
            </w:r>
            <w:r w:rsidRPr="00212679">
              <w:rPr>
                <w:rFonts w:ascii="Times New Roman" w:hAnsi="Times New Roman"/>
                <w:sz w:val="24"/>
                <w:szCs w:val="24"/>
              </w:rPr>
              <w:t xml:space="preserve">không đưa </w:t>
            </w:r>
            <w:r w:rsidRPr="00212679">
              <w:rPr>
                <w:rFonts w:ascii="Times New Roman" w:hAnsi="Times New Roman"/>
                <w:i/>
                <w:sz w:val="24"/>
                <w:szCs w:val="24"/>
              </w:rPr>
              <w:t>“hộ sản xuất - kinh doanh</w:t>
            </w:r>
            <w:r w:rsidRPr="00212679">
              <w:rPr>
                <w:rFonts w:ascii="Times New Roman" w:hAnsi="Times New Roman"/>
                <w:sz w:val="24"/>
                <w:szCs w:val="24"/>
              </w:rPr>
              <w:t xml:space="preserve">’’ vào đơn vị chủ trì liên kết tham </w:t>
            </w:r>
            <w:r w:rsidRPr="00212679">
              <w:rPr>
                <w:rFonts w:ascii="Times New Roman" w:hAnsi="Times New Roman"/>
                <w:color w:val="47464C"/>
                <w:sz w:val="24"/>
                <w:szCs w:val="24"/>
              </w:rPr>
              <w:t xml:space="preserve">gia dự </w:t>
            </w:r>
            <w:r w:rsidRPr="00212679">
              <w:rPr>
                <w:rFonts w:ascii="Times New Roman" w:hAnsi="Times New Roman"/>
                <w:sz w:val="24"/>
                <w:szCs w:val="24"/>
              </w:rPr>
              <w:t>án hỗ trợ phát triển sản xuất liên kết theo chuỗi giá trị do: (i) Năng lực thực tế của các hộ kinh doanh không đáp ứng được nhiệm vụ chủ trì liên kết theo chuỗi giá trị; (ii) đảm bảo thống nhất theo quy định tại Nghị định số 98/2018/NĐ-CP ngày 05/7/2018.</w:t>
            </w:r>
          </w:p>
        </w:tc>
        <w:tc>
          <w:tcPr>
            <w:tcW w:w="1796" w:type="dxa"/>
          </w:tcPr>
          <w:p w14:paraId="33FB5BE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Đắk Lắk, Long An </w:t>
            </w:r>
          </w:p>
        </w:tc>
        <w:tc>
          <w:tcPr>
            <w:tcW w:w="5502" w:type="dxa"/>
          </w:tcPr>
          <w:p w14:paraId="4D017C5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(1.5) Tiếp thu, hoàn chỉnh nội dung quy định tại khoản 5 Điều 3 dự thảo Nghị định. </w:t>
            </w:r>
          </w:p>
        </w:tc>
      </w:tr>
      <w:tr w:rsidR="003C0905" w:rsidRPr="00212679" w14:paraId="34FC7BCC" w14:textId="77777777">
        <w:tc>
          <w:tcPr>
            <w:tcW w:w="727" w:type="dxa"/>
          </w:tcPr>
          <w:p w14:paraId="6107166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7F2E13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(1.6) Tại điểm a khoản 1 Điều 21, nghiên cứu bỏ cụm từ “trên địa bàn” vì trong thực tế có nhiều doanh nghiệp, HTX, tổ chức ở các địa bàn khác đến thực hiện liên kết sản xuất và tiêu thụ sản phẩm với nông dân tại địa bàn.</w:t>
            </w:r>
          </w:p>
        </w:tc>
        <w:tc>
          <w:tcPr>
            <w:tcW w:w="1796" w:type="dxa"/>
          </w:tcPr>
          <w:p w14:paraId="6BB670C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5111DA9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(1.6) Rà soát, hoàn chỉnh và chuyển nội dung sang khoản 5 Điều 3 dự thảo Nghị định.</w:t>
            </w:r>
          </w:p>
        </w:tc>
      </w:tr>
      <w:tr w:rsidR="003C0905" w:rsidRPr="00212679" w14:paraId="0043EF33" w14:textId="77777777">
        <w:tc>
          <w:tcPr>
            <w:tcW w:w="727" w:type="dxa"/>
          </w:tcPr>
          <w:p w14:paraId="552614E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0FBD86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222222"/>
                <w:sz w:val="24"/>
                <w:szCs w:val="24"/>
              </w:rPr>
            </w:pPr>
            <w:r w:rsidRPr="00212679">
              <w:rPr>
                <w:rFonts w:ascii="Times New Roman" w:hAnsi="Times New Roman"/>
                <w:sz w:val="24"/>
                <w:szCs w:val="24"/>
              </w:rPr>
              <w:t xml:space="preserve">(1.7) Tại điểm b khoản 1 Điều 21, </w:t>
            </w:r>
            <w:r w:rsidRPr="00212679">
              <w:rPr>
                <w:rFonts w:ascii="Times New Roman" w:hAnsi="Times New Roman"/>
                <w:color w:val="222222"/>
                <w:sz w:val="24"/>
                <w:szCs w:val="24"/>
              </w:rPr>
              <w:t>bổ sung điều kiện về “khả năng nhân rộng” tại địa bàn thực hiện dự án theo lộ trình kế hoạch hàng năm và thời điểm kết thúc dự án.</w:t>
            </w:r>
          </w:p>
        </w:tc>
        <w:tc>
          <w:tcPr>
            <w:tcW w:w="1796" w:type="dxa"/>
          </w:tcPr>
          <w:p w14:paraId="48AA9B8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541D39E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(1.7) Điều kiện này khó xác định ngay từ khi lựa chọn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hỗ trợ.</w:t>
            </w:r>
          </w:p>
        </w:tc>
      </w:tr>
      <w:tr w:rsidR="003C0905" w:rsidRPr="00212679" w14:paraId="37AE7DD4" w14:textId="77777777">
        <w:tc>
          <w:tcPr>
            <w:tcW w:w="727" w:type="dxa"/>
          </w:tcPr>
          <w:p w14:paraId="493C308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51F4D7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(1.8) Tại điểm c khoản 1 Điều 21, chỉnh sửa thành: “Có sự cam kết </w:t>
            </w:r>
            <w:r w:rsidRPr="00212679">
              <w:rPr>
                <w:rFonts w:ascii="Times New Roman" w:hAnsi="Times New Roman"/>
                <w:b/>
                <w:sz w:val="24"/>
                <w:szCs w:val="24"/>
              </w:rPr>
              <w:t>(bằng Hợp đồng)</w:t>
            </w:r>
            <w:r w:rsidRPr="00212679">
              <w:rPr>
                <w:rFonts w:ascii="Times New Roman" w:hAnsi="Times New Roman"/>
                <w:sz w:val="24"/>
                <w:szCs w:val="24"/>
              </w:rPr>
              <w:t xml:space="preserve"> trong đào tạo, hỗ trợ kỹ thuật, thu mua, tiêu thụ sản phẩm cho các bên liên kết tham gia thực hiện các hoạt động trong dự án hỗ trợ phát triển sản xuất liên kết theo chuỗi giá trị. Có hợp đồng (hoặc biên bản) hợp tác về cung ứng vật tư, dịch vụ đầu vào, tổ chức sản xuất, thu hoạch, </w:t>
            </w:r>
            <w:proofErr w:type="gramStart"/>
            <w:r w:rsidRPr="00212679">
              <w:rPr>
                <w:rFonts w:ascii="Times New Roman" w:hAnsi="Times New Roman"/>
                <w:sz w:val="24"/>
                <w:szCs w:val="24"/>
              </w:rPr>
              <w:t>sơ</w:t>
            </w:r>
            <w:proofErr w:type="gramEnd"/>
            <w:r w:rsidRPr="00212679">
              <w:rPr>
                <w:rFonts w:ascii="Times New Roman" w:hAnsi="Times New Roman"/>
                <w:sz w:val="24"/>
                <w:szCs w:val="24"/>
              </w:rPr>
              <w:t xml:space="preserve"> chế, chế biến giữa chủ trì liên kết và các bên liên kết”.</w:t>
            </w:r>
          </w:p>
        </w:tc>
        <w:tc>
          <w:tcPr>
            <w:tcW w:w="1796" w:type="dxa"/>
          </w:tcPr>
          <w:p w14:paraId="3CEBB7F4"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Ủy ban dân tộc</w:t>
            </w:r>
          </w:p>
        </w:tc>
        <w:tc>
          <w:tcPr>
            <w:tcW w:w="5502" w:type="dxa"/>
          </w:tcPr>
          <w:p w14:paraId="39FCF0C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(1.8) Rà soát, hoàn chỉnh nội dung quy định tại Điều 21 dự thảo Nghị định.</w:t>
            </w:r>
          </w:p>
        </w:tc>
      </w:tr>
      <w:tr w:rsidR="003C0905" w:rsidRPr="00212679" w14:paraId="261DB895" w14:textId="77777777">
        <w:tc>
          <w:tcPr>
            <w:tcW w:w="727" w:type="dxa"/>
          </w:tcPr>
          <w:p w14:paraId="3C1DFEF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5CA1D9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(1.9) Tại điểm d khoản 1 Điều 21, điều chỉnh như sau: “Tối thiểu 70% phần vốn hỗ trợ từ ngân sách nhà nước....</w:t>
            </w:r>
            <w:proofErr w:type="gramStart"/>
            <w:r w:rsidRPr="00212679">
              <w:rPr>
                <w:rFonts w:ascii="Times New Roman" w:hAnsi="Times New Roman"/>
                <w:sz w:val="24"/>
                <w:szCs w:val="24"/>
              </w:rPr>
              <w:t>”.</w:t>
            </w:r>
            <w:proofErr w:type="gramEnd"/>
          </w:p>
        </w:tc>
        <w:tc>
          <w:tcPr>
            <w:tcW w:w="1796" w:type="dxa"/>
          </w:tcPr>
          <w:p w14:paraId="15DF2DD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Lào Cai</w:t>
            </w:r>
          </w:p>
        </w:tc>
        <w:tc>
          <w:tcPr>
            <w:tcW w:w="5502" w:type="dxa"/>
          </w:tcPr>
          <w:p w14:paraId="2DEE32C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(1.9) Rà soát, hoàn chỉnh nội dung quy định tại điểm khoản 1 Điều 21 dự thảo Nghị định theo hướng khuyến khích hơn cho doanh nghiệp tham gia thực hiện hoạt động phát triển sản xuất.</w:t>
            </w:r>
          </w:p>
        </w:tc>
      </w:tr>
      <w:tr w:rsidR="003C0905" w:rsidRPr="00212679" w14:paraId="049304EF" w14:textId="77777777">
        <w:tc>
          <w:tcPr>
            <w:tcW w:w="727" w:type="dxa"/>
          </w:tcPr>
          <w:p w14:paraId="5D3EF4E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3456A4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(1.10) Tại điểm d khoản 1 Điều 21, làm rõ hình thức </w:t>
            </w:r>
            <w:r w:rsidRPr="00212679">
              <w:rPr>
                <w:rFonts w:ascii="Times New Roman" w:hAnsi="Times New Roman"/>
                <w:b/>
                <w:i/>
                <w:sz w:val="24"/>
                <w:szCs w:val="24"/>
              </w:rPr>
              <w:t xml:space="preserve">“hỗ trợ trực tiếp” </w:t>
            </w:r>
            <w:r w:rsidRPr="00212679">
              <w:rPr>
                <w:rFonts w:ascii="Times New Roman" w:hAnsi="Times New Roman"/>
                <w:sz w:val="24"/>
                <w:szCs w:val="24"/>
              </w:rPr>
              <w:t>là</w:t>
            </w:r>
            <w:r w:rsidRPr="00212679">
              <w:rPr>
                <w:rFonts w:ascii="Times New Roman" w:hAnsi="Times New Roman"/>
                <w:b/>
                <w:i/>
                <w:sz w:val="24"/>
                <w:szCs w:val="24"/>
              </w:rPr>
              <w:t xml:space="preserve"> </w:t>
            </w:r>
            <w:r w:rsidRPr="00212679">
              <w:rPr>
                <w:rFonts w:ascii="Times New Roman" w:hAnsi="Times New Roman"/>
                <w:sz w:val="24"/>
                <w:szCs w:val="24"/>
              </w:rPr>
              <w:t xml:space="preserve">hỗ trợ trực tiếp bằng tiền cho người dân để làm chi phí thực hiện các nội dung của dự án hay hỗ trợ trực tiếp bằng hiện vật </w:t>
            </w:r>
            <w:r w:rsidRPr="00212679">
              <w:rPr>
                <w:rFonts w:ascii="Times New Roman" w:hAnsi="Times New Roman"/>
                <w:i/>
                <w:sz w:val="24"/>
                <w:szCs w:val="24"/>
              </w:rPr>
              <w:t>(giống cây trồng, vật nuôi, trang thiết bị phục vụ chăm sóc, thu hoạch, … tương đương với các nội dung được hỗ trợ)</w:t>
            </w:r>
            <w:r w:rsidRPr="00212679">
              <w:rPr>
                <w:rFonts w:ascii="Times New Roman" w:hAnsi="Times New Roman"/>
                <w:sz w:val="24"/>
                <w:szCs w:val="24"/>
              </w:rPr>
              <w:t xml:space="preserve"> để thực hiện dự án.</w:t>
            </w:r>
          </w:p>
        </w:tc>
        <w:tc>
          <w:tcPr>
            <w:tcW w:w="1796" w:type="dxa"/>
          </w:tcPr>
          <w:p w14:paraId="290A058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tcPr>
          <w:p w14:paraId="0082AB38"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 xml:space="preserve">(1.10) Hỗ trợ trực tiếp là những chi phí chi cho những hoạt động do người dân tham gia liên kết trực tiếp thực hiện. Nội dung này đã được thiết kế đưa vào nguyên tắc quản lý, việc thỏa thuận thanh toán theo hình thức nào do Chủ trì liên kết và Bên tham gia liên kết thỏa thuận và thực hiện theo Hợp đồng hoặc Biên bản liên kết. </w:t>
            </w:r>
          </w:p>
          <w:p w14:paraId="2FEF2609"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Rà soát làm rõ thuật ngữ “hỗ trợ trực tiếp” tại điểm c khoản 1 Điều 21 dự thảo Nghị định.</w:t>
            </w:r>
          </w:p>
        </w:tc>
      </w:tr>
      <w:tr w:rsidR="003C0905" w:rsidRPr="00212679" w14:paraId="40AC89B0" w14:textId="77777777">
        <w:tc>
          <w:tcPr>
            <w:tcW w:w="727" w:type="dxa"/>
          </w:tcPr>
          <w:p w14:paraId="173105C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EB66C6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(1.11) Tại điểm d khoản 1 Điều 21, cần làm rõ cơ sở đề xuất các mức hỗ trợ.</w:t>
            </w:r>
          </w:p>
        </w:tc>
        <w:tc>
          <w:tcPr>
            <w:tcW w:w="1796" w:type="dxa"/>
          </w:tcPr>
          <w:p w14:paraId="476A99B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Borders>
              <w:bottom w:val="single" w:sz="4" w:space="0" w:color="000000"/>
            </w:tcBorders>
          </w:tcPr>
          <w:p w14:paraId="5F977989"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(1.11) Tỷ lệ hỗ trợ và mức hỗ trợ được đề xuất trên cơ sở:</w:t>
            </w:r>
          </w:p>
          <w:p w14:paraId="511E733B"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xml:space="preserve">(1) Tham khảo các chi phí hỗ trợ tương ứng đã được áp dụng theo Nghị định số 98/2018/NĐ-CP, bao gồm: Chi phí phí tư vấn (100%, không quá 300 triệu đồng); </w:t>
            </w:r>
            <w:r w:rsidRPr="00212679">
              <w:rPr>
                <w:rFonts w:ascii="Times New Roman" w:hAnsi="Times New Roman"/>
                <w:sz w:val="24"/>
                <w:szCs w:val="24"/>
              </w:rPr>
              <w:lastRenderedPageBreak/>
              <w:t xml:space="preserve">các chi phí hỗ trợ đào tạo, tập huấn, hỗ trợ giống vật tư cây trồng, chi phí chuyển giao ứng dụng khoa học công nghệ, tiếp cận thị trường, … </w:t>
            </w:r>
          </w:p>
          <w:p w14:paraId="18377EF2"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(2) Tính yếu tố trượt giá và tỷ lệ ưu tiên cho địa bàn khó khăn, đặc biệt khó khăn.</w:t>
            </w:r>
          </w:p>
          <w:p w14:paraId="240DBB98"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(3) Báo cáo đánh giá của một số tổ chức độc lập.</w:t>
            </w:r>
          </w:p>
          <w:p w14:paraId="3DE27A1B"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(4) Kết quả khảo sát ý kiến của địa phương.</w:t>
            </w:r>
          </w:p>
          <w:p w14:paraId="34732704"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(5) Quy định có tính mở để đảm bảo cho địa phương ban hành thêm chính sách hỗ trợ khác khi có thể đảm bảo nguồn lực hỗ trợ để phù hợp với mục tiêu phát triển sản xuất của địa phương.</w:t>
            </w:r>
          </w:p>
        </w:tc>
      </w:tr>
      <w:tr w:rsidR="003C0905" w:rsidRPr="00212679" w14:paraId="5D89B52A" w14:textId="77777777">
        <w:tc>
          <w:tcPr>
            <w:tcW w:w="727" w:type="dxa"/>
          </w:tcPr>
          <w:p w14:paraId="362AF87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98B74D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(1.12) Tại điểm đ khoản 1 Điều 21, chỉnh sửa như sau: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phải đáp ứng được yêu cầu về …, phụ nữ </w:t>
            </w:r>
            <w:r w:rsidRPr="00212679">
              <w:rPr>
                <w:rFonts w:ascii="Times New Roman" w:hAnsi="Times New Roman"/>
                <w:b/>
                <w:sz w:val="24"/>
                <w:szCs w:val="24"/>
              </w:rPr>
              <w:t>không thấp hơn 50%</w:t>
            </w:r>
            <w:r w:rsidRPr="00212679">
              <w:rPr>
                <w:rFonts w:ascii="Times New Roman" w:hAnsi="Times New Roman"/>
                <w:sz w:val="24"/>
                <w:szCs w:val="24"/>
              </w:rPr>
              <w:t xml:space="preserve"> người dân tham gia dự án.”</w:t>
            </w:r>
          </w:p>
        </w:tc>
        <w:tc>
          <w:tcPr>
            <w:tcW w:w="1796" w:type="dxa"/>
            <w:tcBorders>
              <w:right w:val="single" w:sz="4" w:space="0" w:color="000000"/>
            </w:tcBorders>
          </w:tcPr>
          <w:p w14:paraId="660DC34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Liên minh HTX Việt Nam, Quảng Trị, Quảng Ninh</w:t>
            </w:r>
          </w:p>
        </w:tc>
        <w:tc>
          <w:tcPr>
            <w:tcW w:w="5502" w:type="dxa"/>
            <w:tcBorders>
              <w:top w:val="single" w:sz="4" w:space="0" w:color="000000"/>
              <w:left w:val="single" w:sz="4" w:space="0" w:color="000000"/>
              <w:bottom w:val="nil"/>
              <w:right w:val="single" w:sz="4" w:space="0" w:color="000000"/>
            </w:tcBorders>
          </w:tcPr>
          <w:p w14:paraId="390A5C75" w14:textId="7CA3C76E"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(1.12)</w:t>
            </w:r>
            <w:proofErr w:type="gramStart"/>
            <w:r w:rsidRPr="00212679">
              <w:rPr>
                <w:rFonts w:ascii="Times New Roman" w:hAnsi="Times New Roman"/>
                <w:sz w:val="24"/>
                <w:szCs w:val="24"/>
              </w:rPr>
              <w:t>-(</w:t>
            </w:r>
            <w:proofErr w:type="gramEnd"/>
            <w:r w:rsidRPr="00212679">
              <w:rPr>
                <w:rFonts w:ascii="Times New Roman" w:hAnsi="Times New Roman"/>
                <w:sz w:val="24"/>
                <w:szCs w:val="24"/>
              </w:rPr>
              <w:t>1.13)-(1.14)-(1.15) Rà soát, chuyển nội dung này quy định tại Điều 20 dự thảo Nghị định.</w:t>
            </w:r>
          </w:p>
        </w:tc>
      </w:tr>
      <w:tr w:rsidR="003C0905" w:rsidRPr="00212679" w14:paraId="3B10CBE9" w14:textId="77777777">
        <w:tc>
          <w:tcPr>
            <w:tcW w:w="727" w:type="dxa"/>
          </w:tcPr>
          <w:p w14:paraId="06F8031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39B8CB4" w14:textId="77777777" w:rsidR="003C0905" w:rsidRPr="00212679" w:rsidRDefault="00416FE1" w:rsidP="002E328A">
            <w:pPr>
              <w:spacing w:before="120" w:after="120"/>
              <w:jc w:val="both"/>
              <w:rPr>
                <w:rFonts w:ascii="Times New Roman" w:hAnsi="Times New Roman"/>
                <w:color w:val="222222"/>
                <w:sz w:val="24"/>
                <w:szCs w:val="24"/>
              </w:rPr>
            </w:pPr>
            <w:r w:rsidRPr="00212679">
              <w:rPr>
                <w:rFonts w:ascii="Times New Roman" w:hAnsi="Times New Roman"/>
                <w:color w:val="222222"/>
                <w:sz w:val="24"/>
                <w:szCs w:val="24"/>
              </w:rPr>
              <w:t xml:space="preserve">(1.13) Tại điểm đ khoản 1 Điều 21, xem xét bỏ quy định </w:t>
            </w:r>
            <w:r w:rsidRPr="00212679">
              <w:rPr>
                <w:rFonts w:ascii="Times New Roman" w:hAnsi="Times New Roman"/>
                <w:i/>
                <w:color w:val="222222"/>
                <w:sz w:val="24"/>
                <w:szCs w:val="24"/>
              </w:rPr>
              <w:t xml:space="preserve">“tỷ lệ tham gia liên kết của người dân thuộc hộ nghèo, hộ cận nghèo, hộ mới thoát nghèo, hộ dân tộc thiểu số, phụ nữ không thấp hơn 70% người dân tham gia dự án” </w:t>
            </w:r>
            <w:r w:rsidRPr="00212679">
              <w:rPr>
                <w:rFonts w:ascii="Times New Roman" w:hAnsi="Times New Roman"/>
                <w:color w:val="222222"/>
                <w:sz w:val="24"/>
                <w:szCs w:val="24"/>
              </w:rPr>
              <w:t>do không phù hợp với thực hiện CTMTQG Xây dựng nông thôn mới.</w:t>
            </w:r>
            <w:r w:rsidRPr="00212679">
              <w:rPr>
                <w:rFonts w:ascii="Times New Roman" w:hAnsi="Times New Roman"/>
                <w:i/>
                <w:color w:val="222222"/>
                <w:sz w:val="24"/>
                <w:szCs w:val="24"/>
              </w:rPr>
              <w:t xml:space="preserve"> </w:t>
            </w:r>
            <w:proofErr w:type="gramStart"/>
            <w:r w:rsidRPr="00212679">
              <w:rPr>
                <w:rFonts w:ascii="Times New Roman" w:hAnsi="Times New Roman"/>
                <w:color w:val="222222"/>
                <w:sz w:val="24"/>
                <w:szCs w:val="24"/>
              </w:rPr>
              <w:t>hoặc</w:t>
            </w:r>
            <w:proofErr w:type="gramEnd"/>
            <w:r w:rsidRPr="00212679">
              <w:rPr>
                <w:rFonts w:ascii="Times New Roman" w:hAnsi="Times New Roman"/>
                <w:color w:val="222222"/>
                <w:sz w:val="24"/>
                <w:szCs w:val="24"/>
              </w:rPr>
              <w:t xml:space="preserve"> điều chỉnh tỷ lệ thấp phù hợp với địa bàn không đáp ứng được tỷ lệ đó, đặc biệt là tỷ lệ về phụ nữ tham gia dự án rất khó đảm bảo ở một số khu vực dân tộc có tới hơn 80% là nam giới.</w:t>
            </w:r>
          </w:p>
        </w:tc>
        <w:tc>
          <w:tcPr>
            <w:tcW w:w="1796" w:type="dxa"/>
          </w:tcPr>
          <w:p w14:paraId="3171BF3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Bộ NN&amp;PTNT, Lào Cai, Đắk Lắk, Sơn La, Long An </w:t>
            </w:r>
          </w:p>
        </w:tc>
        <w:tc>
          <w:tcPr>
            <w:tcW w:w="5502" w:type="dxa"/>
            <w:vMerge w:val="restart"/>
            <w:tcBorders>
              <w:top w:val="nil"/>
            </w:tcBorders>
          </w:tcPr>
          <w:p w14:paraId="73C0808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F23519C" w14:textId="77777777">
        <w:tc>
          <w:tcPr>
            <w:tcW w:w="727" w:type="dxa"/>
          </w:tcPr>
          <w:p w14:paraId="0E6B7B1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C5E0C3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(1.14) Tại điểm đ khoản 1 Điều 21, xem xét phân quyền quyết định tỷ lệ đối tượng tham gia liên kết cho địa phương hoặc sửa đổi điều chỉnh giảm tỷ lệ đối tượng hỗ trợ thuộc các diện như trên xuống vì đối với các địa phương thuộc khu vực đồng bằng đối tượng hỗ trợ thuộc các diện như trên sẽ rất thấp. Do vậy, nếu người dân có nhu cầu tham gia cũng </w:t>
            </w:r>
            <w:r w:rsidRPr="00212679">
              <w:rPr>
                <w:rFonts w:ascii="Times New Roman" w:hAnsi="Times New Roman"/>
                <w:sz w:val="24"/>
                <w:szCs w:val="24"/>
              </w:rPr>
              <w:lastRenderedPageBreak/>
              <w:t>khó có thể đảm bảo tỷ lệ 70% để thực hiện dự án.</w:t>
            </w:r>
          </w:p>
        </w:tc>
        <w:tc>
          <w:tcPr>
            <w:tcW w:w="1796" w:type="dxa"/>
          </w:tcPr>
          <w:p w14:paraId="4F07017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Phú Thọ</w:t>
            </w:r>
          </w:p>
        </w:tc>
        <w:tc>
          <w:tcPr>
            <w:tcW w:w="5502" w:type="dxa"/>
            <w:vMerge/>
            <w:tcBorders>
              <w:top w:val="nil"/>
            </w:tcBorders>
          </w:tcPr>
          <w:p w14:paraId="5AD09650"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3DD9B30D" w14:textId="77777777">
        <w:tc>
          <w:tcPr>
            <w:tcW w:w="727" w:type="dxa"/>
          </w:tcPr>
          <w:p w14:paraId="58FE794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57F8E0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(1.15) Tại điểm đ khoản 1 Điều 21 và tại điểm c khoản 1 Điều 22, xem xét điều chỉnh, không quy định tỷ lệ mà thay thế bằng “</w:t>
            </w:r>
            <w:r w:rsidRPr="00212679">
              <w:rPr>
                <w:rFonts w:ascii="Times New Roman" w:hAnsi="Times New Roman"/>
                <w:b/>
                <w:i/>
                <w:sz w:val="24"/>
                <w:szCs w:val="24"/>
              </w:rPr>
              <w:t xml:space="preserve">ưu tiên </w:t>
            </w:r>
            <w:r w:rsidRPr="00212679">
              <w:rPr>
                <w:rFonts w:ascii="Times New Roman" w:hAnsi="Times New Roman"/>
                <w:i/>
                <w:sz w:val="24"/>
                <w:szCs w:val="24"/>
              </w:rPr>
              <w:t xml:space="preserve">các đối tượng thuộc đối tượng hỗ trợ của các chương trình mục tiêu quốc gia theo quy định của từng địa phương, trong đó, </w:t>
            </w:r>
            <w:r w:rsidRPr="00212679">
              <w:rPr>
                <w:rFonts w:ascii="Times New Roman" w:hAnsi="Times New Roman"/>
                <w:b/>
                <w:i/>
                <w:sz w:val="24"/>
                <w:szCs w:val="24"/>
              </w:rPr>
              <w:t>ưu tiên</w:t>
            </w:r>
            <w:r w:rsidRPr="00212679">
              <w:rPr>
                <w:rFonts w:ascii="Times New Roman" w:hAnsi="Times New Roman"/>
                <w:i/>
                <w:sz w:val="24"/>
                <w:szCs w:val="24"/>
              </w:rPr>
              <w:t xml:space="preserve"> tham gia liên kết của người dân thuộc hộ nghèo, hộ cận nghèo, hộ mới thoát nghèo, hộ dân tộc thiểu số và phụ nữ.</w:t>
            </w:r>
            <w:r w:rsidRPr="00212679">
              <w:rPr>
                <w:rFonts w:ascii="Times New Roman" w:hAnsi="Times New Roman"/>
                <w:sz w:val="24"/>
                <w:szCs w:val="24"/>
              </w:rPr>
              <w:t>”</w:t>
            </w:r>
          </w:p>
        </w:tc>
        <w:tc>
          <w:tcPr>
            <w:tcW w:w="1796" w:type="dxa"/>
          </w:tcPr>
          <w:p w14:paraId="7979933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Đồng Tháp</w:t>
            </w:r>
          </w:p>
        </w:tc>
        <w:tc>
          <w:tcPr>
            <w:tcW w:w="5502" w:type="dxa"/>
            <w:vMerge/>
            <w:tcBorders>
              <w:top w:val="nil"/>
            </w:tcBorders>
          </w:tcPr>
          <w:p w14:paraId="48108C0D"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31735938" w14:textId="77777777">
        <w:tc>
          <w:tcPr>
            <w:tcW w:w="727" w:type="dxa"/>
          </w:tcPr>
          <w:p w14:paraId="63B6DBE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791E1EA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21, đề nghị:</w:t>
            </w:r>
          </w:p>
        </w:tc>
        <w:tc>
          <w:tcPr>
            <w:tcW w:w="1796" w:type="dxa"/>
          </w:tcPr>
          <w:p w14:paraId="1389E2CE"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BCEA3E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B81AAA1" w14:textId="77777777">
        <w:tc>
          <w:tcPr>
            <w:tcW w:w="727" w:type="dxa"/>
          </w:tcPr>
          <w:p w14:paraId="313293E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C620273" w14:textId="77777777" w:rsidR="003C0905" w:rsidRPr="00212679" w:rsidRDefault="00416FE1" w:rsidP="002E328A">
            <w:pPr>
              <w:shd w:val="clear" w:color="auto" w:fill="FFFFFF"/>
              <w:spacing w:before="120" w:after="120"/>
              <w:jc w:val="both"/>
              <w:rPr>
                <w:rFonts w:ascii="Times New Roman" w:hAnsi="Times New Roman"/>
                <w:color w:val="000000"/>
                <w:sz w:val="24"/>
                <w:szCs w:val="24"/>
              </w:rPr>
            </w:pPr>
            <w:r w:rsidRPr="00212679">
              <w:rPr>
                <w:rFonts w:ascii="Times New Roman" w:hAnsi="Times New Roman"/>
                <w:sz w:val="24"/>
                <w:szCs w:val="24"/>
              </w:rPr>
              <w:t>(2.1) Tại khoản 2 Điều 21, bổ sung quy định về phần đối ứng của đơn vị chủ thể là doanh nghiệp, HTX, LHHTX khi tham gia dự án hỗ trợ phát triển sản xuất liên kết theo chuỗi giá trị. Phần đối ứng của doanh nghiệp, HTX, LHHTX có thể bằng tiền hoặc ngày công, hiện vật dược quy đổi thành tiền.</w:t>
            </w:r>
          </w:p>
        </w:tc>
        <w:tc>
          <w:tcPr>
            <w:tcW w:w="1796" w:type="dxa"/>
          </w:tcPr>
          <w:p w14:paraId="5704F2A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Liên minh HTX Việt Nam</w:t>
            </w:r>
          </w:p>
        </w:tc>
        <w:tc>
          <w:tcPr>
            <w:tcW w:w="5502" w:type="dxa"/>
          </w:tcPr>
          <w:p w14:paraId="73DEF59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 Tỷ lệ vốn đối ứng từ doanh nghiệp, hợp tác xã tham gia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liên kết theo chuỗi giá trị do cơ quan có thẩm quyền tại địa phương xác định.</w:t>
            </w:r>
          </w:p>
        </w:tc>
      </w:tr>
      <w:tr w:rsidR="003C0905" w:rsidRPr="00212679" w14:paraId="3A5949EA" w14:textId="77777777">
        <w:tc>
          <w:tcPr>
            <w:tcW w:w="727" w:type="dxa"/>
          </w:tcPr>
          <w:p w14:paraId="487BC29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EE62953" w14:textId="77777777" w:rsidR="003C0905" w:rsidRPr="00212679" w:rsidRDefault="00416FE1" w:rsidP="002E328A">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(2.2) Tại khoản 2 Điều 21, nghiên cứu, xây dựng các nội dung, mức hỗ trợ phát triển sản xuất liên kết theo chuỗi giá trị thuộc CTMTQG phù hợp, thống nhất với chính sách đã ban hành, tránh chồng chéo, gây khó khăn vướng mắc trong quá trình thực hiện (tại Nghị định số 98/2018/NĐ-CP đã quy định mức hỗ trợ tối thiểu đối với từng nội dung hỗ trợ, không quy định cho cả dự án; về phương thức hỗ trợ trước đầu tư hoặc sau đầu tư được áp dụng cụ thể, phù hợp theo từng nội dung và nguồn vốn hỗ trợ; về hồ sơ, trình tự, thủ tục đề nghị hỗ trợ cũng đã được quy định cụ thể).</w:t>
            </w:r>
          </w:p>
        </w:tc>
        <w:tc>
          <w:tcPr>
            <w:tcW w:w="1796" w:type="dxa"/>
          </w:tcPr>
          <w:p w14:paraId="6ECC2DA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Thái Bình</w:t>
            </w:r>
          </w:p>
        </w:tc>
        <w:tc>
          <w:tcPr>
            <w:tcW w:w="5502" w:type="dxa"/>
          </w:tcPr>
          <w:p w14:paraId="29FFDA46"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(2.2) Quy định về nội dung, mức hỗ trợ đã được rà soát đảm bảo sự tương thích, phù hợp và cụ thể hơn đối phần sử dụng từ vốn CTMTQG. Cụ thể:</w:t>
            </w:r>
          </w:p>
          <w:p w14:paraId="57658645"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Trình tự thực hiện theo theo trình tự quy định tại NĐ 98/2018/NĐ-CP. Trong đó, mở rộng ra các ngành khác phạm vi tổ chức thực hiện ra các ngành khác; riêng dự án thuộc lĩnh vực nông nghiệp vẫn thực hiện theo quy định NĐ 98.</w:t>
            </w:r>
          </w:p>
          <w:p w14:paraId="6CDCF2E9"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Cụ thể phần hỗ trợ từ CTMTQG chưa được quy định tại NĐ 98/2018/NĐ-CP.</w:t>
            </w:r>
          </w:p>
          <w:p w14:paraId="735FB96C"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 Hồ sơ đề xuất hỗ trợ dự án được áp dụng theo NĐ 98/2018/NĐ-CP.</w:t>
            </w:r>
          </w:p>
        </w:tc>
      </w:tr>
      <w:tr w:rsidR="003C0905" w:rsidRPr="00212679" w14:paraId="040D636A" w14:textId="77777777">
        <w:tc>
          <w:tcPr>
            <w:tcW w:w="727" w:type="dxa"/>
          </w:tcPr>
          <w:p w14:paraId="0E755C3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75F8B6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222222"/>
                <w:sz w:val="24"/>
                <w:szCs w:val="24"/>
              </w:rPr>
            </w:pPr>
            <w:r w:rsidRPr="00212679">
              <w:rPr>
                <w:rFonts w:ascii="Times New Roman" w:hAnsi="Times New Roman"/>
                <w:color w:val="222222"/>
                <w:sz w:val="24"/>
                <w:szCs w:val="24"/>
              </w:rPr>
              <w:t xml:space="preserve">(2.3) Tại điểm a khoản 2 Điều 21, cân nhắc không quy định </w:t>
            </w:r>
            <w:r w:rsidRPr="00212679">
              <w:rPr>
                <w:rFonts w:ascii="Times New Roman" w:hAnsi="Times New Roman"/>
                <w:color w:val="222222"/>
                <w:sz w:val="24"/>
                <w:szCs w:val="24"/>
              </w:rPr>
              <w:lastRenderedPageBreak/>
              <w:t>mức hỗ trợ. Trường hợp cần thống nhất cho cả 03 CTMTQG thì đề nghị chỉnh sửa như sau:</w:t>
            </w:r>
            <w:r w:rsidRPr="00212679">
              <w:rPr>
                <w:rFonts w:ascii="Times New Roman" w:hAnsi="Times New Roman"/>
                <w:i/>
                <w:color w:val="222222"/>
                <w:sz w:val="24"/>
                <w:szCs w:val="24"/>
              </w:rPr>
              <w:t xml:space="preserve"> </w:t>
            </w:r>
            <w:r w:rsidRPr="00212679">
              <w:rPr>
                <w:rFonts w:ascii="Times New Roman" w:hAnsi="Times New Roman"/>
                <w:color w:val="222222"/>
                <w:sz w:val="24"/>
                <w:szCs w:val="24"/>
              </w:rPr>
              <w:t xml:space="preserve">“a) Hỗ trợ tối đa không quá 60% tổng kinh phí thực hiện dự án </w:t>
            </w:r>
            <w:r w:rsidRPr="00212679">
              <w:rPr>
                <w:rFonts w:ascii="Times New Roman" w:hAnsi="Times New Roman"/>
                <w:strike/>
                <w:color w:val="222222"/>
                <w:sz w:val="24"/>
                <w:szCs w:val="24"/>
              </w:rPr>
              <w:t>và tổng không vượt quá 10 tỷ đồng</w:t>
            </w:r>
            <w:r w:rsidRPr="00212679">
              <w:rPr>
                <w:rFonts w:ascii="Times New Roman" w:hAnsi="Times New Roman"/>
                <w:color w:val="222222"/>
                <w:sz w:val="24"/>
                <w:szCs w:val="24"/>
              </w:rPr>
              <w:t xml:space="preserve"> trên địa bàn khó khăn, đặc biệt khó khăn; không quá 40% tổng kinh phí thực hiện dự án </w:t>
            </w:r>
            <w:r w:rsidRPr="00212679">
              <w:rPr>
                <w:rFonts w:ascii="Times New Roman" w:hAnsi="Times New Roman"/>
                <w:strike/>
                <w:color w:val="222222"/>
                <w:sz w:val="24"/>
                <w:szCs w:val="24"/>
              </w:rPr>
              <w:t xml:space="preserve">và không vượt quá 8 tỷ đồng </w:t>
            </w:r>
            <w:r w:rsidRPr="00212679">
              <w:rPr>
                <w:rFonts w:ascii="Times New Roman" w:hAnsi="Times New Roman"/>
                <w:color w:val="222222"/>
                <w:sz w:val="24"/>
                <w:szCs w:val="24"/>
              </w:rPr>
              <w:t xml:space="preserve">trên địa bàn khác thuộc phạm vi đầu tư của các chương trình mục tiêu quốc gia. … </w:t>
            </w:r>
            <w:proofErr w:type="gramStart"/>
            <w:r w:rsidRPr="00212679">
              <w:rPr>
                <w:rFonts w:ascii="Times New Roman" w:hAnsi="Times New Roman"/>
                <w:color w:val="222222"/>
                <w:sz w:val="24"/>
                <w:szCs w:val="24"/>
              </w:rPr>
              <w:t>tham</w:t>
            </w:r>
            <w:proofErr w:type="gramEnd"/>
            <w:r w:rsidRPr="00212679">
              <w:rPr>
                <w:rFonts w:ascii="Times New Roman" w:hAnsi="Times New Roman"/>
                <w:color w:val="222222"/>
                <w:sz w:val="24"/>
                <w:szCs w:val="24"/>
              </w:rPr>
              <w:t xml:space="preserve"> gia liên kết đối ứng.”.</w:t>
            </w:r>
          </w:p>
        </w:tc>
        <w:tc>
          <w:tcPr>
            <w:tcW w:w="1796" w:type="dxa"/>
          </w:tcPr>
          <w:p w14:paraId="377333E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NN&amp;PTNT</w:t>
            </w:r>
          </w:p>
        </w:tc>
        <w:tc>
          <w:tcPr>
            <w:tcW w:w="5502" w:type="dxa"/>
          </w:tcPr>
          <w:p w14:paraId="599ADDB6"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 xml:space="preserve">(2.3) Hiện nay có hai luồng quan điểm, trong đó nhiều </w:t>
            </w:r>
            <w:r w:rsidRPr="00212679">
              <w:rPr>
                <w:rFonts w:ascii="Times New Roman" w:hAnsi="Times New Roman"/>
                <w:sz w:val="24"/>
                <w:szCs w:val="24"/>
              </w:rPr>
              <w:lastRenderedPageBreak/>
              <w:t xml:space="preserve">địa phương và bộ ngành thống nhất và đề nghị có mức giới hạn cụ thể để làm căn cứ cho cấp được phân cấp quyết định hạn mức hỗ trợ. </w:t>
            </w:r>
          </w:p>
          <w:p w14:paraId="2538832F"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Bên cạnh đó, căn cứ trên khả năng cân đối NSNN thực hiện các CTMTQG, nội dung dự thảo Nghị định xác định giới hạn tối đa có thể bố trí vốn hỗ trợ từ vốn CTMTQG. Do vậy, các địa phương, bộ ngành hoàn toàn có thể tăng mức hỗ trợ nếu đảm bảo được khả năng huy động.</w:t>
            </w:r>
          </w:p>
        </w:tc>
      </w:tr>
      <w:tr w:rsidR="003C0905" w:rsidRPr="00212679" w14:paraId="2D440E3C" w14:textId="77777777" w:rsidTr="00DA5810">
        <w:tc>
          <w:tcPr>
            <w:tcW w:w="727" w:type="dxa"/>
          </w:tcPr>
          <w:p w14:paraId="10AB9BF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28B575B" w14:textId="3FB54E34" w:rsidR="00DA5810" w:rsidRPr="00A21E32" w:rsidRDefault="00416FE1" w:rsidP="002E328A">
            <w:pPr>
              <w:shd w:val="clear" w:color="auto" w:fill="FFFFFF"/>
              <w:spacing w:before="120" w:after="120"/>
              <w:jc w:val="both"/>
              <w:rPr>
                <w:rFonts w:ascii="Times New Roman" w:hAnsi="Times New Roman"/>
                <w:b/>
                <w:sz w:val="24"/>
                <w:szCs w:val="24"/>
              </w:rPr>
            </w:pPr>
            <w:r w:rsidRPr="00212679">
              <w:rPr>
                <w:rFonts w:ascii="Times New Roman" w:hAnsi="Times New Roman"/>
                <w:color w:val="000000"/>
                <w:sz w:val="24"/>
                <w:szCs w:val="24"/>
              </w:rPr>
              <w:t xml:space="preserve">(2.4) </w:t>
            </w:r>
            <w:r w:rsidRPr="00212679">
              <w:rPr>
                <w:rFonts w:ascii="Times New Roman" w:hAnsi="Times New Roman"/>
                <w:sz w:val="24"/>
                <w:szCs w:val="24"/>
              </w:rPr>
              <w:t xml:space="preserve">Tại điểm a khoản 2 Điều 21, nghiên cứu, sửa đổi bổ sung: “a) Hỗ trợ tối đa không quá 60% tổng chi phí dự án và không vượt quá 10 tỷ đồng thực hiện dự án trên địa bàn khó khăn, đặc biệt khó khăn; không quá 40% tổng chi phí dự án và không vượt quá 8 tỷ đồng thực ….. Phần còn lại do các bên tham gia liên kết đối ứng </w:t>
            </w:r>
            <w:r w:rsidRPr="00212679">
              <w:rPr>
                <w:rFonts w:ascii="Times New Roman" w:hAnsi="Times New Roman"/>
                <w:b/>
                <w:sz w:val="24"/>
                <w:szCs w:val="24"/>
              </w:rPr>
              <w:t>hoặc được vay vốn từ các chương trình tín dụng chính sách của Chính phủ.”</w:t>
            </w:r>
          </w:p>
        </w:tc>
        <w:tc>
          <w:tcPr>
            <w:tcW w:w="1796" w:type="dxa"/>
          </w:tcPr>
          <w:p w14:paraId="56A304DD"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NHCSXH</w:t>
            </w:r>
          </w:p>
        </w:tc>
        <w:tc>
          <w:tcPr>
            <w:tcW w:w="5502" w:type="dxa"/>
            <w:tcBorders>
              <w:bottom w:val="nil"/>
            </w:tcBorders>
          </w:tcPr>
          <w:p w14:paraId="46FE851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(2.4) Nội dung điểm này chỉ quy định phần hỗ trợ từ NSNN; các nguồn vốn khác do chủ trì liên kết chủ động xây dựng trong phương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huy động nguồn lực đảm bảo cho thực hiện các hoạt động phát triển sản xuất.</w:t>
            </w:r>
          </w:p>
        </w:tc>
      </w:tr>
      <w:tr w:rsidR="003C0905" w:rsidRPr="00212679" w14:paraId="19238ACF" w14:textId="77777777" w:rsidTr="00DA5810">
        <w:tc>
          <w:tcPr>
            <w:tcW w:w="727" w:type="dxa"/>
          </w:tcPr>
          <w:p w14:paraId="26E2CF9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642ABBF" w14:textId="56741E25" w:rsidR="00DA5810" w:rsidRPr="00A21E32" w:rsidRDefault="00416FE1" w:rsidP="002E328A">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(2.5) Tại điểm a khoản 2 Điều 21, bổ sung như sau: “Hỗ trợ tối đa </w:t>
            </w:r>
            <w:r w:rsidRPr="00212679">
              <w:rPr>
                <w:rFonts w:ascii="Times New Roman" w:hAnsi="Times New Roman"/>
                <w:b/>
                <w:sz w:val="24"/>
                <w:szCs w:val="24"/>
              </w:rPr>
              <w:t>không quá 80%</w:t>
            </w:r>
            <w:r w:rsidRPr="00212679">
              <w:rPr>
                <w:rFonts w:ascii="Times New Roman" w:hAnsi="Times New Roman"/>
                <w:sz w:val="24"/>
                <w:szCs w:val="24"/>
              </w:rPr>
              <w:t xml:space="preserve"> tổng chi phí dự án và không vượt quá 10 tỷ đồng thực hiện dự án trên địa bàn khó khăn, đặc biệt khó khăn; </w:t>
            </w:r>
            <w:r w:rsidRPr="00212679">
              <w:rPr>
                <w:rFonts w:ascii="Times New Roman" w:hAnsi="Times New Roman"/>
                <w:b/>
                <w:sz w:val="24"/>
                <w:szCs w:val="24"/>
              </w:rPr>
              <w:t>không quá 60%</w:t>
            </w:r>
            <w:r w:rsidRPr="00212679">
              <w:rPr>
                <w:rFonts w:ascii="Times New Roman" w:hAnsi="Times New Roman"/>
                <w:sz w:val="24"/>
                <w:szCs w:val="24"/>
              </w:rPr>
              <w:t xml:space="preserve"> tổng chi phí dự án và không vượt quá 8 tỷ đồng thực hiện dự án trên địa bàn khác ….”.</w:t>
            </w:r>
          </w:p>
        </w:tc>
        <w:tc>
          <w:tcPr>
            <w:tcW w:w="1796" w:type="dxa"/>
          </w:tcPr>
          <w:p w14:paraId="26C39AB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Liên minh HTX Việt Nam</w:t>
            </w:r>
          </w:p>
        </w:tc>
        <w:tc>
          <w:tcPr>
            <w:tcW w:w="5502" w:type="dxa"/>
            <w:vMerge w:val="restart"/>
            <w:tcBorders>
              <w:top w:val="nil"/>
              <w:bottom w:val="single" w:sz="4" w:space="0" w:color="000000"/>
            </w:tcBorders>
          </w:tcPr>
          <w:p w14:paraId="3912967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(2.5)</w:t>
            </w:r>
            <w:proofErr w:type="gramStart"/>
            <w:r w:rsidRPr="00212679">
              <w:rPr>
                <w:rFonts w:ascii="Times New Roman" w:hAnsi="Times New Roman"/>
                <w:sz w:val="24"/>
                <w:szCs w:val="24"/>
              </w:rPr>
              <w:t>-(</w:t>
            </w:r>
            <w:proofErr w:type="gramEnd"/>
            <w:r w:rsidRPr="00212679">
              <w:rPr>
                <w:rFonts w:ascii="Times New Roman" w:hAnsi="Times New Roman"/>
                <w:sz w:val="24"/>
                <w:szCs w:val="24"/>
              </w:rPr>
              <w:t>(2.6)-(2.7)-(2.8)-(2.9)-(2.10)-(2.11) Rà soát, điều chỉnh tỷ lệ hỗ trợ vốn từ CTMTQG phù hợp với khả năng cân đối vốn thực hiện các CTMTQG. Bên cạnh đó, việc thu hút doanh nghiệp, HTX tham gia phát triển sản xuất là cơ chế chia sẻ, không khuyến khích cơ chế hỗ trợ trực tiếp vốn bằng tiền cho doanh nghiệp. Các cơ chế hỗ trợ khác đã được Chính phủ ban hành ở nhiều Nghị định: 57/2018/NĐ-CP; 98/2018/NĐ-CP và các hình thức hỗ trợ đầu tư theo quy định pháp luật đầu tư.</w:t>
            </w:r>
          </w:p>
        </w:tc>
      </w:tr>
      <w:tr w:rsidR="003C0905" w:rsidRPr="00212679" w14:paraId="77FADAC6" w14:textId="77777777" w:rsidTr="00DA5810">
        <w:tc>
          <w:tcPr>
            <w:tcW w:w="727" w:type="dxa"/>
          </w:tcPr>
          <w:p w14:paraId="0390DB6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73EAF39" w14:textId="77777777" w:rsidR="003C0905" w:rsidRPr="00212679" w:rsidRDefault="00416FE1" w:rsidP="002E328A">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(2.6) Tại điểm a khoản 2 Điều 21, xem xét, điều chỉnh tăng tỷ lệ (%) mức hỗ trợ từ NSNN. Lý do: các hợp tác xã, liên hiệp hợp tác xã, hộ sản xuất – kinh doanh có đăng ký hoạt động trên địa bàn của chương trình MTQG tại địa phương hiện nay có quy mô vừa và nhỏ, năng lực tài chính còn hạn chế, đặc biệt là các hợp tác xã mới thành lập rất cần được hỗ trợ để có thể tiếp cận với chính sách của Nhà nước.</w:t>
            </w:r>
          </w:p>
        </w:tc>
        <w:tc>
          <w:tcPr>
            <w:tcW w:w="1796" w:type="dxa"/>
          </w:tcPr>
          <w:p w14:paraId="6AD51A9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vMerge/>
            <w:tcBorders>
              <w:top w:val="nil"/>
              <w:bottom w:val="single" w:sz="4" w:space="0" w:color="000000"/>
            </w:tcBorders>
          </w:tcPr>
          <w:p w14:paraId="0C6ACB03"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46206003" w14:textId="77777777" w:rsidTr="00DA5810">
        <w:tc>
          <w:tcPr>
            <w:tcW w:w="727" w:type="dxa"/>
          </w:tcPr>
          <w:p w14:paraId="6DA7CFF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9E2489D" w14:textId="77777777" w:rsidR="003C0905" w:rsidRPr="00212679" w:rsidRDefault="00416FE1" w:rsidP="002E328A">
            <w:pPr>
              <w:shd w:val="clear" w:color="auto" w:fill="FFFFFF"/>
              <w:spacing w:before="120" w:after="120"/>
              <w:jc w:val="both"/>
              <w:rPr>
                <w:rFonts w:ascii="Times New Roman" w:hAnsi="Times New Roman"/>
                <w:sz w:val="24"/>
                <w:szCs w:val="24"/>
              </w:rPr>
            </w:pPr>
            <w:r w:rsidRPr="00212679">
              <w:rPr>
                <w:rFonts w:ascii="Times New Roman" w:hAnsi="Times New Roman"/>
                <w:sz w:val="24"/>
                <w:szCs w:val="24"/>
              </w:rPr>
              <w:t xml:space="preserve">(2.7) Tại điểm a khoản 2 Điều 21, xem xét nâng mức hỗ trợ </w:t>
            </w:r>
            <w:r w:rsidRPr="00212679">
              <w:rPr>
                <w:rFonts w:ascii="Times New Roman" w:hAnsi="Times New Roman"/>
                <w:sz w:val="24"/>
                <w:szCs w:val="24"/>
              </w:rPr>
              <w:lastRenderedPageBreak/>
              <w:t>từ ngân sách nhà nước lên 80% đối với địa bàn khó khăn, đặc biệt khó khăn; 65% trên địa bàn khác để đảm bảo tính khả thi.</w:t>
            </w:r>
          </w:p>
        </w:tc>
        <w:tc>
          <w:tcPr>
            <w:tcW w:w="1796" w:type="dxa"/>
          </w:tcPr>
          <w:p w14:paraId="5908A20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Bắc Giang</w:t>
            </w:r>
          </w:p>
        </w:tc>
        <w:tc>
          <w:tcPr>
            <w:tcW w:w="5502" w:type="dxa"/>
            <w:vMerge/>
            <w:tcBorders>
              <w:top w:val="nil"/>
              <w:bottom w:val="single" w:sz="4" w:space="0" w:color="000000"/>
            </w:tcBorders>
          </w:tcPr>
          <w:p w14:paraId="3B3D9F98"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1E793DC3" w14:textId="77777777" w:rsidTr="00DA5810">
        <w:tc>
          <w:tcPr>
            <w:tcW w:w="727" w:type="dxa"/>
          </w:tcPr>
          <w:p w14:paraId="63102C1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E78D98D" w14:textId="2698FECF" w:rsidR="00DA5810"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(2.8) Tại điểm a khoản 2 Điều 21, điều chỉnh nội dung như sau: Hỗ trợ tối đa không quá </w:t>
            </w:r>
            <w:r w:rsidRPr="00212679">
              <w:rPr>
                <w:rFonts w:ascii="Times New Roman" w:hAnsi="Times New Roman"/>
                <w:b/>
                <w:sz w:val="24"/>
                <w:szCs w:val="24"/>
              </w:rPr>
              <w:t>80%</w:t>
            </w:r>
            <w:r w:rsidRPr="00212679">
              <w:rPr>
                <w:rFonts w:ascii="Times New Roman" w:hAnsi="Times New Roman"/>
                <w:sz w:val="24"/>
                <w:szCs w:val="24"/>
              </w:rPr>
              <w:t xml:space="preserve"> tổng chi phí dự án và không vượt quá 10 tỷ đồng thực hiện dự án trên địa bàn khó khăn; đặc biệt khó khăn; không quá </w:t>
            </w:r>
            <w:r w:rsidRPr="00212679">
              <w:rPr>
                <w:rFonts w:ascii="Times New Roman" w:hAnsi="Times New Roman"/>
                <w:b/>
                <w:sz w:val="24"/>
                <w:szCs w:val="24"/>
              </w:rPr>
              <w:t>70%</w:t>
            </w:r>
            <w:r w:rsidRPr="00212679">
              <w:rPr>
                <w:rFonts w:ascii="Times New Roman" w:hAnsi="Times New Roman"/>
                <w:sz w:val="24"/>
                <w:szCs w:val="24"/>
              </w:rPr>
              <w:t xml:space="preserve"> tổng chi phí dự án và không vượt quá 08 tỷ đồng thực hiện dự án trên địa bàn khác thuộc phạm vi đầu tư của các chương trình mục tiêu quốc gia. Mức hỗ trợ cụ thể được xác định theo tỷ lệ người dân thuộc hộ nghèo, hộ cận nghèo, hộ dân tộc thiểu số tham gia dự án. Phần còn lại do các bên tham gia liên kết đối ứng.</w:t>
            </w:r>
          </w:p>
        </w:tc>
        <w:tc>
          <w:tcPr>
            <w:tcW w:w="1796" w:type="dxa"/>
          </w:tcPr>
          <w:p w14:paraId="7D3EFCF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vMerge/>
            <w:tcBorders>
              <w:top w:val="nil"/>
              <w:bottom w:val="single" w:sz="4" w:space="0" w:color="000000"/>
            </w:tcBorders>
          </w:tcPr>
          <w:p w14:paraId="747A9A2A"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012A663F" w14:textId="77777777" w:rsidTr="00DA5810">
        <w:tc>
          <w:tcPr>
            <w:tcW w:w="727" w:type="dxa"/>
          </w:tcPr>
          <w:p w14:paraId="2C43291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78C73F5" w14:textId="44CA7937" w:rsidR="00DA5810"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(2.9) Tại điểm a khoản 2 Điều 21, cân nhắc nâng mức hỗ trợ tối đa dự án ở địa bàn khó khăn, ĐBKK lên không quá </w:t>
            </w:r>
            <w:r w:rsidRPr="00212679">
              <w:rPr>
                <w:rFonts w:ascii="Times New Roman" w:hAnsi="Times New Roman"/>
                <w:b/>
                <w:sz w:val="24"/>
                <w:szCs w:val="24"/>
              </w:rPr>
              <w:t xml:space="preserve">90% </w:t>
            </w:r>
            <w:r w:rsidRPr="00212679">
              <w:rPr>
                <w:rFonts w:ascii="Times New Roman" w:hAnsi="Times New Roman"/>
                <w:sz w:val="24"/>
                <w:szCs w:val="24"/>
              </w:rPr>
              <w:t xml:space="preserve">tổng chi phí dự án và không quá 10 tỷ đồng và địa bàn khác không quá </w:t>
            </w:r>
            <w:r w:rsidRPr="00212679">
              <w:rPr>
                <w:rFonts w:ascii="Times New Roman" w:hAnsi="Times New Roman"/>
                <w:b/>
                <w:sz w:val="24"/>
                <w:szCs w:val="24"/>
              </w:rPr>
              <w:t>70%</w:t>
            </w:r>
            <w:r w:rsidRPr="00212679">
              <w:rPr>
                <w:rFonts w:ascii="Times New Roman" w:hAnsi="Times New Roman"/>
                <w:sz w:val="24"/>
                <w:szCs w:val="24"/>
              </w:rPr>
              <w:t xml:space="preserve"> tổng chi phí dự án, không quá 08 tỷ đồng.</w:t>
            </w:r>
          </w:p>
        </w:tc>
        <w:tc>
          <w:tcPr>
            <w:tcW w:w="1796" w:type="dxa"/>
            <w:tcBorders>
              <w:bottom w:val="single" w:sz="4" w:space="0" w:color="000000"/>
            </w:tcBorders>
          </w:tcPr>
          <w:p w14:paraId="5249499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 Đăk Lăk</w:t>
            </w:r>
          </w:p>
        </w:tc>
        <w:tc>
          <w:tcPr>
            <w:tcW w:w="5502" w:type="dxa"/>
            <w:vMerge/>
            <w:tcBorders>
              <w:top w:val="nil"/>
              <w:bottom w:val="single" w:sz="4" w:space="0" w:color="000000"/>
            </w:tcBorders>
          </w:tcPr>
          <w:p w14:paraId="6099A3B6"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7282FC01" w14:textId="77777777" w:rsidTr="00DA5810">
        <w:tc>
          <w:tcPr>
            <w:tcW w:w="727" w:type="dxa"/>
          </w:tcPr>
          <w:p w14:paraId="52A12C4B"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C2D15F0" w14:textId="21A7FE10" w:rsidR="00DA5810"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(2.10) Tại điểm a khoản 2 Điều 21, sửa đổi như sau:</w:t>
            </w:r>
            <w:r w:rsidRPr="00212679">
              <w:rPr>
                <w:rFonts w:ascii="Times New Roman" w:hAnsi="Times New Roman"/>
                <w:b/>
                <w:sz w:val="24"/>
                <w:szCs w:val="24"/>
              </w:rPr>
              <w:t xml:space="preserve"> </w:t>
            </w:r>
            <w:r w:rsidRPr="00212679">
              <w:rPr>
                <w:rFonts w:ascii="Times New Roman" w:hAnsi="Times New Roman"/>
                <w:sz w:val="24"/>
                <w:szCs w:val="24"/>
              </w:rPr>
              <w:t xml:space="preserve">“Hỗ trợ tối đa </w:t>
            </w:r>
            <w:r w:rsidRPr="00212679">
              <w:rPr>
                <w:rFonts w:ascii="Times New Roman" w:hAnsi="Times New Roman"/>
                <w:b/>
                <w:sz w:val="24"/>
                <w:szCs w:val="24"/>
              </w:rPr>
              <w:t xml:space="preserve">không quá 75% tổng chi phí dự án </w:t>
            </w:r>
            <w:r w:rsidRPr="00212679">
              <w:rPr>
                <w:rFonts w:ascii="Times New Roman" w:hAnsi="Times New Roman"/>
                <w:sz w:val="24"/>
                <w:szCs w:val="24"/>
              </w:rPr>
              <w:t xml:space="preserve">và không vượt quá 10 tỷ đồng thực hiện dự án trên địa bàn khó khăn, đặc biệt khó khăn; </w:t>
            </w:r>
            <w:r w:rsidRPr="00212679">
              <w:rPr>
                <w:rFonts w:ascii="Times New Roman" w:hAnsi="Times New Roman"/>
                <w:b/>
                <w:sz w:val="24"/>
                <w:szCs w:val="24"/>
              </w:rPr>
              <w:t xml:space="preserve">không quá 55% tổng chi phí dự án </w:t>
            </w:r>
            <w:r w:rsidRPr="00212679">
              <w:rPr>
                <w:rFonts w:ascii="Times New Roman" w:hAnsi="Times New Roman"/>
                <w:sz w:val="24"/>
                <w:szCs w:val="24"/>
              </w:rPr>
              <w:t>và không vượt quá 8 tỷ đồng thực hiện dự án trên địa bàn khác thuộc phạm vi đầu tư của các chương trình mục tiêu quốc gia. …”.</w:t>
            </w:r>
          </w:p>
        </w:tc>
        <w:tc>
          <w:tcPr>
            <w:tcW w:w="1796" w:type="dxa"/>
            <w:tcBorders>
              <w:top w:val="single" w:sz="4" w:space="0" w:color="000000"/>
              <w:bottom w:val="nil"/>
            </w:tcBorders>
          </w:tcPr>
          <w:p w14:paraId="38AF4B3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Bình Định</w:t>
            </w:r>
          </w:p>
        </w:tc>
        <w:tc>
          <w:tcPr>
            <w:tcW w:w="5502" w:type="dxa"/>
            <w:vMerge/>
            <w:tcBorders>
              <w:top w:val="single" w:sz="4" w:space="0" w:color="000000"/>
              <w:bottom w:val="nil"/>
            </w:tcBorders>
          </w:tcPr>
          <w:p w14:paraId="37E54B35" w14:textId="77777777" w:rsidR="003C0905" w:rsidRPr="00212679" w:rsidRDefault="003C0905" w:rsidP="002E328A">
            <w:pPr>
              <w:widowControl w:val="0"/>
              <w:pBdr>
                <w:top w:val="nil"/>
                <w:left w:val="nil"/>
                <w:bottom w:val="nil"/>
                <w:right w:val="nil"/>
                <w:between w:val="nil"/>
              </w:pBdr>
              <w:spacing w:before="120" w:after="120" w:line="276" w:lineRule="auto"/>
              <w:rPr>
                <w:rFonts w:ascii="Times New Roman" w:hAnsi="Times New Roman"/>
                <w:sz w:val="24"/>
                <w:szCs w:val="24"/>
              </w:rPr>
            </w:pPr>
          </w:p>
        </w:tc>
      </w:tr>
      <w:tr w:rsidR="003C0905" w:rsidRPr="00212679" w14:paraId="6BE576D4" w14:textId="77777777" w:rsidTr="00DA5810">
        <w:tc>
          <w:tcPr>
            <w:tcW w:w="727" w:type="dxa"/>
          </w:tcPr>
          <w:p w14:paraId="260AA4B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15D6E6D" w14:textId="3D813A57" w:rsidR="00DA5810" w:rsidRPr="00212679" w:rsidRDefault="00416FE1" w:rsidP="002E328A">
            <w:pPr>
              <w:widowControl w:val="0"/>
              <w:pBdr>
                <w:top w:val="nil"/>
                <w:left w:val="nil"/>
                <w:bottom w:val="nil"/>
                <w:right w:val="nil"/>
                <w:between w:val="nil"/>
              </w:pBdr>
              <w:tabs>
                <w:tab w:val="left" w:pos="937"/>
              </w:tabs>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(2.11) Tại điểm a khoản 2 Điều 21, đề nghị điều chỉnh, bổ sung như sau “Hỗ trợ tối đa </w:t>
            </w:r>
            <w:r w:rsidRPr="00212679">
              <w:rPr>
                <w:rFonts w:ascii="Times New Roman" w:hAnsi="Times New Roman"/>
                <w:b/>
                <w:color w:val="000000"/>
                <w:sz w:val="24"/>
                <w:szCs w:val="24"/>
              </w:rPr>
              <w:t>70%</w:t>
            </w:r>
            <w:r w:rsidRPr="00212679">
              <w:rPr>
                <w:rFonts w:ascii="Times New Roman" w:hAnsi="Times New Roman"/>
                <w:color w:val="000000"/>
                <w:sz w:val="24"/>
                <w:szCs w:val="24"/>
              </w:rPr>
              <w:t xml:space="preserve"> tổng chi phí dự án thực hiện trên địa bàn khó khăn, đặc biệt khó khăn, tối đa </w:t>
            </w:r>
            <w:r w:rsidRPr="00212679">
              <w:rPr>
                <w:rFonts w:ascii="Times New Roman" w:hAnsi="Times New Roman"/>
                <w:b/>
                <w:color w:val="000000"/>
                <w:sz w:val="24"/>
                <w:szCs w:val="24"/>
              </w:rPr>
              <w:t>50%</w:t>
            </w:r>
            <w:r w:rsidRPr="00212679">
              <w:rPr>
                <w:rFonts w:ascii="Times New Roman" w:hAnsi="Times New Roman"/>
                <w:color w:val="000000"/>
                <w:sz w:val="24"/>
                <w:szCs w:val="24"/>
              </w:rPr>
              <w:t xml:space="preserve"> tổng chi phí dự án thực hiện trên các địa bàn khác thuộc phạm vi đầu tư của chương trình mục tiêu quốc gia và mức </w:t>
            </w:r>
            <w:r w:rsidRPr="00212679">
              <w:rPr>
                <w:rFonts w:ascii="Times New Roman" w:hAnsi="Times New Roman"/>
                <w:sz w:val="24"/>
                <w:szCs w:val="24"/>
              </w:rPr>
              <w:t>hỗ</w:t>
            </w:r>
            <w:r w:rsidRPr="00212679">
              <w:rPr>
                <w:rFonts w:ascii="Times New Roman" w:hAnsi="Times New Roman"/>
                <w:color w:val="000000"/>
                <w:sz w:val="24"/>
                <w:szCs w:val="24"/>
              </w:rPr>
              <w:t xml:space="preserve"> trợ tối đa không vượt quá 10 tỷ đồng/dự án. Mức hỗ trợ </w:t>
            </w:r>
            <w:r w:rsidRPr="00212679">
              <w:rPr>
                <w:rFonts w:ascii="Times New Roman" w:hAnsi="Times New Roman"/>
                <w:color w:val="000000"/>
                <w:sz w:val="24"/>
                <w:szCs w:val="24"/>
              </w:rPr>
              <w:lastRenderedPageBreak/>
              <w:t>cụ thể được xác định theo tỷ lệ người dân thuộc hộ nghèo, hộ cận nghèo, hộ dân tộc thiểu số tham gia dự án. Phần còn lại do các bên tham gia liên kết đối ứng”.</w:t>
            </w:r>
          </w:p>
        </w:tc>
        <w:tc>
          <w:tcPr>
            <w:tcW w:w="1796" w:type="dxa"/>
            <w:tcBorders>
              <w:top w:val="nil"/>
            </w:tcBorders>
          </w:tcPr>
          <w:p w14:paraId="786207B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Quảng Ninh</w:t>
            </w:r>
          </w:p>
        </w:tc>
        <w:tc>
          <w:tcPr>
            <w:tcW w:w="5502" w:type="dxa"/>
            <w:tcBorders>
              <w:top w:val="nil"/>
            </w:tcBorders>
          </w:tcPr>
          <w:p w14:paraId="63CDDEB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0BEC81A" w14:textId="77777777">
        <w:tc>
          <w:tcPr>
            <w:tcW w:w="727" w:type="dxa"/>
          </w:tcPr>
          <w:p w14:paraId="5D0CA23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8B90ED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(2.12) Xem xét sửa đổi, bổ sung mức hỗ trợ theo quy định tại điểm a khoản 2 Điều 21 theo hướng mức hỗ trợ tối đa không quá 10 tỷ đồng/dự án: (i) Mức hỗ trợ dự án triển khai trên địa bàn đặc biệt khó khăn là 70% tổng chi phí dự án để bằng với mức tỷ lệ hỗ trợ theo quy định tại điểm b khoản 1 Điều 29 Chương IV của Nghị định số 83/2018/NĐ-CP về khuyến nông; (ii) Mức hỗ trợ dự án triển khai trên địa bàn còn khó khăn là 60% tổng chi phí dự án bằng 2 lần mức tỷ lệ phần trăm hỗ trợ theo quy định tại khoản 1 Điều 8 Chương III của Nghị định số 98/2018/NĐ-CP về chính sách khuyến khích phát triển hợp tác, liên kết trong sản xuất và tiêu thụ sản phẩm nông nghiệp; (iii) Mức hỗ trợ dự án triển khai trên địa bàn khác thuộc phạm vi đầu tư CTMTQG là 30% tổng chi phí dự án bằng với mức tỷ lệ hỗ trợ theo quy định tại khoản 1 Điều 8 Chương III của Nghị định số 98/2018/NĐ-CP.</w:t>
            </w:r>
          </w:p>
        </w:tc>
        <w:tc>
          <w:tcPr>
            <w:tcW w:w="1796" w:type="dxa"/>
          </w:tcPr>
          <w:p w14:paraId="7E7B6B0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Sơn La</w:t>
            </w:r>
          </w:p>
        </w:tc>
        <w:tc>
          <w:tcPr>
            <w:tcW w:w="5502" w:type="dxa"/>
          </w:tcPr>
          <w:p w14:paraId="5FC4ECD6" w14:textId="3117104F"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(2.12) Rà soát, nghiên cứu tiếp thu hoàn chỉnh nội dung quy định tại khoản </w:t>
            </w:r>
            <w:r w:rsidR="00DA5810">
              <w:rPr>
                <w:rFonts w:ascii="Times New Roman" w:hAnsi="Times New Roman"/>
                <w:sz w:val="24"/>
                <w:szCs w:val="24"/>
              </w:rPr>
              <w:t>4</w:t>
            </w:r>
            <w:r w:rsidRPr="00212679">
              <w:rPr>
                <w:rFonts w:ascii="Times New Roman" w:hAnsi="Times New Roman"/>
                <w:sz w:val="24"/>
                <w:szCs w:val="24"/>
              </w:rPr>
              <w:t xml:space="preserve"> Điều 21 dự thảo Nghị định theo hướng đảm bảo thống nhất với các chính sách đang có hiệu lực thi hành.</w:t>
            </w:r>
          </w:p>
        </w:tc>
      </w:tr>
      <w:tr w:rsidR="003C0905" w:rsidRPr="00212679" w14:paraId="2A91F358" w14:textId="77777777" w:rsidTr="00DC4809">
        <w:tc>
          <w:tcPr>
            <w:tcW w:w="727" w:type="dxa"/>
          </w:tcPr>
          <w:p w14:paraId="520F58A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1C9A669" w14:textId="77777777" w:rsidR="003C0905" w:rsidRPr="00212679" w:rsidRDefault="00416FE1" w:rsidP="002E328A">
            <w:pPr>
              <w:shd w:val="clear" w:color="auto" w:fill="FFFFFF"/>
              <w:spacing w:before="120" w:after="120"/>
              <w:jc w:val="both"/>
              <w:rPr>
                <w:rFonts w:ascii="Times New Roman" w:hAnsi="Times New Roman"/>
                <w:color w:val="000000"/>
                <w:sz w:val="24"/>
                <w:szCs w:val="24"/>
              </w:rPr>
            </w:pPr>
            <w:r w:rsidRPr="00212679">
              <w:rPr>
                <w:rFonts w:ascii="Times New Roman" w:hAnsi="Times New Roman"/>
                <w:sz w:val="24"/>
                <w:szCs w:val="24"/>
              </w:rPr>
              <w:t xml:space="preserve">(2.13) Tại tiết 3 điểm b khoản 2 Điều 21, nghiên cứu, sửa đổi bổ sung: “- Chủ trì liên kết làm đầu mối tiếp nhận vốn hỗ trợ từ ngân sách nhà nước, </w:t>
            </w:r>
            <w:r w:rsidRPr="00212679">
              <w:rPr>
                <w:rFonts w:ascii="Times New Roman" w:hAnsi="Times New Roman"/>
                <w:b/>
                <w:sz w:val="24"/>
                <w:szCs w:val="24"/>
              </w:rPr>
              <w:t>vay vốn tín dụng chính sách</w:t>
            </w:r>
            <w:r w:rsidRPr="00212679">
              <w:rPr>
                <w:rFonts w:ascii="Times New Roman" w:hAnsi="Times New Roman"/>
                <w:sz w:val="24"/>
                <w:szCs w:val="24"/>
              </w:rPr>
              <w:t xml:space="preserve"> để triển khai thực hiện các hoạt động dự án, thanh toán cho các bên liên kết theo hợp đồng liên kết.”.</w:t>
            </w:r>
          </w:p>
        </w:tc>
        <w:tc>
          <w:tcPr>
            <w:tcW w:w="1796" w:type="dxa"/>
          </w:tcPr>
          <w:p w14:paraId="2001E18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NHCSXH</w:t>
            </w:r>
          </w:p>
        </w:tc>
        <w:tc>
          <w:tcPr>
            <w:tcW w:w="5502" w:type="dxa"/>
            <w:tcBorders>
              <w:bottom w:val="single" w:sz="4" w:space="0" w:color="000000"/>
            </w:tcBorders>
          </w:tcPr>
          <w:p w14:paraId="0335307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(2.13) Vốn vay tín dụng là quyền chủ động của chủ trì liên kết. Nội dung hỗ trợ vốn chỉ tập trung vào vốn trực tiếp hỗ trợ từ các CTMTQG.</w:t>
            </w:r>
          </w:p>
        </w:tc>
      </w:tr>
      <w:tr w:rsidR="003C0905" w:rsidRPr="00212679" w14:paraId="30F188DE" w14:textId="77777777" w:rsidTr="00DC4809">
        <w:tc>
          <w:tcPr>
            <w:tcW w:w="727" w:type="dxa"/>
          </w:tcPr>
          <w:p w14:paraId="3C3138D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75E2742" w14:textId="77777777" w:rsidR="003C0905" w:rsidRPr="00212679" w:rsidRDefault="00416FE1" w:rsidP="002E328A">
            <w:pPr>
              <w:shd w:val="clear" w:color="auto" w:fill="FFFFFF"/>
              <w:spacing w:before="120" w:after="120"/>
              <w:jc w:val="both"/>
              <w:rPr>
                <w:rFonts w:ascii="Times New Roman" w:hAnsi="Times New Roman"/>
                <w:sz w:val="24"/>
                <w:szCs w:val="24"/>
              </w:rPr>
            </w:pPr>
            <w:r w:rsidRPr="00212679">
              <w:rPr>
                <w:rFonts w:ascii="Times New Roman" w:hAnsi="Times New Roman"/>
                <w:color w:val="222222"/>
                <w:sz w:val="24"/>
                <w:szCs w:val="24"/>
                <w:highlight w:val="white"/>
              </w:rPr>
              <w:t xml:space="preserve">(2.14) Tại điểm b khoản 2 Điều 21, cân nhắc không quy định phương thức hỗ trợ mà giao lại cho Bộ TC quy định. Trường hợp cần thống nhất giữa 03 CTMTQG, đề nghị gộp thành 01 quy định chung và điều chỉnh, bổ sung như sau: “Áp dụng hỗ trợ sau đầu tư hoặc hỗ trợ trước đầu tư cho chủ trì liên kết đối với dự án liên kết sản xuất theo chuỗi giá trị </w:t>
            </w:r>
            <w:r w:rsidRPr="00212679">
              <w:rPr>
                <w:rFonts w:ascii="Times New Roman" w:hAnsi="Times New Roman"/>
                <w:color w:val="222222"/>
                <w:sz w:val="24"/>
                <w:szCs w:val="24"/>
                <w:highlight w:val="white"/>
              </w:rPr>
              <w:lastRenderedPageBreak/>
              <w:t xml:space="preserve">có chủ trì liên kết là </w:t>
            </w:r>
            <w:r w:rsidRPr="00212679">
              <w:rPr>
                <w:rFonts w:ascii="Times New Roman" w:hAnsi="Times New Roman"/>
                <w:b/>
                <w:i/>
                <w:color w:val="222222"/>
                <w:sz w:val="24"/>
                <w:szCs w:val="24"/>
                <w:highlight w:val="white"/>
              </w:rPr>
              <w:t>doanh nghiệp,</w:t>
            </w:r>
            <w:r w:rsidRPr="00212679">
              <w:rPr>
                <w:rFonts w:ascii="Times New Roman" w:hAnsi="Times New Roman"/>
                <w:color w:val="222222"/>
                <w:sz w:val="24"/>
                <w:szCs w:val="24"/>
                <w:highlight w:val="white"/>
              </w:rPr>
              <w:t xml:space="preserve"> hợp tác xã, liên hiệp hợp tác xã, hộ sản xuất - kinh doanh trên kết quả nghiệm thu từng giai đoạn hoàn thành của dự án theo lộ trình thời gian được cấp có thẩm quyền quyết định.”.</w:t>
            </w:r>
          </w:p>
        </w:tc>
        <w:tc>
          <w:tcPr>
            <w:tcW w:w="1796" w:type="dxa"/>
          </w:tcPr>
          <w:p w14:paraId="0214EDB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NN&amp;PTNT</w:t>
            </w:r>
          </w:p>
        </w:tc>
        <w:tc>
          <w:tcPr>
            <w:tcW w:w="5502" w:type="dxa"/>
            <w:tcBorders>
              <w:bottom w:val="single" w:sz="4" w:space="0" w:color="000000"/>
            </w:tcBorders>
          </w:tcPr>
          <w:p w14:paraId="77EF4330" w14:textId="1379B68A"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(2.14)</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2.15) Rà soát, nghiên cứu sửa nội dung quy định tại khoản </w:t>
            </w:r>
            <w:r w:rsidR="004F264C">
              <w:rPr>
                <w:rFonts w:ascii="Times New Roman" w:hAnsi="Times New Roman"/>
                <w:sz w:val="24"/>
                <w:szCs w:val="24"/>
              </w:rPr>
              <w:t>4</w:t>
            </w:r>
            <w:r w:rsidRPr="00212679">
              <w:rPr>
                <w:rFonts w:ascii="Times New Roman" w:hAnsi="Times New Roman"/>
                <w:sz w:val="24"/>
                <w:szCs w:val="24"/>
              </w:rPr>
              <w:t xml:space="preserve"> Điều 21 dự thảo Nghị định.</w:t>
            </w:r>
          </w:p>
        </w:tc>
      </w:tr>
      <w:tr w:rsidR="003C0905" w:rsidRPr="00212679" w14:paraId="637DCB33" w14:textId="77777777" w:rsidTr="00DC4809">
        <w:tc>
          <w:tcPr>
            <w:tcW w:w="727" w:type="dxa"/>
          </w:tcPr>
          <w:p w14:paraId="3D1C83F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9FE7F7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(2.15) Nội dung thứ 3 điểm b khoản 2 Điều 21 chỉ phù hợp với quy định và các văn bản hướng dẫn thực hiện dự án phát triển sản xuất liên kết theo chuỗi giá trị theo phương thức </w:t>
            </w:r>
            <w:r w:rsidRPr="00212679">
              <w:rPr>
                <w:rFonts w:ascii="Times New Roman" w:hAnsi="Times New Roman"/>
                <w:b/>
                <w:i/>
                <w:color w:val="000000"/>
                <w:sz w:val="24"/>
                <w:szCs w:val="24"/>
              </w:rPr>
              <w:t>hỗ trợ sau đầu tư</w:t>
            </w:r>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 xml:space="preserve">Đối với phương thức </w:t>
            </w:r>
            <w:r w:rsidRPr="00212679">
              <w:rPr>
                <w:rFonts w:ascii="Times New Roman" w:hAnsi="Times New Roman"/>
                <w:b/>
                <w:i/>
                <w:color w:val="000000"/>
                <w:sz w:val="24"/>
                <w:szCs w:val="24"/>
              </w:rPr>
              <w:t>hỗ trợ trước đầu tư</w:t>
            </w:r>
            <w:r w:rsidRPr="00212679">
              <w:rPr>
                <w:rFonts w:ascii="Times New Roman" w:hAnsi="Times New Roman"/>
                <w:color w:val="000000"/>
                <w:sz w:val="24"/>
                <w:szCs w:val="24"/>
              </w:rPr>
              <w:t xml:space="preserve">, có một số vướng mắc như sau: Trong giai đoạn 2016-2020, các dự án phát triển sản xuất liên kết theo chuỗi giá trị </w:t>
            </w:r>
            <w:r w:rsidRPr="00212679">
              <w:rPr>
                <w:rFonts w:ascii="Times New Roman" w:hAnsi="Times New Roman"/>
                <w:i/>
                <w:color w:val="000000"/>
                <w:sz w:val="24"/>
                <w:szCs w:val="24"/>
              </w:rPr>
              <w:t>(thuộc Chương trình MTQG xây dựng nông thôn mới)</w:t>
            </w:r>
            <w:r w:rsidRPr="00212679">
              <w:rPr>
                <w:rFonts w:ascii="Times New Roman" w:hAnsi="Times New Roman"/>
                <w:color w:val="000000"/>
                <w:sz w:val="24"/>
                <w:szCs w:val="24"/>
              </w:rPr>
              <w:t xml:space="preserve"> được thực hiện theo Sổ tay hướng dẫn ban hành kèm theo Quyết định số 4781/QĐ-BNN-VPĐP ngày 21/11/2017 của Bộ Trưởng Bộ Nông nghiệp và Phát triển nông thôn. Theo đó, trong quá trình thực hiện dự án và giải ngân vốn, chủ trì liên kết không phải là đầu mối tiếp nhận vốn hỗ trợ từ NSNN mà do chủ đầu tư </w:t>
            </w:r>
            <w:r w:rsidRPr="00212679">
              <w:rPr>
                <w:rFonts w:ascii="Times New Roman" w:hAnsi="Times New Roman"/>
                <w:i/>
                <w:color w:val="000000"/>
                <w:sz w:val="24"/>
                <w:szCs w:val="24"/>
              </w:rPr>
              <w:t>(là UBND xã, UBND huyện, …)</w:t>
            </w:r>
            <w:r w:rsidRPr="00212679">
              <w:rPr>
                <w:rFonts w:ascii="Times New Roman" w:hAnsi="Times New Roman"/>
                <w:color w:val="000000"/>
                <w:sz w:val="24"/>
                <w:szCs w:val="24"/>
              </w:rPr>
              <w:t xml:space="preserve"> thanh toán cho bên cung cấp có liên quan theo chứng từ thực tế. Do đó, nếu trong giai đoạn 2021-2025, Trung ương vẫn tiếp tục hướng dẫn các đơn vị, địa phương thực hiện theo Quyết định 4781/QĐ-BNN-VPĐP thì quy định nêu trên sẽ không phù hợp với phương thức hỗ trợ trước đầu tư.</w:t>
            </w:r>
          </w:p>
        </w:tc>
        <w:tc>
          <w:tcPr>
            <w:tcW w:w="1796" w:type="dxa"/>
          </w:tcPr>
          <w:p w14:paraId="036D5DBD"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Bắc Kạn</w:t>
            </w:r>
          </w:p>
        </w:tc>
        <w:tc>
          <w:tcPr>
            <w:tcW w:w="5502" w:type="dxa"/>
            <w:tcBorders>
              <w:top w:val="single" w:sz="4" w:space="0" w:color="000000"/>
              <w:bottom w:val="single" w:sz="4" w:space="0" w:color="000000"/>
            </w:tcBorders>
          </w:tcPr>
          <w:p w14:paraId="15B1DD27" w14:textId="4483A2B6" w:rsidR="003C0905"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(2.14)</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2.15) Rà soát, nghiên cứu sửa nội dung quy định tại khoản </w:t>
            </w:r>
            <w:r>
              <w:rPr>
                <w:rFonts w:ascii="Times New Roman" w:hAnsi="Times New Roman"/>
                <w:sz w:val="24"/>
                <w:szCs w:val="24"/>
              </w:rPr>
              <w:t>4</w:t>
            </w:r>
            <w:r w:rsidRPr="00212679">
              <w:rPr>
                <w:rFonts w:ascii="Times New Roman" w:hAnsi="Times New Roman"/>
                <w:sz w:val="24"/>
                <w:szCs w:val="24"/>
              </w:rPr>
              <w:t xml:space="preserve"> Điều 21 dự thảo Nghị định.</w:t>
            </w:r>
          </w:p>
        </w:tc>
      </w:tr>
      <w:tr w:rsidR="003C0905" w:rsidRPr="00212679" w14:paraId="1A1D5963" w14:textId="77777777">
        <w:tc>
          <w:tcPr>
            <w:tcW w:w="727" w:type="dxa"/>
          </w:tcPr>
          <w:p w14:paraId="6BE95FE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311353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(2.16) Tại điểm b khoản 2 Điều 21, về mức hỗ trợ phương thức hỗ trợ, cần nêu rõ cách thức và cơ quan có thẩm quyền xác định chi phí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được nghiệm thu, quyết toán (ai là cơ quan thẩm định chi phí/quyết toán) để có căn cứ hỗ trợ.</w:t>
            </w:r>
          </w:p>
        </w:tc>
        <w:tc>
          <w:tcPr>
            <w:tcW w:w="1796" w:type="dxa"/>
          </w:tcPr>
          <w:p w14:paraId="7632D15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Hải Dương</w:t>
            </w:r>
          </w:p>
        </w:tc>
        <w:tc>
          <w:tcPr>
            <w:tcW w:w="5502" w:type="dxa"/>
            <w:tcBorders>
              <w:top w:val="single" w:sz="4" w:space="0" w:color="000000"/>
            </w:tcBorders>
          </w:tcPr>
          <w:p w14:paraId="16962BD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(2.16) Thẩm định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do Hội đồng thẩm định thực hiện theo nội dung quy định tại điểm b khoản 2 Điều 21 dự thảo Nghị định. Quyết toán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thực hiện theo quy định pháp luật quản lý ngân sách nhà nước.</w:t>
            </w:r>
          </w:p>
        </w:tc>
      </w:tr>
      <w:tr w:rsidR="003C0905" w:rsidRPr="00212679" w14:paraId="029B6C9E" w14:textId="77777777">
        <w:tc>
          <w:tcPr>
            <w:tcW w:w="727" w:type="dxa"/>
          </w:tcPr>
          <w:p w14:paraId="72FAE2DC" w14:textId="77777777" w:rsidR="003C0905" w:rsidRPr="00212679" w:rsidRDefault="003C0905" w:rsidP="002E328A">
            <w:pPr>
              <w:spacing w:before="120" w:after="120"/>
              <w:jc w:val="both"/>
              <w:rPr>
                <w:rFonts w:ascii="Times New Roman" w:hAnsi="Times New Roman"/>
                <w:sz w:val="24"/>
                <w:szCs w:val="24"/>
              </w:rPr>
            </w:pPr>
          </w:p>
        </w:tc>
        <w:tc>
          <w:tcPr>
            <w:tcW w:w="6051" w:type="dxa"/>
          </w:tcPr>
          <w:p w14:paraId="1DDDFF1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(2.17) Tại điểm a khoản 2 Điều 21, đề nghị quy định nguyên tắc xác định mức hỗ trợ cụ thể hoặc giao rõ thẩm quyền hướng dẫn, có tính đến sự thống nhất về mức hỗ trợ giữa các địa phương.</w:t>
            </w:r>
          </w:p>
        </w:tc>
        <w:tc>
          <w:tcPr>
            <w:tcW w:w="1796" w:type="dxa"/>
          </w:tcPr>
          <w:p w14:paraId="6890083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Công thương</w:t>
            </w:r>
          </w:p>
        </w:tc>
        <w:tc>
          <w:tcPr>
            <w:tcW w:w="5502" w:type="dxa"/>
            <w:tcBorders>
              <w:bottom w:val="single" w:sz="4" w:space="0" w:color="000000"/>
            </w:tcBorders>
          </w:tcPr>
          <w:p w14:paraId="789837A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(2.17) Thực hiện yêu cầu của Quốc hội về tăng cường phân cấp, trao quyền, tại điểm d khoản 4 Điều 21 dự thảo Nghị định đã quy định rõ cơ quan chủ quản quyết định mức hỗ trợ cụ thể phù hợp với khả năng cân đối, </w:t>
            </w:r>
            <w:r w:rsidRPr="00212679">
              <w:rPr>
                <w:rFonts w:ascii="Times New Roman" w:hAnsi="Times New Roman"/>
                <w:sz w:val="24"/>
                <w:szCs w:val="24"/>
              </w:rPr>
              <w:lastRenderedPageBreak/>
              <w:t>huy động nguồn lực.</w:t>
            </w:r>
          </w:p>
        </w:tc>
      </w:tr>
      <w:tr w:rsidR="003C0905" w:rsidRPr="00212679" w14:paraId="2714AAA1" w14:textId="77777777" w:rsidTr="004F264C">
        <w:tc>
          <w:tcPr>
            <w:tcW w:w="727" w:type="dxa"/>
          </w:tcPr>
          <w:p w14:paraId="1FA29B6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3C2F91A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21, đề nghị:</w:t>
            </w:r>
          </w:p>
        </w:tc>
        <w:tc>
          <w:tcPr>
            <w:tcW w:w="1796" w:type="dxa"/>
          </w:tcPr>
          <w:p w14:paraId="07F2E9F1"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tcPr>
          <w:p w14:paraId="0D05803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9EA53F0" w14:textId="77777777" w:rsidTr="004F264C">
        <w:tc>
          <w:tcPr>
            <w:tcW w:w="727" w:type="dxa"/>
          </w:tcPr>
          <w:p w14:paraId="5EE2A48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7CD9D50" w14:textId="05E1AB9C" w:rsidR="004F264C"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 Tại điểm a khoản 3 Điều 21 dự thảo Nghị định, bổ sung như sau “Vật tư, giống cây trồng, vật nuôi, </w:t>
            </w:r>
            <w:r w:rsidRPr="00212679">
              <w:rPr>
                <w:rFonts w:ascii="Times New Roman" w:hAnsi="Times New Roman"/>
                <w:b/>
                <w:color w:val="000000"/>
                <w:sz w:val="24"/>
                <w:szCs w:val="24"/>
              </w:rPr>
              <w:t>phân bón, thức ăn chăn nuôi</w:t>
            </w:r>
            <w:r w:rsidRPr="00212679">
              <w:rPr>
                <w:rFonts w:ascii="Times New Roman" w:hAnsi="Times New Roman"/>
                <w:color w:val="000000"/>
                <w:sz w:val="24"/>
                <w:szCs w:val="24"/>
              </w:rPr>
              <w:t xml:space="preserve"> tối đa không quá 03 vụ hoặc 03 chu kỳ sản xuất, nuôi trồng, khai thác sản phẩm.”</w:t>
            </w:r>
          </w:p>
        </w:tc>
        <w:tc>
          <w:tcPr>
            <w:tcW w:w="1796" w:type="dxa"/>
          </w:tcPr>
          <w:p w14:paraId="6618E59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Trung ương Đoàn thanh niên Cộng sản Hồ Chí Minh</w:t>
            </w:r>
          </w:p>
        </w:tc>
        <w:tc>
          <w:tcPr>
            <w:tcW w:w="5502" w:type="dxa"/>
            <w:tcBorders>
              <w:bottom w:val="single" w:sz="4" w:space="0" w:color="000000"/>
            </w:tcBorders>
          </w:tcPr>
          <w:p w14:paraId="642CE8C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(3.1)-(3.2)-(3.3)-(3.4)-(3.5)-(3.6) Rà soát, sửa đổi nội dung quy định tại khoản 2 Điều 21 dự thảo Nghị định theo hướng chỉ quy định hạng mục nội dung chính để làm cơ sở các cơ quan chủ quản quy định nội dung cụ thể khi tổ chức thực hiện.</w:t>
            </w:r>
          </w:p>
        </w:tc>
      </w:tr>
      <w:tr w:rsidR="003C0905" w:rsidRPr="00212679" w14:paraId="223A2A97" w14:textId="77777777" w:rsidTr="004F264C">
        <w:tc>
          <w:tcPr>
            <w:tcW w:w="727" w:type="dxa"/>
          </w:tcPr>
          <w:p w14:paraId="1DA2E28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CD8FB56" w14:textId="7C9837FC" w:rsidR="00FB50B4" w:rsidRPr="00212679" w:rsidRDefault="00416FE1" w:rsidP="002E328A">
            <w:pPr>
              <w:pBdr>
                <w:top w:val="nil"/>
                <w:left w:val="nil"/>
                <w:bottom w:val="nil"/>
                <w:right w:val="nil"/>
                <w:between w:val="nil"/>
              </w:pBdr>
              <w:spacing w:before="120" w:after="120"/>
              <w:jc w:val="both"/>
              <w:rPr>
                <w:rFonts w:ascii="Times New Roman" w:hAnsi="Times New Roman"/>
                <w:color w:val="222222"/>
                <w:sz w:val="24"/>
                <w:szCs w:val="24"/>
              </w:rPr>
            </w:pPr>
            <w:r w:rsidRPr="00212679">
              <w:rPr>
                <w:rFonts w:ascii="Times New Roman" w:hAnsi="Times New Roman"/>
                <w:sz w:val="24"/>
                <w:szCs w:val="24"/>
              </w:rPr>
              <w:t xml:space="preserve">(3.2) </w:t>
            </w:r>
            <w:r w:rsidRPr="00212679">
              <w:rPr>
                <w:rFonts w:ascii="Times New Roman" w:hAnsi="Times New Roman"/>
                <w:color w:val="222222"/>
                <w:sz w:val="24"/>
                <w:szCs w:val="24"/>
                <w:highlight w:val="white"/>
              </w:rPr>
              <w:t xml:space="preserve">Tại điểm a khoản 3 Điều 21, cân nhắc không quy định nội dung hỗ trợ các bên liên kết mà giao lại các </w:t>
            </w:r>
            <w:r w:rsidRPr="00212679">
              <w:rPr>
                <w:rFonts w:ascii="Times New Roman" w:hAnsi="Times New Roman"/>
                <w:b/>
                <w:color w:val="222222"/>
                <w:sz w:val="24"/>
                <w:szCs w:val="24"/>
                <w:highlight w:val="white"/>
              </w:rPr>
              <w:t xml:space="preserve">cơ quan chủ quản quy định </w:t>
            </w:r>
            <w:r w:rsidRPr="00212679">
              <w:rPr>
                <w:rFonts w:ascii="Times New Roman" w:hAnsi="Times New Roman"/>
                <w:color w:val="222222"/>
                <w:sz w:val="24"/>
                <w:szCs w:val="24"/>
                <w:highlight w:val="white"/>
              </w:rPr>
              <w:t>cho từng CTMTQG. Trường hợp cần thống nhất giữa 03 CTMTQG, đề nghị bổ sung các nội dung: (i) nâng cao nghiệp vụ quản lý, năng lực quản lý hợp đồng, quản lý chuỗi và phát triển thị trường; (ii) vật tư thiết yếu (bao gồm các loại phân bón, thuốc bảo vệ thực vật, thuốc thú y); (iii) công cụ máy móc, thiết bị, nguyên liệu sản xuất tối đa không quá 03 vụ hoặc 03 chu kỳ sản xuất, nuôi trồng, khai thác sản phẩm; (iv) trang thiết bị phục vụ chăm sóc, thu hoạch, sơ chế, bảo quản sản phẩm; (v) truy xuất nguồn gốc sản phẩm, chuyển đổi số; (vi) truyền thông, quảng bá, xúc tiến thương mại nhằm tiêu thụ sản phẩm</w:t>
            </w:r>
            <w:r w:rsidRPr="00212679">
              <w:rPr>
                <w:rFonts w:ascii="Times New Roman" w:hAnsi="Times New Roman"/>
                <w:color w:val="222222"/>
                <w:sz w:val="24"/>
                <w:szCs w:val="24"/>
              </w:rPr>
              <w:t>.</w:t>
            </w:r>
          </w:p>
        </w:tc>
        <w:tc>
          <w:tcPr>
            <w:tcW w:w="1796" w:type="dxa"/>
          </w:tcPr>
          <w:p w14:paraId="7B2EBE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top w:val="single" w:sz="4" w:space="0" w:color="000000"/>
              <w:bottom w:val="nil"/>
            </w:tcBorders>
          </w:tcPr>
          <w:p w14:paraId="4B58A18B" w14:textId="67CA5EF8" w:rsidR="003C0905" w:rsidRPr="00212679" w:rsidRDefault="009C1DF4"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(3.1)-(3.2)-(3.3)-(3.4)-(3.5)-(3.6) Rà soát, sửa đổi nội dung quy định tại khoản </w:t>
            </w:r>
            <w:r w:rsidR="00FB50B4">
              <w:rPr>
                <w:rFonts w:ascii="Times New Roman" w:hAnsi="Times New Roman"/>
                <w:sz w:val="24"/>
                <w:szCs w:val="24"/>
              </w:rPr>
              <w:t>3</w:t>
            </w:r>
            <w:r w:rsidRPr="00212679">
              <w:rPr>
                <w:rFonts w:ascii="Times New Roman" w:hAnsi="Times New Roman"/>
                <w:sz w:val="24"/>
                <w:szCs w:val="24"/>
              </w:rPr>
              <w:t xml:space="preserve"> Điều 21 dự thảo Nghị định theo hướng chỉ quy định hạng mục nội dung chính để làm cơ sở các cơ quan chủ quản quy định nội dung cụ thể khi tổ chức thực hiện.</w:t>
            </w:r>
          </w:p>
        </w:tc>
      </w:tr>
      <w:tr w:rsidR="003C0905" w:rsidRPr="00212679" w14:paraId="3B7E9E8F" w14:textId="77777777" w:rsidTr="00DC4809">
        <w:tc>
          <w:tcPr>
            <w:tcW w:w="727" w:type="dxa"/>
          </w:tcPr>
          <w:p w14:paraId="2C809535" w14:textId="77777777" w:rsidR="003C0905" w:rsidRPr="00212679" w:rsidRDefault="003C0905" w:rsidP="002E328A">
            <w:pPr>
              <w:spacing w:before="120" w:after="120"/>
              <w:jc w:val="center"/>
              <w:rPr>
                <w:rFonts w:ascii="Times New Roman" w:hAnsi="Times New Roman"/>
                <w:sz w:val="24"/>
                <w:szCs w:val="24"/>
              </w:rPr>
            </w:pPr>
          </w:p>
        </w:tc>
        <w:tc>
          <w:tcPr>
            <w:tcW w:w="6051" w:type="dxa"/>
            <w:tcBorders>
              <w:bottom w:val="single" w:sz="4" w:space="0" w:color="000000"/>
            </w:tcBorders>
          </w:tcPr>
          <w:p w14:paraId="5BE8EE7D" w14:textId="76A8BBD3" w:rsidR="00FB50B4" w:rsidRPr="00212679" w:rsidRDefault="00416FE1" w:rsidP="00A21E32">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(3.3) Tại điểm a khoản 3 Điều 21, nghiên cứu bổ sung: (i</w:t>
            </w:r>
            <w:proofErr w:type="gramStart"/>
            <w:r w:rsidRPr="00212679">
              <w:rPr>
                <w:rFonts w:ascii="Times New Roman" w:hAnsi="Times New Roman"/>
                <w:color w:val="000000"/>
                <w:sz w:val="24"/>
                <w:szCs w:val="24"/>
              </w:rPr>
              <w:t>)  Chứng</w:t>
            </w:r>
            <w:proofErr w:type="gramEnd"/>
            <w:r w:rsidRPr="00212679">
              <w:rPr>
                <w:rFonts w:ascii="Times New Roman" w:hAnsi="Times New Roman"/>
                <w:color w:val="000000"/>
                <w:sz w:val="24"/>
                <w:szCs w:val="24"/>
              </w:rPr>
              <w:t xml:space="preserve"> nhận chất lượng, chứng nhận/xác nhận vùng trồng; (ii) Hỗ trợ đầu tư cơ sở sơ chế, chế biến, bảo quản sau thu hoạch.</w:t>
            </w:r>
          </w:p>
        </w:tc>
        <w:tc>
          <w:tcPr>
            <w:tcW w:w="1796" w:type="dxa"/>
          </w:tcPr>
          <w:p w14:paraId="1212224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Y tế</w:t>
            </w:r>
          </w:p>
        </w:tc>
        <w:tc>
          <w:tcPr>
            <w:tcW w:w="5502" w:type="dxa"/>
            <w:tcBorders>
              <w:top w:val="nil"/>
              <w:bottom w:val="nil"/>
            </w:tcBorders>
          </w:tcPr>
          <w:p w14:paraId="5CB8E03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BA413BC" w14:textId="77777777" w:rsidTr="00DC4809">
        <w:tc>
          <w:tcPr>
            <w:tcW w:w="727" w:type="dxa"/>
          </w:tcPr>
          <w:p w14:paraId="0395A21A" w14:textId="77777777" w:rsidR="003C0905" w:rsidRPr="00212679" w:rsidRDefault="003C0905" w:rsidP="002E328A">
            <w:pPr>
              <w:spacing w:before="120" w:after="120"/>
              <w:jc w:val="center"/>
              <w:rPr>
                <w:rFonts w:ascii="Times New Roman" w:hAnsi="Times New Roman"/>
                <w:sz w:val="24"/>
                <w:szCs w:val="24"/>
              </w:rPr>
            </w:pPr>
          </w:p>
        </w:tc>
        <w:tc>
          <w:tcPr>
            <w:tcW w:w="6051" w:type="dxa"/>
            <w:tcBorders>
              <w:bottom w:val="single" w:sz="4" w:space="0" w:color="000000"/>
            </w:tcBorders>
          </w:tcPr>
          <w:p w14:paraId="1E78843B" w14:textId="77777777" w:rsidR="003C0905" w:rsidRPr="00212679" w:rsidRDefault="00416FE1" w:rsidP="00A21E32">
            <w:pPr>
              <w:ind w:left="-6" w:right="-62"/>
              <w:jc w:val="both"/>
              <w:rPr>
                <w:rFonts w:ascii="Times New Roman" w:hAnsi="Times New Roman"/>
                <w:sz w:val="24"/>
                <w:szCs w:val="24"/>
              </w:rPr>
            </w:pPr>
            <w:r w:rsidRPr="00212679">
              <w:rPr>
                <w:rFonts w:ascii="Times New Roman" w:hAnsi="Times New Roman"/>
                <w:sz w:val="24"/>
                <w:szCs w:val="24"/>
              </w:rPr>
              <w:t>(3.4) Tại gạch đầu dòng thứ 3 điểm a khoản 3 Điều 21, nghiên cứu sửa, bổ sung như sau: “Trang thiết bị</w:t>
            </w:r>
            <w:r w:rsidRPr="00212679">
              <w:rPr>
                <w:rFonts w:ascii="Times New Roman" w:hAnsi="Times New Roman"/>
                <w:b/>
                <w:sz w:val="24"/>
                <w:szCs w:val="24"/>
              </w:rPr>
              <w:t>, vật tư, công cụ, dụng cụ</w:t>
            </w:r>
            <w:r w:rsidRPr="00212679">
              <w:rPr>
                <w:rFonts w:ascii="Times New Roman" w:hAnsi="Times New Roman"/>
                <w:sz w:val="24"/>
                <w:szCs w:val="24"/>
              </w:rPr>
              <w:t xml:space="preserve"> phục vụ </w:t>
            </w:r>
            <w:r w:rsidRPr="00212679">
              <w:rPr>
                <w:rFonts w:ascii="Times New Roman" w:hAnsi="Times New Roman"/>
                <w:b/>
                <w:sz w:val="24"/>
                <w:szCs w:val="24"/>
              </w:rPr>
              <w:t xml:space="preserve">sản xuất, kinh doanh, </w:t>
            </w:r>
            <w:r w:rsidRPr="00212679">
              <w:rPr>
                <w:rFonts w:ascii="Times New Roman" w:hAnsi="Times New Roman"/>
                <w:sz w:val="24"/>
                <w:szCs w:val="24"/>
              </w:rPr>
              <w:t xml:space="preserve">chăm sóc, thu hoạch, sơ chế, </w:t>
            </w:r>
            <w:r w:rsidRPr="00212679">
              <w:rPr>
                <w:rFonts w:ascii="Times New Roman" w:hAnsi="Times New Roman"/>
                <w:b/>
                <w:sz w:val="24"/>
                <w:szCs w:val="24"/>
              </w:rPr>
              <w:t>chế biến,</w:t>
            </w:r>
            <w:r w:rsidRPr="00212679">
              <w:rPr>
                <w:rFonts w:ascii="Times New Roman" w:hAnsi="Times New Roman"/>
                <w:sz w:val="24"/>
                <w:szCs w:val="24"/>
              </w:rPr>
              <w:t xml:space="preserve"> bảo quản</w:t>
            </w:r>
            <w:r w:rsidRPr="00212679">
              <w:rPr>
                <w:rFonts w:ascii="Times New Roman" w:hAnsi="Times New Roman"/>
                <w:b/>
                <w:sz w:val="24"/>
                <w:szCs w:val="24"/>
              </w:rPr>
              <w:t>, tiêu thụ sản phẩm</w:t>
            </w:r>
            <w:r w:rsidRPr="00212679">
              <w:rPr>
                <w:rFonts w:ascii="Times New Roman" w:hAnsi="Times New Roman"/>
                <w:sz w:val="24"/>
                <w:szCs w:val="24"/>
              </w:rPr>
              <w:t>.”</w:t>
            </w:r>
          </w:p>
          <w:p w14:paraId="10759B89" w14:textId="54613249" w:rsidR="00FB50B4" w:rsidRPr="00212679" w:rsidRDefault="00416FE1" w:rsidP="00A21E32">
            <w:pPr>
              <w:spacing w:after="120"/>
              <w:ind w:left="-6" w:right="-62"/>
              <w:jc w:val="both"/>
              <w:rPr>
                <w:rFonts w:ascii="Times New Roman" w:hAnsi="Times New Roman"/>
                <w:sz w:val="24"/>
                <w:szCs w:val="24"/>
              </w:rPr>
            </w:pPr>
            <w:r w:rsidRPr="00212679">
              <w:rPr>
                <w:rFonts w:ascii="Times New Roman" w:hAnsi="Times New Roman"/>
                <w:sz w:val="24"/>
                <w:szCs w:val="24"/>
              </w:rPr>
              <w:t xml:space="preserve">- Tại gạch đầu dòng thứ 2 điểm b khoản 3 Điều 21, nghiên </w:t>
            </w:r>
            <w:r w:rsidRPr="00212679">
              <w:rPr>
                <w:rFonts w:ascii="Times New Roman" w:hAnsi="Times New Roman"/>
                <w:sz w:val="24"/>
                <w:szCs w:val="24"/>
              </w:rPr>
              <w:lastRenderedPageBreak/>
              <w:t xml:space="preserve">cứu sửa, bổ sung như sau: </w:t>
            </w:r>
            <w:r w:rsidRPr="00212679">
              <w:rPr>
                <w:rFonts w:ascii="Times New Roman" w:hAnsi="Times New Roman"/>
                <w:b/>
                <w:sz w:val="24"/>
                <w:szCs w:val="24"/>
              </w:rPr>
              <w:t xml:space="preserve">“Chuyển giao kỹ thuật, công nghệ; </w:t>
            </w:r>
            <w:r w:rsidRPr="00212679">
              <w:rPr>
                <w:rFonts w:ascii="Times New Roman" w:hAnsi="Times New Roman"/>
                <w:sz w:val="24"/>
                <w:szCs w:val="24"/>
              </w:rPr>
              <w:t>tập huấn nâng cao nghiệp vụ quản lý, kỹ thuật sản xuất, năng lực quản lý hợp đồng, quản lý chuỗi phát triển thị trường.</w:t>
            </w:r>
            <w:proofErr w:type="gramStart"/>
            <w:r w:rsidRPr="00212679">
              <w:rPr>
                <w:rFonts w:ascii="Times New Roman" w:hAnsi="Times New Roman"/>
                <w:sz w:val="24"/>
                <w:szCs w:val="24"/>
              </w:rPr>
              <w:t>”.</w:t>
            </w:r>
            <w:proofErr w:type="gramEnd"/>
          </w:p>
        </w:tc>
        <w:tc>
          <w:tcPr>
            <w:tcW w:w="1796" w:type="dxa"/>
            <w:tcBorders>
              <w:right w:val="single" w:sz="4" w:space="0" w:color="000000"/>
            </w:tcBorders>
          </w:tcPr>
          <w:p w14:paraId="0ADC90E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LĐTB&amp;XH</w:t>
            </w:r>
          </w:p>
        </w:tc>
        <w:tc>
          <w:tcPr>
            <w:tcW w:w="5502" w:type="dxa"/>
            <w:tcBorders>
              <w:top w:val="nil"/>
              <w:left w:val="single" w:sz="4" w:space="0" w:color="000000"/>
              <w:bottom w:val="single" w:sz="4" w:space="0" w:color="000000"/>
              <w:right w:val="single" w:sz="4" w:space="0" w:color="000000"/>
            </w:tcBorders>
          </w:tcPr>
          <w:p w14:paraId="4AB0390C" w14:textId="77777777" w:rsidR="003C0905" w:rsidRPr="00212679" w:rsidRDefault="003C0905" w:rsidP="002E328A">
            <w:pPr>
              <w:spacing w:before="120" w:after="120"/>
              <w:jc w:val="both"/>
              <w:rPr>
                <w:rFonts w:ascii="Times New Roman" w:hAnsi="Times New Roman"/>
                <w:sz w:val="24"/>
                <w:szCs w:val="24"/>
              </w:rPr>
            </w:pPr>
          </w:p>
          <w:p w14:paraId="65896B9B" w14:textId="77777777" w:rsidR="003C0905" w:rsidRPr="00212679" w:rsidRDefault="003C0905" w:rsidP="002E328A">
            <w:pPr>
              <w:spacing w:before="120" w:after="120"/>
              <w:rPr>
                <w:rFonts w:ascii="Times New Roman" w:hAnsi="Times New Roman"/>
                <w:sz w:val="24"/>
                <w:szCs w:val="24"/>
              </w:rPr>
            </w:pPr>
          </w:p>
          <w:p w14:paraId="63F208E0" w14:textId="77777777" w:rsidR="003C0905" w:rsidRPr="00212679" w:rsidRDefault="003C0905" w:rsidP="002E328A">
            <w:pPr>
              <w:spacing w:before="120" w:after="120"/>
              <w:rPr>
                <w:rFonts w:ascii="Times New Roman" w:hAnsi="Times New Roman"/>
                <w:sz w:val="24"/>
                <w:szCs w:val="24"/>
              </w:rPr>
            </w:pPr>
          </w:p>
          <w:p w14:paraId="574B64F9" w14:textId="77777777" w:rsidR="003C0905" w:rsidRPr="00212679" w:rsidRDefault="003C0905" w:rsidP="002E328A">
            <w:pPr>
              <w:spacing w:before="120" w:after="120"/>
              <w:rPr>
                <w:rFonts w:ascii="Times New Roman" w:hAnsi="Times New Roman"/>
                <w:sz w:val="24"/>
                <w:szCs w:val="24"/>
              </w:rPr>
            </w:pPr>
          </w:p>
          <w:p w14:paraId="026D7802" w14:textId="77777777" w:rsidR="003C0905" w:rsidRPr="00212679" w:rsidRDefault="003C0905" w:rsidP="002E328A">
            <w:pPr>
              <w:spacing w:before="120" w:after="120"/>
              <w:rPr>
                <w:rFonts w:ascii="Times New Roman" w:hAnsi="Times New Roman"/>
                <w:sz w:val="24"/>
                <w:szCs w:val="24"/>
              </w:rPr>
            </w:pPr>
          </w:p>
          <w:p w14:paraId="3CA18625" w14:textId="77777777" w:rsidR="003C0905" w:rsidRPr="00212679" w:rsidRDefault="003C0905" w:rsidP="002E328A">
            <w:pPr>
              <w:spacing w:before="120" w:after="120"/>
              <w:ind w:firstLine="720"/>
              <w:rPr>
                <w:rFonts w:ascii="Times New Roman" w:hAnsi="Times New Roman"/>
                <w:sz w:val="24"/>
                <w:szCs w:val="24"/>
              </w:rPr>
            </w:pPr>
          </w:p>
        </w:tc>
      </w:tr>
      <w:tr w:rsidR="00DC4809" w:rsidRPr="00212679" w14:paraId="7C5BC287" w14:textId="77777777" w:rsidTr="00E334F2">
        <w:tc>
          <w:tcPr>
            <w:tcW w:w="727" w:type="dxa"/>
          </w:tcPr>
          <w:p w14:paraId="0095D90F" w14:textId="77777777" w:rsidR="00DC4809" w:rsidRPr="00212679" w:rsidRDefault="00DC4809" w:rsidP="002E328A">
            <w:pPr>
              <w:spacing w:before="120" w:after="120"/>
              <w:jc w:val="center"/>
              <w:rPr>
                <w:rFonts w:ascii="Times New Roman" w:hAnsi="Times New Roman"/>
                <w:sz w:val="24"/>
                <w:szCs w:val="24"/>
              </w:rPr>
            </w:pPr>
          </w:p>
        </w:tc>
        <w:tc>
          <w:tcPr>
            <w:tcW w:w="6051" w:type="dxa"/>
            <w:tcBorders>
              <w:top w:val="single" w:sz="4" w:space="0" w:color="000000"/>
            </w:tcBorders>
          </w:tcPr>
          <w:p w14:paraId="0FB4CC0D" w14:textId="77777777" w:rsidR="00DC4809" w:rsidRPr="00212679" w:rsidRDefault="00DC4809" w:rsidP="002E328A">
            <w:pPr>
              <w:spacing w:before="120" w:after="120"/>
              <w:ind w:left="-8" w:right="-60"/>
              <w:jc w:val="both"/>
              <w:rPr>
                <w:rFonts w:ascii="Times New Roman" w:hAnsi="Times New Roman"/>
                <w:sz w:val="24"/>
                <w:szCs w:val="24"/>
              </w:rPr>
            </w:pPr>
            <w:r w:rsidRPr="00212679">
              <w:rPr>
                <w:rFonts w:ascii="Times New Roman" w:hAnsi="Times New Roman"/>
                <w:sz w:val="24"/>
                <w:szCs w:val="24"/>
              </w:rPr>
              <w:t>(3.5) Tại gạch đầu dòng thứ 3 điểm a khoản 3 Điều 21, nghiên cứu sửa là “Công cụ, trang thiết bị phục vụ sản xuất, chăm sóc...”, để phù hợp với gạch đầu dòng thứ 3, khoản 3 Điều 22</w:t>
            </w:r>
          </w:p>
        </w:tc>
        <w:tc>
          <w:tcPr>
            <w:tcW w:w="1796" w:type="dxa"/>
          </w:tcPr>
          <w:p w14:paraId="2604B9A9" w14:textId="77777777"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Yên Bái</w:t>
            </w:r>
          </w:p>
        </w:tc>
        <w:tc>
          <w:tcPr>
            <w:tcW w:w="5502" w:type="dxa"/>
            <w:vMerge w:val="restart"/>
            <w:tcBorders>
              <w:top w:val="single" w:sz="4" w:space="0" w:color="000000"/>
            </w:tcBorders>
          </w:tcPr>
          <w:p w14:paraId="1E534A72" w14:textId="631E5EFE"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(3.1)-(3.2)-(3.3)-(3.4)-(3.5)-(3.6) Rà soát, sửa đổi nội dung quy định tại khoản </w:t>
            </w:r>
            <w:r>
              <w:rPr>
                <w:rFonts w:ascii="Times New Roman" w:hAnsi="Times New Roman"/>
                <w:sz w:val="24"/>
                <w:szCs w:val="24"/>
              </w:rPr>
              <w:t>3</w:t>
            </w:r>
            <w:r w:rsidRPr="00212679">
              <w:rPr>
                <w:rFonts w:ascii="Times New Roman" w:hAnsi="Times New Roman"/>
                <w:sz w:val="24"/>
                <w:szCs w:val="24"/>
              </w:rPr>
              <w:t xml:space="preserve"> Điều 21 dự thảo Nghị định theo hướng chỉ quy định hạng mục nội dung chính để làm cơ sở các cơ quan chủ quản quy định nội dung cụ thể khi tổ chức thực hiện.</w:t>
            </w:r>
          </w:p>
        </w:tc>
      </w:tr>
      <w:tr w:rsidR="00DC4809" w:rsidRPr="00212679" w14:paraId="565E4E2B" w14:textId="77777777" w:rsidTr="00E334F2">
        <w:tc>
          <w:tcPr>
            <w:tcW w:w="727" w:type="dxa"/>
          </w:tcPr>
          <w:p w14:paraId="6742A5B2" w14:textId="77777777" w:rsidR="00DC4809" w:rsidRPr="00212679" w:rsidRDefault="00DC4809" w:rsidP="002E328A">
            <w:pPr>
              <w:spacing w:before="120" w:after="120"/>
              <w:jc w:val="center"/>
              <w:rPr>
                <w:rFonts w:ascii="Times New Roman" w:hAnsi="Times New Roman"/>
                <w:sz w:val="24"/>
                <w:szCs w:val="24"/>
              </w:rPr>
            </w:pPr>
          </w:p>
        </w:tc>
        <w:tc>
          <w:tcPr>
            <w:tcW w:w="6051" w:type="dxa"/>
          </w:tcPr>
          <w:p w14:paraId="02DB8E6F" w14:textId="77777777" w:rsidR="00DC4809" w:rsidRPr="00212679" w:rsidRDefault="00DC4809" w:rsidP="002E328A">
            <w:pPr>
              <w:spacing w:before="120" w:after="120"/>
              <w:ind w:left="-8" w:right="-60" w:hanging="92"/>
              <w:jc w:val="both"/>
              <w:rPr>
                <w:rFonts w:ascii="Times New Roman" w:hAnsi="Times New Roman"/>
                <w:sz w:val="24"/>
                <w:szCs w:val="24"/>
              </w:rPr>
            </w:pPr>
            <w:r w:rsidRPr="00212679">
              <w:rPr>
                <w:rFonts w:ascii="Times New Roman" w:hAnsi="Times New Roman"/>
                <w:sz w:val="24"/>
                <w:szCs w:val="24"/>
              </w:rPr>
              <w:t xml:space="preserve"> (3.6) Tại điểm a khoản 3 Điều 21, bổ sung nội dung hỗ trợ bên liên kết, như sau: “Hỗ trợ không quá 60% chi phí xây dựng nhà xưởng, chuồng trại đối với địa bàn các xã đặc biệt khó khăn và không quá 40% chi phí xây dựng nhà xưởng, chuồng trại đối với địa bàn các xã còn lại. Hỗ trợ tập huấn và chi phí ứng dụng các phần mềm cập nhật thông tin dữ liệu chuyển đổi số trong sản xuất và kinh doanh sản phẩm nông nghiệp”.</w:t>
            </w:r>
          </w:p>
        </w:tc>
        <w:tc>
          <w:tcPr>
            <w:tcW w:w="1796" w:type="dxa"/>
          </w:tcPr>
          <w:p w14:paraId="3BF3F9F6" w14:textId="77777777"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vMerge/>
          </w:tcPr>
          <w:p w14:paraId="19C930B5" w14:textId="6FDF8849" w:rsidR="00DC4809" w:rsidRPr="00212679" w:rsidRDefault="00DC4809" w:rsidP="00DC4809">
            <w:pPr>
              <w:spacing w:before="120" w:after="120"/>
              <w:jc w:val="both"/>
              <w:rPr>
                <w:rFonts w:ascii="Times New Roman" w:hAnsi="Times New Roman"/>
                <w:sz w:val="24"/>
                <w:szCs w:val="24"/>
              </w:rPr>
            </w:pPr>
          </w:p>
        </w:tc>
      </w:tr>
      <w:tr w:rsidR="003C0905" w:rsidRPr="00212679" w14:paraId="71B4F8BA" w14:textId="77777777">
        <w:tc>
          <w:tcPr>
            <w:tcW w:w="727" w:type="dxa"/>
          </w:tcPr>
          <w:p w14:paraId="7AE9AD3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1A7493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(3.7) Tại điểm a khoản 3 Điều 21 và Tại điểm b khoản 3 Điều 21, xem xét, bổ sung thêm nội dung “hỗ trợ hạ tầng và trang thiết bị chế biến sản phẩm nông nghiệp” cho cả 02 bên là chủ trì liên kết và bên liên kết cho thống nhất với quy định tại Nghị định số 98/2018/NĐ-CP; đồng thời góp phần tháo gỡ khó khăn cho các đơn vị tham gia thực hiện dự án nhưng còn hạn chế về điều kiện trang thiết bị phục vụ chế biến sản phẩm.</w:t>
            </w:r>
          </w:p>
        </w:tc>
        <w:tc>
          <w:tcPr>
            <w:tcW w:w="1796" w:type="dxa"/>
          </w:tcPr>
          <w:p w14:paraId="39B1616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Đắk Lắk, Long An</w:t>
            </w:r>
          </w:p>
        </w:tc>
        <w:tc>
          <w:tcPr>
            <w:tcW w:w="5502" w:type="dxa"/>
          </w:tcPr>
          <w:p w14:paraId="64F3A2AF" w14:textId="2BC04AB6"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(3.7) Nội dung Điều 21 dự thảo Nghị định chỉ quy định về sử dụng vốn lồng ghép từ các CTMTQG để thực hiện hoạt động hỗ trợ phát triển sản xuất. Nội dung về hỗ trợ hạ tầng được thực hiện theo quy định tại các chính sách thu hút đầu tư theo quy định pháp luật về đầu tư; các Nghị định số: 98/2018/NĐ-CP; 57/2018/NĐ-CP… hoặc các chính sách khác của từng địa phương.</w:t>
            </w:r>
          </w:p>
        </w:tc>
      </w:tr>
      <w:tr w:rsidR="003C0905" w:rsidRPr="00212679" w14:paraId="7FDF5F36" w14:textId="77777777">
        <w:tc>
          <w:tcPr>
            <w:tcW w:w="727" w:type="dxa"/>
          </w:tcPr>
          <w:p w14:paraId="46B6D9A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FC8ACA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(3.8) Tại điểm b khoản 3 Điều 21, xem xét bỏ nội dung hỗ trợ chủ trì liên kết </w:t>
            </w:r>
            <w:r w:rsidRPr="00212679">
              <w:rPr>
                <w:rFonts w:ascii="Times New Roman" w:hAnsi="Times New Roman"/>
                <w:i/>
                <w:color w:val="000000"/>
                <w:sz w:val="24"/>
                <w:szCs w:val="24"/>
              </w:rPr>
              <w:t>“Một phần chi phí chuyển giao, ứng dụng khoa học kỹ thuật mới, áp dụng quy trình kỹ thuật trong sản xuất và quản lý chất lượng đồng bộ theo chuỗi”</w:t>
            </w:r>
            <w:r w:rsidRPr="00212679">
              <w:rPr>
                <w:rFonts w:ascii="Times New Roman" w:hAnsi="Times New Roman"/>
                <w:color w:val="000000"/>
                <w:sz w:val="24"/>
                <w:szCs w:val="24"/>
              </w:rPr>
              <w:t xml:space="preserve"> và “</w:t>
            </w:r>
            <w:r w:rsidRPr="00212679">
              <w:rPr>
                <w:rFonts w:ascii="Times New Roman" w:hAnsi="Times New Roman"/>
                <w:i/>
                <w:color w:val="000000"/>
                <w:sz w:val="24"/>
                <w:szCs w:val="24"/>
              </w:rPr>
              <w:t xml:space="preserve">Xây dựng thương hiệu, quảng bá, xúc tiến thương mại cho sản </w:t>
            </w:r>
            <w:r w:rsidRPr="00212679">
              <w:rPr>
                <w:rFonts w:ascii="Times New Roman" w:hAnsi="Times New Roman"/>
                <w:i/>
                <w:color w:val="000000"/>
                <w:sz w:val="24"/>
                <w:szCs w:val="24"/>
              </w:rPr>
              <w:lastRenderedPageBreak/>
              <w:t>phẩm hàng hóa, dịch vụ”</w:t>
            </w:r>
            <w:r w:rsidRPr="00212679">
              <w:rPr>
                <w:rFonts w:ascii="Times New Roman" w:hAnsi="Times New Roman"/>
                <w:color w:val="000000"/>
                <w:sz w:val="24"/>
                <w:szCs w:val="24"/>
              </w:rPr>
              <w:t xml:space="preserve"> vì đây là trách nhiệm của chủ trì liên kết, đồng thời, việc hỗ trợ nêu trên sẽ tốn rất nhiều chi phí, trong khi nguồn lực NSNN có hạn; vì vậy nên tập trung nguồn lực để hỗ trợ bên liên kết.</w:t>
            </w:r>
          </w:p>
        </w:tc>
        <w:tc>
          <w:tcPr>
            <w:tcW w:w="1796" w:type="dxa"/>
          </w:tcPr>
          <w:p w14:paraId="0094DD2A"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Bộ Tài chính</w:t>
            </w:r>
          </w:p>
        </w:tc>
        <w:tc>
          <w:tcPr>
            <w:tcW w:w="5502" w:type="dxa"/>
          </w:tcPr>
          <w:p w14:paraId="69F53AD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(3.8) Tiếp thu rà soát, hoàn chỉnh nội dung tại khoản 3 Điều 21 dự thảo Nghị định đảm bảo phù hợp, thống nhất với quy định tại Nghị định số 98/2018/NĐ-CP, Nghị định số 83/2018/NĐ-CP, …</w:t>
            </w:r>
          </w:p>
        </w:tc>
      </w:tr>
      <w:tr w:rsidR="003C0905" w:rsidRPr="00212679" w14:paraId="2E8406E7" w14:textId="77777777">
        <w:tc>
          <w:tcPr>
            <w:tcW w:w="727" w:type="dxa"/>
          </w:tcPr>
          <w:p w14:paraId="375491C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2686BC2" w14:textId="35C7FDD2" w:rsidR="00FB50B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(3.9) Tại điểm b khoản 3 Điều 21, bổ sung nội dung </w:t>
            </w:r>
            <w:r w:rsidRPr="00212679">
              <w:rPr>
                <w:rFonts w:ascii="Times New Roman" w:hAnsi="Times New Roman"/>
                <w:i/>
                <w:color w:val="000000"/>
                <w:sz w:val="24"/>
                <w:szCs w:val="24"/>
              </w:rPr>
              <w:t>“Hỗ trợ trang thiết bị phục vụ sơ chế, bảo quản, chế biến và tiêu thụ sản phẩm”</w:t>
            </w:r>
            <w:r w:rsidRPr="00212679">
              <w:rPr>
                <w:rFonts w:ascii="Times New Roman" w:hAnsi="Times New Roman"/>
                <w:color w:val="000000"/>
                <w:sz w:val="24"/>
                <w:szCs w:val="24"/>
              </w:rPr>
              <w:t xml:space="preserve"> nhằm phù hợp với các nội dung hỗ trợ đã quy định tại Nghị định 98/2018/NĐ-CP ngày 05/07/2018 của Chính phủ trong việc thực hiện, sử dụng nguồn vốn các chương trình MTQG trong hỗ trợ phát triển sản xuất liên kết theo chuỗi giá trị.</w:t>
            </w:r>
          </w:p>
        </w:tc>
        <w:tc>
          <w:tcPr>
            <w:tcW w:w="1796" w:type="dxa"/>
          </w:tcPr>
          <w:p w14:paraId="3AFAD8BA"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Phú Yên, Long An</w:t>
            </w:r>
          </w:p>
        </w:tc>
        <w:tc>
          <w:tcPr>
            <w:tcW w:w="5502" w:type="dxa"/>
          </w:tcPr>
          <w:p w14:paraId="44593CF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(3.9) Rà soát, sửa đổi nội dung hỗ trợ theo hướng quy định khung. Hoạt động hỗ trợ cụ thể giao các địa phương quyết định phù hợp với thực tế tổ chức thực hiện hoạt động hỗ trợ phát triển sản xuất và phù hợp với khả năng cân đối, huy động nguồn lực tại địa phương.</w:t>
            </w:r>
          </w:p>
        </w:tc>
      </w:tr>
      <w:tr w:rsidR="003C0905" w:rsidRPr="00212679" w14:paraId="32B9A328" w14:textId="77777777">
        <w:tc>
          <w:tcPr>
            <w:tcW w:w="727" w:type="dxa"/>
          </w:tcPr>
          <w:p w14:paraId="1A09907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7BF879E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21, đề nghị:</w:t>
            </w:r>
          </w:p>
        </w:tc>
        <w:tc>
          <w:tcPr>
            <w:tcW w:w="1796" w:type="dxa"/>
          </w:tcPr>
          <w:p w14:paraId="06687340"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tcPr>
          <w:p w14:paraId="701A0EE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5535D8A" w14:textId="77777777" w:rsidTr="00DC4809">
        <w:tc>
          <w:tcPr>
            <w:tcW w:w="727" w:type="dxa"/>
          </w:tcPr>
          <w:p w14:paraId="16B5121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B82FC8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Tại khoản 4 Điều 21, về việc lập, thẩm định và phê duyệt dự án hỗ trợ phát triển sản xuất liên kết theo chuỗi giá trị, đề nghị cơ quan soạn thảo bổ sung quy định </w:t>
            </w:r>
            <w:r w:rsidRPr="00212679">
              <w:rPr>
                <w:rFonts w:ascii="Times New Roman" w:hAnsi="Times New Roman"/>
                <w:i/>
                <w:color w:val="000000"/>
                <w:sz w:val="24"/>
                <w:szCs w:val="24"/>
              </w:rPr>
              <w:t>“Đối với dự án liên kết thuộc trường hợp phải được cấp có thẩm quyền chấp thuận chủ trương đầu tư hoặc cấp giấy chứng nhận đăng ký đầu tư thì thực hiện các trình tự, thủ tục phê duyệt dự án theo quy định pháp luật về đầu tư”.</w:t>
            </w:r>
          </w:p>
        </w:tc>
        <w:tc>
          <w:tcPr>
            <w:tcW w:w="1796" w:type="dxa"/>
          </w:tcPr>
          <w:p w14:paraId="2B1EA58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Thái Bình</w:t>
            </w:r>
          </w:p>
        </w:tc>
        <w:tc>
          <w:tcPr>
            <w:tcW w:w="5502" w:type="dxa"/>
            <w:tcBorders>
              <w:bottom w:val="nil"/>
            </w:tcBorders>
          </w:tcPr>
          <w:p w14:paraId="51C107C1" w14:textId="77777777" w:rsidR="003C0905" w:rsidRPr="00212679" w:rsidRDefault="00416FE1" w:rsidP="00DC4809">
            <w:pPr>
              <w:spacing w:before="120"/>
              <w:jc w:val="both"/>
              <w:rPr>
                <w:rFonts w:ascii="Times New Roman" w:hAnsi="Times New Roman"/>
                <w:sz w:val="24"/>
                <w:szCs w:val="24"/>
              </w:rPr>
            </w:pPr>
            <w:r w:rsidRPr="00212679">
              <w:rPr>
                <w:rFonts w:ascii="Times New Roman" w:hAnsi="Times New Roman"/>
                <w:sz w:val="24"/>
                <w:szCs w:val="24"/>
              </w:rPr>
              <w:t xml:space="preserve">(4.1)-(4.2)-(4.3)-(4.4)-(4.5)-(4.6)-(4.7)-(4.8)-(4.9)-(4.10)-(4.11)-(4.12)-3)-(4.14)-(4.15) Rà soát, nghiên cứu hoàn chỉnh nội dung quy định tại khoản 2 Điều 21 dự thảo Nghị định theo hướng chỉ quy định nội dung khung về lựa chọn dự án để áp dụng chung cho các CTMTQG (gồm: (1) Đối tượng đề xuất, nội dung chính cần đảm bảo khi thực hiện đề xuất; (2) Phương thức lựa chọn; (3) Người chịu trách nhiệm quyết định dự án) để các địa phương làm cơ sở ban hành các quy định cụ thể phù hợp với điều kiện thực tế và có thể </w:t>
            </w:r>
          </w:p>
        </w:tc>
      </w:tr>
      <w:tr w:rsidR="003C0905" w:rsidRPr="00212679" w14:paraId="2E835F53" w14:textId="77777777" w:rsidTr="00DC4809">
        <w:tc>
          <w:tcPr>
            <w:tcW w:w="727" w:type="dxa"/>
          </w:tcPr>
          <w:p w14:paraId="1A385C9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F44BE3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(4.2) Tại tiết 2 điểm a khoản 4 Điều 21, chỉnh sửa thành: “Hồ sơ đề xuất phải bao gồm: đơn đề nghị; nội dung, kế hoạch thực hiện dự án </w:t>
            </w:r>
            <w:r w:rsidRPr="00212679">
              <w:rPr>
                <w:rFonts w:ascii="Times New Roman" w:hAnsi="Times New Roman"/>
                <w:b/>
                <w:color w:val="000000"/>
                <w:sz w:val="24"/>
                <w:szCs w:val="24"/>
              </w:rPr>
              <w:t>(thuyết minh dự án)</w:t>
            </w:r>
            <w:r w:rsidRPr="00212679">
              <w:rPr>
                <w:rFonts w:ascii="Times New Roman" w:hAnsi="Times New Roman"/>
                <w:color w:val="000000"/>
                <w:sz w:val="24"/>
                <w:szCs w:val="24"/>
              </w:rPr>
              <w:t>; bản sao công chứng hợp đồng (hoặc biên bản) liên kết ký kết giữa chủ trì liên kết và bên liên kết; văn bản cam kết của chủ trì liên kết thực hiện điều kiện hỗ trợ các bên liên kết theo quy định tại khoản 1 Điều 21”.</w:t>
            </w:r>
          </w:p>
        </w:tc>
        <w:tc>
          <w:tcPr>
            <w:tcW w:w="1796" w:type="dxa"/>
          </w:tcPr>
          <w:p w14:paraId="0B42D22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Borders>
              <w:top w:val="nil"/>
              <w:bottom w:val="single" w:sz="4" w:space="0" w:color="000000"/>
            </w:tcBorders>
          </w:tcPr>
          <w:p w14:paraId="1D85BBD3" w14:textId="77777777" w:rsidR="003C0905" w:rsidRPr="00212679" w:rsidRDefault="00416FE1" w:rsidP="00DC4809">
            <w:pPr>
              <w:spacing w:after="120"/>
              <w:jc w:val="both"/>
              <w:rPr>
                <w:rFonts w:ascii="Times New Roman" w:hAnsi="Times New Roman"/>
                <w:sz w:val="24"/>
                <w:szCs w:val="24"/>
              </w:rPr>
            </w:pPr>
            <w:proofErr w:type="gramStart"/>
            <w:r w:rsidRPr="00212679">
              <w:rPr>
                <w:rFonts w:ascii="Times New Roman" w:hAnsi="Times New Roman"/>
                <w:sz w:val="24"/>
                <w:szCs w:val="24"/>
              </w:rPr>
              <w:t>tích</w:t>
            </w:r>
            <w:proofErr w:type="gramEnd"/>
            <w:r w:rsidRPr="00212679">
              <w:rPr>
                <w:rFonts w:ascii="Times New Roman" w:hAnsi="Times New Roman"/>
                <w:sz w:val="24"/>
                <w:szCs w:val="24"/>
              </w:rPr>
              <w:t xml:space="preserve"> hợp với các quy định của các chính sách khác.</w:t>
            </w:r>
          </w:p>
        </w:tc>
      </w:tr>
      <w:tr w:rsidR="00DC4809" w:rsidRPr="00212679" w14:paraId="70D60BFF" w14:textId="77777777" w:rsidTr="00172C3D">
        <w:tc>
          <w:tcPr>
            <w:tcW w:w="727" w:type="dxa"/>
          </w:tcPr>
          <w:p w14:paraId="00ECCC8C" w14:textId="77777777" w:rsidR="00DC4809" w:rsidRPr="00212679" w:rsidRDefault="00DC4809" w:rsidP="002E328A">
            <w:pPr>
              <w:spacing w:before="120" w:after="120"/>
              <w:jc w:val="center"/>
              <w:rPr>
                <w:rFonts w:ascii="Times New Roman" w:hAnsi="Times New Roman"/>
                <w:sz w:val="24"/>
                <w:szCs w:val="24"/>
              </w:rPr>
            </w:pPr>
          </w:p>
        </w:tc>
        <w:tc>
          <w:tcPr>
            <w:tcW w:w="6051" w:type="dxa"/>
          </w:tcPr>
          <w:p w14:paraId="176FBEB9" w14:textId="77777777" w:rsidR="00DC4809" w:rsidRPr="00212679" w:rsidRDefault="00DC4809"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(4.3) Tại tiết 3 điểm a khoản 4 Điều 21, nghiên cứu, sửa đổi bổ sung: “- Nội dung dự án phải làm rõ việc đáp ứng các điều kiện theo quy định tại khoản 1 Điều này; năng lực của chủ trì liên kết; phương án, kế hoạch sản xuất, kinh doanh, tiêu thụ sản phẩm, </w:t>
            </w:r>
            <w:r w:rsidRPr="00212679">
              <w:rPr>
                <w:rFonts w:ascii="Times New Roman" w:hAnsi="Times New Roman"/>
                <w:b/>
                <w:color w:val="000000"/>
                <w:sz w:val="24"/>
                <w:szCs w:val="24"/>
              </w:rPr>
              <w:t>nhu cầu vay vốn, kế hoạch trả nợ, nguồn trả nợ;</w:t>
            </w:r>
            <w:r w:rsidRPr="00212679">
              <w:rPr>
                <w:rFonts w:ascii="Times New Roman" w:hAnsi="Times New Roman"/>
                <w:color w:val="000000"/>
                <w:sz w:val="24"/>
                <w:szCs w:val="24"/>
              </w:rPr>
              <w:t xml:space="preserve"> … từng địa phương.”.</w:t>
            </w:r>
          </w:p>
        </w:tc>
        <w:tc>
          <w:tcPr>
            <w:tcW w:w="1796" w:type="dxa"/>
          </w:tcPr>
          <w:p w14:paraId="34F48AF6" w14:textId="77777777" w:rsidR="00DC4809" w:rsidRPr="00212679" w:rsidRDefault="00DC4809" w:rsidP="002E328A">
            <w:pPr>
              <w:spacing w:before="120" w:after="120"/>
              <w:jc w:val="both"/>
              <w:rPr>
                <w:rFonts w:ascii="Times New Roman" w:hAnsi="Times New Roman"/>
                <w:b/>
                <w:sz w:val="24"/>
                <w:szCs w:val="24"/>
              </w:rPr>
            </w:pPr>
            <w:r w:rsidRPr="00212679">
              <w:rPr>
                <w:rFonts w:ascii="Times New Roman" w:hAnsi="Times New Roman"/>
                <w:sz w:val="24"/>
                <w:szCs w:val="24"/>
              </w:rPr>
              <w:t>NHCSXH</w:t>
            </w:r>
          </w:p>
        </w:tc>
        <w:tc>
          <w:tcPr>
            <w:tcW w:w="5502" w:type="dxa"/>
            <w:vMerge w:val="restart"/>
            <w:tcBorders>
              <w:top w:val="single" w:sz="4" w:space="0" w:color="000000"/>
            </w:tcBorders>
          </w:tcPr>
          <w:p w14:paraId="2483D6D9" w14:textId="0DFF01CF"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(4.1)-(4.2)-(4.3)-(4.4)-(4.5)-(4.6)-(4.7)-(4.8)-(4.9)-(4.10)-(4.11)-(4.12)-3)-(4.14)-(4.15) Rà soát, nghiên cứu hoàn chỉnh nội dung quy định tại khoản 2 Điều 21 dự thảo Nghị định theo hướng chỉ quy định nội dung khung về lựa chọn dự án để áp dụng chung cho các CTMTQG (gồm: (1) Đối tượng đề xuất, nội dung chính cần đảm bảo khi thực hiện đề xuất; (2) Phương thức lựa chọn; (3) Người chịu trách nhiệm quyết định dự án) để các địa phương làm cơ sở ban hành các quy định cụ thể phù hợp với điều kiện thực tế và có thể</w:t>
            </w:r>
            <w:r>
              <w:rPr>
                <w:rFonts w:ascii="Times New Roman" w:hAnsi="Times New Roman"/>
                <w:sz w:val="24"/>
                <w:szCs w:val="24"/>
              </w:rPr>
              <w:t xml:space="preserve"> </w:t>
            </w:r>
            <w:r w:rsidRPr="00212679">
              <w:rPr>
                <w:rFonts w:ascii="Times New Roman" w:hAnsi="Times New Roman"/>
                <w:sz w:val="24"/>
                <w:szCs w:val="24"/>
              </w:rPr>
              <w:t>tích hợp với các quy định của các chính sách khác.</w:t>
            </w:r>
          </w:p>
        </w:tc>
      </w:tr>
      <w:tr w:rsidR="00DC4809" w:rsidRPr="00212679" w14:paraId="0E4FD1A9" w14:textId="77777777" w:rsidTr="00DC4809">
        <w:tc>
          <w:tcPr>
            <w:tcW w:w="727" w:type="dxa"/>
          </w:tcPr>
          <w:p w14:paraId="5E9730EE" w14:textId="77777777" w:rsidR="00DC4809" w:rsidRPr="00212679" w:rsidRDefault="00DC4809" w:rsidP="002E328A">
            <w:pPr>
              <w:spacing w:before="120" w:after="120"/>
              <w:jc w:val="center"/>
              <w:rPr>
                <w:rFonts w:ascii="Times New Roman" w:hAnsi="Times New Roman"/>
                <w:sz w:val="24"/>
                <w:szCs w:val="24"/>
              </w:rPr>
            </w:pPr>
          </w:p>
        </w:tc>
        <w:tc>
          <w:tcPr>
            <w:tcW w:w="6051" w:type="dxa"/>
          </w:tcPr>
          <w:p w14:paraId="693D0349" w14:textId="674AA5D0" w:rsidR="00DC4809" w:rsidRPr="00212679" w:rsidRDefault="00DC4809"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(4.4) Tại gạch đầu dòng thứ 3 điểm a khoản 4 Điều 21, bổ sung nội dung lập hồ sơ đề nghị dự án phải làm rõ điều kiện của chủ trì dự án tài liệu có chứng minh tài sản, khả năng tài chính của chủ trì dự án.</w:t>
            </w:r>
          </w:p>
        </w:tc>
        <w:tc>
          <w:tcPr>
            <w:tcW w:w="1796" w:type="dxa"/>
          </w:tcPr>
          <w:p w14:paraId="64B3E5C7" w14:textId="77777777"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Quảng Trị</w:t>
            </w:r>
          </w:p>
        </w:tc>
        <w:tc>
          <w:tcPr>
            <w:tcW w:w="5502" w:type="dxa"/>
            <w:vMerge/>
            <w:tcBorders>
              <w:bottom w:val="nil"/>
            </w:tcBorders>
          </w:tcPr>
          <w:p w14:paraId="6482F076" w14:textId="77777777" w:rsidR="00DC4809" w:rsidRPr="00212679" w:rsidRDefault="00DC4809" w:rsidP="002E328A">
            <w:pPr>
              <w:spacing w:before="120" w:after="120"/>
              <w:jc w:val="both"/>
              <w:rPr>
                <w:rFonts w:ascii="Times New Roman" w:hAnsi="Times New Roman"/>
                <w:sz w:val="24"/>
                <w:szCs w:val="24"/>
              </w:rPr>
            </w:pPr>
          </w:p>
        </w:tc>
      </w:tr>
      <w:tr w:rsidR="003C0905" w:rsidRPr="00212679" w14:paraId="55D9E86A" w14:textId="77777777" w:rsidTr="00DC4809">
        <w:tc>
          <w:tcPr>
            <w:tcW w:w="727" w:type="dxa"/>
          </w:tcPr>
          <w:p w14:paraId="272AFE5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76CF194" w14:textId="6326EC78" w:rsidR="00FB50B4" w:rsidRPr="00A21E32" w:rsidRDefault="00416FE1" w:rsidP="002E328A">
            <w:pPr>
              <w:pBdr>
                <w:top w:val="nil"/>
                <w:left w:val="nil"/>
                <w:bottom w:val="nil"/>
                <w:right w:val="nil"/>
                <w:between w:val="nil"/>
              </w:pBdr>
              <w:spacing w:before="120" w:after="120"/>
              <w:jc w:val="both"/>
              <w:rPr>
                <w:rFonts w:ascii="Times New Roman" w:hAnsi="Times New Roman"/>
                <w:i/>
                <w:sz w:val="24"/>
                <w:szCs w:val="24"/>
                <w:u w:val="single"/>
              </w:rPr>
            </w:pPr>
            <w:r w:rsidRPr="00212679">
              <w:rPr>
                <w:rFonts w:ascii="Times New Roman" w:hAnsi="Times New Roman"/>
                <w:sz w:val="24"/>
                <w:szCs w:val="24"/>
              </w:rPr>
              <w:t xml:space="preserve">(4.5) Nội dung tại gạch đầu dòng thứ 2 trong điểm a khoản 4 Điều 21, cân nhắc chỉnh sửa thành </w:t>
            </w:r>
            <w:r w:rsidRPr="00212679">
              <w:rPr>
                <w:rFonts w:ascii="Times New Roman" w:hAnsi="Times New Roman"/>
                <w:i/>
                <w:sz w:val="24"/>
                <w:szCs w:val="24"/>
              </w:rPr>
              <w:t xml:space="preserve">“theo quy định tại khoản 1 </w:t>
            </w:r>
            <w:r w:rsidRPr="00212679">
              <w:rPr>
                <w:rFonts w:ascii="Times New Roman" w:hAnsi="Times New Roman"/>
                <w:i/>
                <w:sz w:val="24"/>
                <w:szCs w:val="24"/>
                <w:u w:val="single"/>
              </w:rPr>
              <w:t>Điều này</w:t>
            </w:r>
          </w:p>
        </w:tc>
        <w:tc>
          <w:tcPr>
            <w:tcW w:w="1796" w:type="dxa"/>
          </w:tcPr>
          <w:p w14:paraId="697C92A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Đắk Lắk</w:t>
            </w:r>
          </w:p>
        </w:tc>
        <w:tc>
          <w:tcPr>
            <w:tcW w:w="5502" w:type="dxa"/>
            <w:tcBorders>
              <w:top w:val="nil"/>
              <w:bottom w:val="nil"/>
            </w:tcBorders>
          </w:tcPr>
          <w:p w14:paraId="6B131357"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A8D7A7C" w14:textId="77777777" w:rsidTr="00DC4809">
        <w:tc>
          <w:tcPr>
            <w:tcW w:w="727" w:type="dxa"/>
          </w:tcPr>
          <w:p w14:paraId="23B6156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B60FE8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(4.6) Tại tiết 1 điểm b khoản 4 Điều 21, chỉnh sửa thành: “Thẩm định hồ sơ đề nghị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thông qua Hội đồng đồng thẩm định. Thành phần Hội đồng phải bao gồm: Chủ tịch Hội đồng là lãnh đạo Ủy ban nhân dân cấp được phân cấp chủ đầu tư; chuyên gia độc lập có trình độ chuyên môn theo ngành, lĩnh vực;</w:t>
            </w:r>
            <w:r w:rsidRPr="00212679">
              <w:rPr>
                <w:rFonts w:ascii="Times New Roman" w:hAnsi="Times New Roman"/>
                <w:b/>
                <w:color w:val="000000"/>
                <w:sz w:val="24"/>
                <w:szCs w:val="24"/>
              </w:rPr>
              <w:t xml:space="preserve"> đại diện cơ quan quản lý nhà nước được giao chủ trì phụ trách Chương trình mục tiêu quốc gia, cơ quan quản lý nhà nước về đầu tư, tài chính, ngành, lĩnh vực và các thành phần khác theo quy định của từng địa phương</w:t>
            </w:r>
            <w:r w:rsidRPr="00212679">
              <w:rPr>
                <w:rFonts w:ascii="Times New Roman" w:hAnsi="Times New Roman"/>
                <w:color w:val="000000"/>
                <w:sz w:val="24"/>
                <w:szCs w:val="24"/>
              </w:rPr>
              <w:t>. Cơ quan chuyên môn giúp việc cho Hội đồng là cơ quan quản lý nhà nước được giao chủ trì phụ trách Chương trình mục tiêu quốc gia ở địa phương; cơ quan đầu tư, tài chính; các cơ quan khác có liên quan do chủ đầu tư quyết định”.</w:t>
            </w:r>
          </w:p>
        </w:tc>
        <w:tc>
          <w:tcPr>
            <w:tcW w:w="1796" w:type="dxa"/>
          </w:tcPr>
          <w:p w14:paraId="7310FAD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Borders>
              <w:top w:val="nil"/>
              <w:bottom w:val="nil"/>
            </w:tcBorders>
          </w:tcPr>
          <w:p w14:paraId="6D734791" w14:textId="4FF3D9DA" w:rsidR="003C0905" w:rsidRPr="00212679" w:rsidRDefault="003C0905" w:rsidP="002E328A">
            <w:pPr>
              <w:spacing w:before="120" w:after="120"/>
              <w:jc w:val="both"/>
              <w:rPr>
                <w:rFonts w:ascii="Times New Roman" w:hAnsi="Times New Roman"/>
                <w:sz w:val="24"/>
                <w:szCs w:val="24"/>
              </w:rPr>
            </w:pPr>
          </w:p>
        </w:tc>
      </w:tr>
      <w:tr w:rsidR="003C0905" w:rsidRPr="00212679" w14:paraId="6DD59019" w14:textId="77777777" w:rsidTr="00DC4809">
        <w:tc>
          <w:tcPr>
            <w:tcW w:w="727" w:type="dxa"/>
          </w:tcPr>
          <w:p w14:paraId="20A0EE2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8DCC819" w14:textId="77777777" w:rsidR="003C0905" w:rsidRPr="00212679" w:rsidRDefault="00416FE1" w:rsidP="002E328A">
            <w:pPr>
              <w:spacing w:before="120" w:after="120"/>
              <w:ind w:right="-60" w:hanging="8"/>
              <w:jc w:val="both"/>
              <w:rPr>
                <w:rFonts w:ascii="Times New Roman" w:hAnsi="Times New Roman"/>
                <w:sz w:val="24"/>
                <w:szCs w:val="24"/>
              </w:rPr>
            </w:pPr>
            <w:r w:rsidRPr="00212679">
              <w:rPr>
                <w:rFonts w:ascii="Times New Roman" w:hAnsi="Times New Roman"/>
                <w:sz w:val="24"/>
                <w:szCs w:val="24"/>
              </w:rPr>
              <w:t xml:space="preserve">(4.7) Tại gạch đầu dòng thứ nhất điểm b khoản 4 Điều 21, bổ sung như sau: “Thẩm định hồ sơ đề nghị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thông qua </w:t>
            </w:r>
            <w:r w:rsidRPr="00212679">
              <w:rPr>
                <w:rFonts w:ascii="Times New Roman" w:hAnsi="Times New Roman"/>
                <w:sz w:val="24"/>
                <w:szCs w:val="24"/>
              </w:rPr>
              <w:lastRenderedPageBreak/>
              <w:t xml:space="preserve">Hội đồng thẩm định. Thành phần Hội đồng phải bao gồm: </w:t>
            </w:r>
            <w:r w:rsidRPr="00212679">
              <w:rPr>
                <w:rFonts w:ascii="Times New Roman" w:hAnsi="Times New Roman"/>
                <w:b/>
                <w:sz w:val="24"/>
                <w:szCs w:val="24"/>
              </w:rPr>
              <w:t>Đối với dự án do các bộ, cơ quan trung ương quản lý:</w:t>
            </w:r>
            <w:r w:rsidRPr="00212679">
              <w:rPr>
                <w:rFonts w:ascii="Times New Roman" w:hAnsi="Times New Roman"/>
                <w:sz w:val="24"/>
                <w:szCs w:val="24"/>
              </w:rPr>
              <w:t xml:space="preserve"> Chủ tịch Hội đồng là lãnh đạo bộ, cơ quan trung ương; chuyên gia độc lập có trình độ chuyên môn theo ngành, lĩnh vực; đại diện cơ quan quản lý nhà nước về ngành, lĩnh vực theo CTMTQG và các thành phần khác theo quy định của từng bộ, cơ quan trung ương. </w:t>
            </w:r>
            <w:r w:rsidRPr="00212679">
              <w:rPr>
                <w:rFonts w:ascii="Times New Roman" w:hAnsi="Times New Roman"/>
                <w:b/>
                <w:sz w:val="24"/>
                <w:szCs w:val="24"/>
              </w:rPr>
              <w:t>Đối với địa phương:</w:t>
            </w:r>
            <w:r w:rsidRPr="00212679">
              <w:rPr>
                <w:rFonts w:ascii="Times New Roman" w:hAnsi="Times New Roman"/>
                <w:sz w:val="24"/>
                <w:szCs w:val="24"/>
              </w:rPr>
              <w:t xml:space="preserve"> ….</w:t>
            </w:r>
            <w:proofErr w:type="gramStart"/>
            <w:r w:rsidRPr="00212679">
              <w:rPr>
                <w:rFonts w:ascii="Times New Roman" w:hAnsi="Times New Roman"/>
                <w:sz w:val="24"/>
                <w:szCs w:val="24"/>
              </w:rPr>
              <w:t>”.</w:t>
            </w:r>
            <w:proofErr w:type="gramEnd"/>
          </w:p>
        </w:tc>
        <w:tc>
          <w:tcPr>
            <w:tcW w:w="1796" w:type="dxa"/>
          </w:tcPr>
          <w:p w14:paraId="28F54BF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LĐTB&amp;XH</w:t>
            </w:r>
          </w:p>
        </w:tc>
        <w:tc>
          <w:tcPr>
            <w:tcW w:w="5502" w:type="dxa"/>
            <w:tcBorders>
              <w:top w:val="nil"/>
              <w:bottom w:val="single" w:sz="4" w:space="0" w:color="000000"/>
            </w:tcBorders>
          </w:tcPr>
          <w:p w14:paraId="656EFC6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69E4D00" w14:textId="77777777" w:rsidTr="00DC4809">
        <w:tc>
          <w:tcPr>
            <w:tcW w:w="727" w:type="dxa"/>
          </w:tcPr>
          <w:p w14:paraId="3505EE0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F88EEB0" w14:textId="77777777" w:rsidR="003C0905" w:rsidRPr="00212679" w:rsidRDefault="00416FE1" w:rsidP="00A21E32">
            <w:pPr>
              <w:spacing w:before="120"/>
              <w:jc w:val="both"/>
              <w:rPr>
                <w:rFonts w:ascii="Times New Roman" w:hAnsi="Times New Roman"/>
                <w:color w:val="222222"/>
                <w:sz w:val="24"/>
                <w:szCs w:val="24"/>
                <w:highlight w:val="white"/>
              </w:rPr>
            </w:pPr>
            <w:r w:rsidRPr="00212679">
              <w:rPr>
                <w:rFonts w:ascii="Times New Roman" w:hAnsi="Times New Roman"/>
                <w:sz w:val="24"/>
                <w:szCs w:val="24"/>
              </w:rPr>
              <w:t xml:space="preserve">(4.8) </w:t>
            </w:r>
            <w:r w:rsidRPr="00212679">
              <w:rPr>
                <w:rFonts w:ascii="Times New Roman" w:hAnsi="Times New Roman"/>
                <w:color w:val="222222"/>
                <w:sz w:val="24"/>
                <w:szCs w:val="24"/>
                <w:highlight w:val="white"/>
              </w:rPr>
              <w:t xml:space="preserve">Tại khoản 4 Điều 21, cân nhắc không quy định nội dung về thẩm định, phê duyệt mà giao lại các </w:t>
            </w:r>
            <w:r w:rsidRPr="00212679">
              <w:rPr>
                <w:rFonts w:ascii="Times New Roman" w:hAnsi="Times New Roman"/>
                <w:b/>
                <w:color w:val="222222"/>
                <w:sz w:val="24"/>
                <w:szCs w:val="24"/>
                <w:highlight w:val="white"/>
              </w:rPr>
              <w:t xml:space="preserve">cơ quan chủ quản quy định </w:t>
            </w:r>
            <w:r w:rsidRPr="00212679">
              <w:rPr>
                <w:rFonts w:ascii="Times New Roman" w:hAnsi="Times New Roman"/>
                <w:color w:val="222222"/>
                <w:sz w:val="24"/>
                <w:szCs w:val="24"/>
                <w:highlight w:val="white"/>
              </w:rPr>
              <w:t>cho từng CTMTQG. Trường hợp cần thống nhất giữa 03 CTMTQG, đề nghị sửa đổi, bổ sung tên như sau: “Lập, thẩm định và phê duyệt hỗ trợ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xml:space="preserve"> phát triển sản xuất theo chuỗi giá trị”. Đồng thời, chỉnh sửa điểm a khoản này như sau: “a) Lập hồ sơ đề nghị </w:t>
            </w:r>
            <w:r w:rsidRPr="00212679">
              <w:rPr>
                <w:rFonts w:ascii="Times New Roman" w:hAnsi="Times New Roman"/>
                <w:strike/>
                <w:color w:val="222222"/>
                <w:sz w:val="24"/>
                <w:szCs w:val="24"/>
                <w:highlight w:val="white"/>
              </w:rPr>
              <w:t>dự án</w:t>
            </w:r>
            <w:r w:rsidRPr="00212679">
              <w:rPr>
                <w:rFonts w:ascii="Times New Roman" w:hAnsi="Times New Roman"/>
                <w:color w:val="222222"/>
                <w:sz w:val="24"/>
                <w:szCs w:val="24"/>
                <w:highlight w:val="white"/>
              </w:rPr>
              <w:t xml:space="preserve"> </w:t>
            </w:r>
            <w:r w:rsidRPr="00212679">
              <w:rPr>
                <w:rFonts w:ascii="Times New Roman" w:hAnsi="Times New Roman"/>
                <w:b/>
                <w:color w:val="222222"/>
                <w:sz w:val="24"/>
                <w:szCs w:val="24"/>
                <w:highlight w:val="white"/>
              </w:rPr>
              <w:t>hỗ trợ</w:t>
            </w:r>
            <w:r w:rsidRPr="00212679">
              <w:rPr>
                <w:rFonts w:ascii="Times New Roman" w:hAnsi="Times New Roman"/>
                <w:color w:val="222222"/>
                <w:sz w:val="24"/>
                <w:szCs w:val="24"/>
                <w:highlight w:val="white"/>
              </w:rPr>
              <w:t xml:space="preserve"> </w:t>
            </w:r>
            <w:r w:rsidRPr="00212679">
              <w:rPr>
                <w:rFonts w:ascii="Times New Roman" w:hAnsi="Times New Roman"/>
                <w:b/>
                <w:color w:val="222222"/>
                <w:sz w:val="24"/>
                <w:szCs w:val="24"/>
                <w:highlight w:val="white"/>
              </w:rPr>
              <w:t>liên kết</w:t>
            </w:r>
            <w:r w:rsidRPr="00212679">
              <w:rPr>
                <w:rFonts w:ascii="Times New Roman" w:hAnsi="Times New Roman"/>
                <w:color w:val="222222"/>
                <w:sz w:val="24"/>
                <w:szCs w:val="24"/>
                <w:highlight w:val="white"/>
              </w:rPr>
              <w:t xml:space="preserve"> </w:t>
            </w:r>
            <w:r w:rsidRPr="00212679">
              <w:rPr>
                <w:rFonts w:ascii="Times New Roman" w:hAnsi="Times New Roman"/>
                <w:b/>
                <w:color w:val="222222"/>
                <w:sz w:val="24"/>
                <w:szCs w:val="24"/>
                <w:highlight w:val="white"/>
              </w:rPr>
              <w:t>(hoặc hỗ trợ dự án/kế hoạch liên kết)</w:t>
            </w:r>
            <w:r w:rsidRPr="00212679">
              <w:rPr>
                <w:rFonts w:ascii="Times New Roman" w:hAnsi="Times New Roman"/>
                <w:color w:val="222222"/>
                <w:sz w:val="24"/>
                <w:szCs w:val="24"/>
                <w:highlight w:val="white"/>
              </w:rPr>
              <w:t>:</w:t>
            </w:r>
          </w:p>
          <w:p w14:paraId="0339AA9C" w14:textId="77777777" w:rsidR="003C0905" w:rsidRPr="00212679" w:rsidRDefault="00416FE1" w:rsidP="00A21E32">
            <w:pPr>
              <w:jc w:val="both"/>
              <w:rPr>
                <w:rFonts w:ascii="Times New Roman" w:hAnsi="Times New Roman"/>
                <w:color w:val="222222"/>
                <w:sz w:val="24"/>
                <w:szCs w:val="24"/>
                <w:highlight w:val="white"/>
              </w:rPr>
            </w:pPr>
            <w:r w:rsidRPr="00212679">
              <w:rPr>
                <w:rFonts w:ascii="Times New Roman" w:hAnsi="Times New Roman"/>
                <w:color w:val="222222"/>
                <w:sz w:val="24"/>
                <w:szCs w:val="24"/>
                <w:highlight w:val="white"/>
              </w:rPr>
              <w:t>- Chủ trì liên kết lập hồ sơ đề xuất hỗ trợ thực hiện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xml:space="preserve"> </w:t>
            </w:r>
            <w:r w:rsidRPr="00212679">
              <w:rPr>
                <w:rFonts w:ascii="Times New Roman" w:hAnsi="Times New Roman"/>
                <w:strike/>
                <w:color w:val="222222"/>
                <w:sz w:val="24"/>
                <w:szCs w:val="24"/>
                <w:highlight w:val="white"/>
              </w:rPr>
              <w:t>hỗ trợ phát triển sản xuất liên kết theo chuỗi giá trị</w:t>
            </w:r>
            <w:r w:rsidRPr="00212679">
              <w:rPr>
                <w:rFonts w:ascii="Times New Roman" w:hAnsi="Times New Roman"/>
                <w:color w:val="222222"/>
                <w:sz w:val="24"/>
                <w:szCs w:val="24"/>
                <w:highlight w:val="white"/>
              </w:rPr>
              <w:t xml:space="preserve"> gửi cơ quan có thẩm quyền theo quy định của từng địa phương.</w:t>
            </w:r>
          </w:p>
          <w:p w14:paraId="5652DFE3" w14:textId="77777777" w:rsidR="003C0905" w:rsidRPr="00212679" w:rsidRDefault="00416FE1" w:rsidP="00A21E32">
            <w:pPr>
              <w:spacing w:after="120"/>
              <w:jc w:val="both"/>
              <w:rPr>
                <w:rFonts w:ascii="Times New Roman" w:hAnsi="Times New Roman"/>
                <w:color w:val="222222"/>
                <w:sz w:val="24"/>
                <w:szCs w:val="24"/>
                <w:highlight w:val="white"/>
              </w:rPr>
            </w:pPr>
            <w:r w:rsidRPr="00212679">
              <w:rPr>
                <w:rFonts w:ascii="Times New Roman" w:hAnsi="Times New Roman"/>
                <w:color w:val="222222"/>
                <w:sz w:val="24"/>
                <w:szCs w:val="24"/>
                <w:highlight w:val="white"/>
              </w:rPr>
              <w:t xml:space="preserve">- Hồ </w:t>
            </w:r>
            <w:proofErr w:type="gramStart"/>
            <w:r w:rsidRPr="00212679">
              <w:rPr>
                <w:rFonts w:ascii="Times New Roman" w:hAnsi="Times New Roman"/>
                <w:color w:val="222222"/>
                <w:sz w:val="24"/>
                <w:szCs w:val="24"/>
                <w:highlight w:val="white"/>
              </w:rPr>
              <w:t>sơ</w:t>
            </w:r>
            <w:proofErr w:type="gramEnd"/>
            <w:r w:rsidRPr="00212679">
              <w:rPr>
                <w:rFonts w:ascii="Times New Roman" w:hAnsi="Times New Roman"/>
                <w:color w:val="222222"/>
                <w:sz w:val="24"/>
                <w:szCs w:val="24"/>
                <w:highlight w:val="white"/>
              </w:rPr>
              <w:t xml:space="preserve"> để xuất </w:t>
            </w:r>
            <w:r w:rsidRPr="00212679">
              <w:rPr>
                <w:rFonts w:ascii="Times New Roman" w:hAnsi="Times New Roman"/>
                <w:strike/>
                <w:color w:val="222222"/>
                <w:sz w:val="24"/>
                <w:szCs w:val="24"/>
                <w:highlight w:val="white"/>
              </w:rPr>
              <w:t>bao gồm: đơn đề nghị; … tại khoản 1 Điều 21</w:t>
            </w:r>
            <w:r w:rsidRPr="00212679">
              <w:rPr>
                <w:rFonts w:ascii="Times New Roman" w:hAnsi="Times New Roman"/>
                <w:color w:val="222222"/>
                <w:sz w:val="24"/>
                <w:szCs w:val="24"/>
                <w:highlight w:val="white"/>
              </w:rPr>
              <w:t xml:space="preserve"> </w:t>
            </w:r>
            <w:r w:rsidRPr="00212679">
              <w:rPr>
                <w:rFonts w:ascii="Times New Roman" w:hAnsi="Times New Roman"/>
                <w:b/>
                <w:color w:val="222222"/>
                <w:sz w:val="24"/>
                <w:szCs w:val="24"/>
                <w:highlight w:val="white"/>
              </w:rPr>
              <w:t>theo các mẫu quy định tại tại khoản 1, điều 12, Nghị định số 98/2018/NĐ-CP.</w:t>
            </w:r>
            <w:r w:rsidRPr="00212679">
              <w:rPr>
                <w:rFonts w:ascii="Times New Roman" w:hAnsi="Times New Roman"/>
                <w:color w:val="222222"/>
                <w:sz w:val="24"/>
                <w:szCs w:val="24"/>
                <w:highlight w:val="white"/>
              </w:rPr>
              <w:t>”.</w:t>
            </w:r>
          </w:p>
        </w:tc>
        <w:tc>
          <w:tcPr>
            <w:tcW w:w="1796" w:type="dxa"/>
          </w:tcPr>
          <w:p w14:paraId="4463F0A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top w:val="single" w:sz="4" w:space="0" w:color="000000"/>
              <w:bottom w:val="nil"/>
            </w:tcBorders>
          </w:tcPr>
          <w:p w14:paraId="49149B80" w14:textId="43BD6B78" w:rsidR="003C0905"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(4.1)-(4.2)-(4.3)-(4.4)-(4.5)-(4.6)-(4.7)-(4.8)-(4.9)-(4.10)-(4.11)-(4.12)-3)-(4.14)-(4.15) Rà soát, nghiên cứu hoàn chỉnh nội dung quy định tại khoản 2 Điều 21 dự thảo Nghị định theo hướng chỉ quy định nội dung khung về lựa chọn dự án để áp dụng chung cho các CTMTQG (gồm: (1) Đối tượng đề xuất,</w:t>
            </w:r>
            <w:r>
              <w:rPr>
                <w:rFonts w:ascii="Times New Roman" w:hAnsi="Times New Roman"/>
                <w:sz w:val="24"/>
                <w:szCs w:val="24"/>
              </w:rPr>
              <w:t xml:space="preserve"> </w:t>
            </w:r>
            <w:r w:rsidRPr="00212679">
              <w:rPr>
                <w:rFonts w:ascii="Times New Roman" w:hAnsi="Times New Roman"/>
                <w:sz w:val="24"/>
                <w:szCs w:val="24"/>
              </w:rPr>
              <w:t>nội dung</w:t>
            </w:r>
            <w:r>
              <w:rPr>
                <w:rFonts w:ascii="Times New Roman" w:hAnsi="Times New Roman"/>
                <w:sz w:val="24"/>
                <w:szCs w:val="24"/>
              </w:rPr>
              <w:t xml:space="preserve"> </w:t>
            </w:r>
            <w:r w:rsidRPr="00212679">
              <w:rPr>
                <w:rFonts w:ascii="Times New Roman" w:hAnsi="Times New Roman"/>
                <w:sz w:val="24"/>
                <w:szCs w:val="24"/>
              </w:rPr>
              <w:t>chính cần đảm bảo khi thực hiện đề xuất; (2) Phương</w:t>
            </w:r>
            <w:r>
              <w:rPr>
                <w:rFonts w:ascii="Times New Roman" w:hAnsi="Times New Roman"/>
                <w:sz w:val="24"/>
                <w:szCs w:val="24"/>
              </w:rPr>
              <w:t xml:space="preserve"> </w:t>
            </w:r>
            <w:r w:rsidRPr="00212679">
              <w:rPr>
                <w:rFonts w:ascii="Times New Roman" w:hAnsi="Times New Roman"/>
                <w:sz w:val="24"/>
                <w:szCs w:val="24"/>
              </w:rPr>
              <w:t>thức lựa chọn; (3) Người chịu trách nhiệm quyết định dự án) để các địa phương làm cơ sở ban hành các quy định cụ thể phù hợp với điều kiện thực tế và có thể</w:t>
            </w:r>
            <w:r>
              <w:rPr>
                <w:rFonts w:ascii="Times New Roman" w:hAnsi="Times New Roman"/>
                <w:sz w:val="24"/>
                <w:szCs w:val="24"/>
              </w:rPr>
              <w:t xml:space="preserve"> </w:t>
            </w:r>
            <w:r w:rsidRPr="00212679">
              <w:rPr>
                <w:rFonts w:ascii="Times New Roman" w:hAnsi="Times New Roman"/>
                <w:sz w:val="24"/>
                <w:szCs w:val="24"/>
              </w:rPr>
              <w:t>tích hợp với các quy định của các chính sách khác.</w:t>
            </w:r>
            <w:r>
              <w:rPr>
                <w:rFonts w:ascii="Times New Roman" w:hAnsi="Times New Roman"/>
                <w:sz w:val="24"/>
                <w:szCs w:val="24"/>
              </w:rPr>
              <w:t xml:space="preserve"> </w:t>
            </w:r>
          </w:p>
        </w:tc>
      </w:tr>
      <w:tr w:rsidR="003C0905" w:rsidRPr="00212679" w14:paraId="115F0D5A" w14:textId="77777777" w:rsidTr="00DC4809">
        <w:tc>
          <w:tcPr>
            <w:tcW w:w="727" w:type="dxa"/>
          </w:tcPr>
          <w:p w14:paraId="71FCC81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9964646" w14:textId="7E7A83BE" w:rsidR="00E15C41"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(4.9) Tại điểm b khoản 4 Điều 21, làm rõ: (i) Dự án do cơ quan cấp tỉnh thực hiện: Chủ tịch Hội đồng thẩm định là Giám đốc Sở Nông nghiệp và PTNT; thành viên là các Sở, ngành liên quan; (ii) Dự án do cơ quan cấp huyện thực hiện: Chủ tịch Hội đồng là Chủ tịch UBND cấp huyện; thành viên Hội đồng là các phòng liên quan.</w:t>
            </w:r>
          </w:p>
        </w:tc>
        <w:tc>
          <w:tcPr>
            <w:tcW w:w="1796" w:type="dxa"/>
          </w:tcPr>
          <w:p w14:paraId="6512AC6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Lào Cai</w:t>
            </w:r>
          </w:p>
        </w:tc>
        <w:tc>
          <w:tcPr>
            <w:tcW w:w="5502" w:type="dxa"/>
            <w:tcBorders>
              <w:top w:val="nil"/>
              <w:bottom w:val="nil"/>
            </w:tcBorders>
          </w:tcPr>
          <w:p w14:paraId="186C64AD" w14:textId="151E4F2D" w:rsidR="003C0905" w:rsidRPr="00212679" w:rsidRDefault="003C0905" w:rsidP="002E328A">
            <w:pPr>
              <w:spacing w:before="120" w:after="120"/>
              <w:jc w:val="both"/>
              <w:rPr>
                <w:rFonts w:ascii="Times New Roman" w:hAnsi="Times New Roman"/>
                <w:sz w:val="24"/>
                <w:szCs w:val="24"/>
              </w:rPr>
            </w:pPr>
          </w:p>
        </w:tc>
      </w:tr>
      <w:tr w:rsidR="003C0905" w:rsidRPr="00212679" w14:paraId="468664AC" w14:textId="77777777" w:rsidTr="00DC4809">
        <w:tc>
          <w:tcPr>
            <w:tcW w:w="727" w:type="dxa"/>
          </w:tcPr>
          <w:p w14:paraId="068FFAA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C8ED086" w14:textId="52576996" w:rsidR="00E15C41"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(4.10) Tại điểm b khoản 4 Điều 21, cân nhắc quy định </w:t>
            </w:r>
            <w:r w:rsidRPr="00212679">
              <w:rPr>
                <w:rFonts w:ascii="Times New Roman" w:hAnsi="Times New Roman"/>
                <w:color w:val="000000"/>
                <w:sz w:val="24"/>
                <w:szCs w:val="24"/>
              </w:rPr>
              <w:lastRenderedPageBreak/>
              <w:t xml:space="preserve">“Thẩm định hồ sơ đề nghị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thông qua Hội đồng thẩm định. Thành phần Hội đồng phải bao gồm: …. Cơ quan chuyên môn giúp việc cho Hội đồng là</w:t>
            </w:r>
            <w:r w:rsidRPr="00212679">
              <w:rPr>
                <w:rFonts w:ascii="Times New Roman" w:hAnsi="Times New Roman"/>
                <w:i/>
                <w:color w:val="000000"/>
                <w:sz w:val="24"/>
                <w:szCs w:val="24"/>
              </w:rPr>
              <w:t xml:space="preserve"> </w:t>
            </w:r>
            <w:r w:rsidRPr="00212679">
              <w:rPr>
                <w:rFonts w:ascii="Times New Roman" w:hAnsi="Times New Roman"/>
                <w:b/>
                <w:color w:val="000000"/>
                <w:sz w:val="24"/>
                <w:szCs w:val="24"/>
              </w:rPr>
              <w:t>cơ quan quản lý nhà nước được giao chủ quản chương trình mục tiêu quốc gia</w:t>
            </w:r>
            <w:r w:rsidRPr="00212679">
              <w:rPr>
                <w:rFonts w:ascii="Times New Roman" w:hAnsi="Times New Roman"/>
                <w:i/>
                <w:color w:val="000000"/>
                <w:sz w:val="24"/>
                <w:szCs w:val="24"/>
              </w:rPr>
              <w:t xml:space="preserve"> và</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cơ quan quản lý nhà nước về đầu tư, tài chính”.</w:t>
            </w:r>
          </w:p>
        </w:tc>
        <w:tc>
          <w:tcPr>
            <w:tcW w:w="1796" w:type="dxa"/>
          </w:tcPr>
          <w:p w14:paraId="6DE27CF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Bắc Kạn</w:t>
            </w:r>
          </w:p>
        </w:tc>
        <w:tc>
          <w:tcPr>
            <w:tcW w:w="5502" w:type="dxa"/>
            <w:tcBorders>
              <w:top w:val="nil"/>
              <w:bottom w:val="single" w:sz="4" w:space="0" w:color="000000"/>
            </w:tcBorders>
          </w:tcPr>
          <w:p w14:paraId="24E028B5" w14:textId="14FC40DE" w:rsidR="003C0905" w:rsidRPr="00212679" w:rsidRDefault="003C0905" w:rsidP="002E328A">
            <w:pPr>
              <w:spacing w:before="120" w:after="120"/>
              <w:jc w:val="both"/>
              <w:rPr>
                <w:rFonts w:ascii="Times New Roman" w:hAnsi="Times New Roman"/>
                <w:sz w:val="24"/>
                <w:szCs w:val="24"/>
              </w:rPr>
            </w:pPr>
          </w:p>
        </w:tc>
      </w:tr>
      <w:tr w:rsidR="00DC4809" w:rsidRPr="00212679" w14:paraId="722CACD6" w14:textId="77777777" w:rsidTr="00DC4809">
        <w:tc>
          <w:tcPr>
            <w:tcW w:w="727" w:type="dxa"/>
          </w:tcPr>
          <w:p w14:paraId="2CD0E7D0" w14:textId="77777777" w:rsidR="00DC4809" w:rsidRPr="00212679" w:rsidRDefault="00DC4809" w:rsidP="002E328A">
            <w:pPr>
              <w:spacing w:before="120" w:after="120"/>
              <w:jc w:val="center"/>
              <w:rPr>
                <w:rFonts w:ascii="Times New Roman" w:hAnsi="Times New Roman"/>
                <w:sz w:val="24"/>
                <w:szCs w:val="24"/>
              </w:rPr>
            </w:pPr>
          </w:p>
        </w:tc>
        <w:tc>
          <w:tcPr>
            <w:tcW w:w="6051" w:type="dxa"/>
          </w:tcPr>
          <w:p w14:paraId="6559DB6B" w14:textId="1CF3DC4E" w:rsidR="00DC4809" w:rsidRPr="00212679" w:rsidRDefault="00DC4809"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(4.11) Tại điểm b khoản 4 Điều 21, xem xét bỏ các nội dung: (i) Sự tham gia của chuyên gia độc lập có trình độ chuyên môn theo ngành lĩnh vực; (ii) Cơ quan chuyên môn giúp việc cho Hội đồng là cơ quan quản lý nhà nước về đầu tư, tài chính.</w:t>
            </w:r>
          </w:p>
        </w:tc>
        <w:tc>
          <w:tcPr>
            <w:tcW w:w="1796" w:type="dxa"/>
          </w:tcPr>
          <w:p w14:paraId="4343954D" w14:textId="77777777"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Sơn La</w:t>
            </w:r>
          </w:p>
        </w:tc>
        <w:tc>
          <w:tcPr>
            <w:tcW w:w="5502" w:type="dxa"/>
            <w:vMerge w:val="restart"/>
            <w:tcBorders>
              <w:top w:val="single" w:sz="4" w:space="0" w:color="000000"/>
              <w:bottom w:val="nil"/>
            </w:tcBorders>
          </w:tcPr>
          <w:p w14:paraId="12C3875D" w14:textId="32ED33D5"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4.1)-(4.2)-(4.3)-(4.4)-(4.5)-(4.6)-(4.7)-(4.8)-(4.9)-(4.10)-(4.11)-(4.12)-3)-(4.14)-(4.15) Rà soát, nghiên cứu hoàn chỉnh nội dung quy định tại khoản 2 Điều 21 dự thảo Nghị định theo hướng chỉ quy định nội dung khung về lựa chọn dự án để áp dụng chung cho các CTMTQG (gồm: (1) Đối tượng đề xuất,</w:t>
            </w:r>
            <w:r>
              <w:rPr>
                <w:rFonts w:ascii="Times New Roman" w:hAnsi="Times New Roman"/>
                <w:sz w:val="24"/>
                <w:szCs w:val="24"/>
              </w:rPr>
              <w:t xml:space="preserve"> </w:t>
            </w:r>
            <w:r w:rsidRPr="00212679">
              <w:rPr>
                <w:rFonts w:ascii="Times New Roman" w:hAnsi="Times New Roman"/>
                <w:sz w:val="24"/>
                <w:szCs w:val="24"/>
              </w:rPr>
              <w:t>nội dung</w:t>
            </w:r>
            <w:r>
              <w:rPr>
                <w:rFonts w:ascii="Times New Roman" w:hAnsi="Times New Roman"/>
                <w:sz w:val="24"/>
                <w:szCs w:val="24"/>
              </w:rPr>
              <w:t xml:space="preserve"> </w:t>
            </w:r>
            <w:r w:rsidRPr="00212679">
              <w:rPr>
                <w:rFonts w:ascii="Times New Roman" w:hAnsi="Times New Roman"/>
                <w:sz w:val="24"/>
                <w:szCs w:val="24"/>
              </w:rPr>
              <w:t>chính cần đảm bảo khi thực hiện đề xuất; (2) Phương thức lựa chọn; (3) Người chịu trách nhiệm quyết định dự án) để các địa phương làm cơ sở ban hành các quy định cụ thể phù hợp với điều kiện thực tế và có thể</w:t>
            </w:r>
            <w:r>
              <w:rPr>
                <w:rFonts w:ascii="Times New Roman" w:hAnsi="Times New Roman"/>
                <w:sz w:val="24"/>
                <w:szCs w:val="24"/>
              </w:rPr>
              <w:t xml:space="preserve"> </w:t>
            </w:r>
            <w:r w:rsidRPr="00212679">
              <w:rPr>
                <w:rFonts w:ascii="Times New Roman" w:hAnsi="Times New Roman"/>
                <w:sz w:val="24"/>
                <w:szCs w:val="24"/>
              </w:rPr>
              <w:t>tích hợp với các quy định của các chính sách khác</w:t>
            </w:r>
            <w:r>
              <w:rPr>
                <w:rFonts w:ascii="Times New Roman" w:hAnsi="Times New Roman"/>
                <w:sz w:val="24"/>
                <w:szCs w:val="24"/>
              </w:rPr>
              <w:t>.</w:t>
            </w:r>
          </w:p>
        </w:tc>
      </w:tr>
      <w:tr w:rsidR="00DC4809" w:rsidRPr="00212679" w14:paraId="78F1D616" w14:textId="77777777" w:rsidTr="00DC4809">
        <w:tc>
          <w:tcPr>
            <w:tcW w:w="727" w:type="dxa"/>
          </w:tcPr>
          <w:p w14:paraId="36EF7478" w14:textId="77777777" w:rsidR="00DC4809" w:rsidRPr="00212679" w:rsidRDefault="00DC4809" w:rsidP="002E328A">
            <w:pPr>
              <w:spacing w:before="120" w:after="120"/>
              <w:jc w:val="center"/>
              <w:rPr>
                <w:rFonts w:ascii="Times New Roman" w:hAnsi="Times New Roman"/>
                <w:sz w:val="24"/>
                <w:szCs w:val="24"/>
              </w:rPr>
            </w:pPr>
          </w:p>
        </w:tc>
        <w:tc>
          <w:tcPr>
            <w:tcW w:w="6051" w:type="dxa"/>
          </w:tcPr>
          <w:p w14:paraId="1B53FAA2" w14:textId="64228FCF" w:rsidR="00DC4809" w:rsidRPr="00A21E32" w:rsidRDefault="00DC4809" w:rsidP="002E328A">
            <w:pPr>
              <w:pBdr>
                <w:top w:val="nil"/>
                <w:left w:val="nil"/>
                <w:bottom w:val="nil"/>
                <w:right w:val="nil"/>
                <w:between w:val="nil"/>
              </w:pBdr>
              <w:spacing w:before="120" w:after="120"/>
              <w:jc w:val="both"/>
              <w:rPr>
                <w:rFonts w:ascii="Times New Roman" w:hAnsi="Times New Roman"/>
                <w:i/>
                <w:color w:val="000000"/>
                <w:sz w:val="24"/>
                <w:szCs w:val="24"/>
              </w:rPr>
            </w:pPr>
            <w:r w:rsidRPr="00212679">
              <w:rPr>
                <w:rFonts w:ascii="Times New Roman" w:hAnsi="Times New Roman"/>
                <w:color w:val="000000"/>
                <w:sz w:val="24"/>
                <w:szCs w:val="24"/>
              </w:rPr>
              <w:t xml:space="preserve">(4.12) Tại điểm b khoản 4 Điều 21, xem xét chỉnh sửa như sau: “Thẩm định hồ sơ đề nghị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thông qua Hội đồng đồng thẩm định. Thành phần Hội đồng phải bao gồm: ... Cơ quan chuyên môn giúp việc cho Hội đồng là cơ quan quản lý nhà nước </w:t>
            </w:r>
            <w:r w:rsidRPr="00212679">
              <w:rPr>
                <w:rFonts w:ascii="Times New Roman" w:hAnsi="Times New Roman"/>
                <w:b/>
                <w:color w:val="000000"/>
                <w:sz w:val="24"/>
                <w:szCs w:val="24"/>
              </w:rPr>
              <w:t xml:space="preserve">có chức năng quản lý chuyên ngành đối với dự </w:t>
            </w:r>
            <w:proofErr w:type="gramStart"/>
            <w:r w:rsidRPr="00212679">
              <w:rPr>
                <w:rFonts w:ascii="Times New Roman" w:hAnsi="Times New Roman"/>
                <w:b/>
                <w:color w:val="000000"/>
                <w:sz w:val="24"/>
                <w:szCs w:val="24"/>
              </w:rPr>
              <w:t>án</w:t>
            </w:r>
            <w:proofErr w:type="gramEnd"/>
            <w:r w:rsidRPr="00212679">
              <w:rPr>
                <w:rFonts w:ascii="Times New Roman" w:hAnsi="Times New Roman"/>
                <w:b/>
                <w:color w:val="000000"/>
                <w:sz w:val="24"/>
                <w:szCs w:val="24"/>
              </w:rPr>
              <w:t xml:space="preserve"> được hỗ trợ</w:t>
            </w:r>
            <w:r w:rsidRPr="00212679">
              <w:rPr>
                <w:rFonts w:ascii="Times New Roman" w:hAnsi="Times New Roman"/>
                <w:color w:val="000000"/>
                <w:sz w:val="24"/>
                <w:szCs w:val="24"/>
              </w:rPr>
              <w:t>”</w:t>
            </w:r>
            <w:r w:rsidRPr="00212679">
              <w:rPr>
                <w:rFonts w:ascii="Times New Roman" w:hAnsi="Times New Roman"/>
                <w:i/>
                <w:color w:val="000000"/>
                <w:sz w:val="24"/>
                <w:szCs w:val="24"/>
              </w:rPr>
              <w:t>.</w:t>
            </w:r>
          </w:p>
        </w:tc>
        <w:tc>
          <w:tcPr>
            <w:tcW w:w="1796" w:type="dxa"/>
          </w:tcPr>
          <w:p w14:paraId="7FC2E6EC" w14:textId="77777777" w:rsidR="00DC4809" w:rsidRPr="00212679" w:rsidRDefault="00DC4809" w:rsidP="002E328A">
            <w:pPr>
              <w:spacing w:before="120" w:after="120"/>
              <w:jc w:val="both"/>
              <w:rPr>
                <w:rFonts w:ascii="Times New Roman" w:hAnsi="Times New Roman"/>
                <w:sz w:val="24"/>
                <w:szCs w:val="24"/>
              </w:rPr>
            </w:pPr>
            <w:r w:rsidRPr="00212679">
              <w:rPr>
                <w:rFonts w:ascii="Times New Roman" w:hAnsi="Times New Roman"/>
                <w:sz w:val="24"/>
                <w:szCs w:val="24"/>
              </w:rPr>
              <w:t>Nghệ An</w:t>
            </w:r>
          </w:p>
        </w:tc>
        <w:tc>
          <w:tcPr>
            <w:tcW w:w="5502" w:type="dxa"/>
            <w:vMerge/>
            <w:tcBorders>
              <w:top w:val="nil"/>
              <w:bottom w:val="nil"/>
            </w:tcBorders>
          </w:tcPr>
          <w:p w14:paraId="7321F646" w14:textId="77777777" w:rsidR="00DC4809" w:rsidRPr="00212679" w:rsidRDefault="00DC4809" w:rsidP="002E328A">
            <w:pPr>
              <w:spacing w:before="120" w:after="120"/>
              <w:jc w:val="both"/>
              <w:rPr>
                <w:rFonts w:ascii="Times New Roman" w:hAnsi="Times New Roman"/>
                <w:sz w:val="24"/>
                <w:szCs w:val="24"/>
              </w:rPr>
            </w:pPr>
          </w:p>
        </w:tc>
      </w:tr>
      <w:tr w:rsidR="003C0905" w:rsidRPr="00212679" w14:paraId="674F935E" w14:textId="77777777" w:rsidTr="00DC4809">
        <w:tc>
          <w:tcPr>
            <w:tcW w:w="727" w:type="dxa"/>
          </w:tcPr>
          <w:p w14:paraId="70AEF12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266DD1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(4.13) Tại điểm b khoản 4 Điều 21, cân nhắc giao cơ quan quản lý nhà nước quản lý dự án hỗ trợ phát triển sản xuất được phân cấp (Sở Nông nghiệp và Phát triển nông thôn, phòng Nông nghiệp và Phát triển nông thôn) chủ trì thẩm định dự án.</w:t>
            </w:r>
          </w:p>
        </w:tc>
        <w:tc>
          <w:tcPr>
            <w:tcW w:w="1796" w:type="dxa"/>
          </w:tcPr>
          <w:p w14:paraId="3F3D309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Borders>
              <w:top w:val="nil"/>
              <w:bottom w:val="nil"/>
            </w:tcBorders>
          </w:tcPr>
          <w:p w14:paraId="297E249E" w14:textId="07F7F0DF" w:rsidR="003C0905" w:rsidRPr="00212679" w:rsidRDefault="003C0905" w:rsidP="002E328A">
            <w:pPr>
              <w:spacing w:before="120" w:after="120"/>
              <w:jc w:val="both"/>
              <w:rPr>
                <w:rFonts w:ascii="Times New Roman" w:hAnsi="Times New Roman"/>
                <w:sz w:val="24"/>
                <w:szCs w:val="24"/>
              </w:rPr>
            </w:pPr>
          </w:p>
        </w:tc>
      </w:tr>
      <w:tr w:rsidR="003C0905" w:rsidRPr="00212679" w14:paraId="469412CD" w14:textId="77777777" w:rsidTr="00E15C41">
        <w:tc>
          <w:tcPr>
            <w:tcW w:w="727" w:type="dxa"/>
          </w:tcPr>
          <w:p w14:paraId="72D5726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1930A41" w14:textId="5123C3FD" w:rsidR="00E15C41"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(4.14) Tại điểm b khoản 4 Điều 21, xem xét bổ sung như sau: </w:t>
            </w:r>
            <w:r w:rsidRPr="00212679">
              <w:rPr>
                <w:rFonts w:ascii="Times New Roman" w:hAnsi="Times New Roman"/>
                <w:i/>
                <w:color w:val="000000"/>
                <w:sz w:val="24"/>
                <w:szCs w:val="24"/>
              </w:rPr>
              <w:t xml:space="preserve">“Thẩm định hồ sơ đề nghị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thông qua Hội đồng đồng thẩm định. Thành phần Hội đồng phải bao gồm: Chủ tịch Hội đồng là lãnh đạo ủy ban nhân dân cấp được phân cấp; chuyên gia độc lập có trình độ chuyên môn theo ngành, lĩnh vực (nếu cần thiết); ...</w:t>
            </w:r>
            <w:proofErr w:type="gramStart"/>
            <w:r w:rsidRPr="00212679">
              <w:rPr>
                <w:rFonts w:ascii="Times New Roman" w:hAnsi="Times New Roman"/>
                <w:i/>
                <w:color w:val="000000"/>
                <w:sz w:val="24"/>
                <w:szCs w:val="24"/>
              </w:rPr>
              <w:t>”</w:t>
            </w:r>
            <w:r w:rsidRPr="00212679">
              <w:rPr>
                <w:rFonts w:ascii="Times New Roman" w:hAnsi="Times New Roman"/>
                <w:color w:val="000000"/>
                <w:sz w:val="24"/>
                <w:szCs w:val="24"/>
              </w:rPr>
              <w:t>.</w:t>
            </w:r>
            <w:proofErr w:type="gramEnd"/>
          </w:p>
        </w:tc>
        <w:tc>
          <w:tcPr>
            <w:tcW w:w="1796" w:type="dxa"/>
          </w:tcPr>
          <w:p w14:paraId="00FD068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Kon Tum</w:t>
            </w:r>
          </w:p>
        </w:tc>
        <w:tc>
          <w:tcPr>
            <w:tcW w:w="5502" w:type="dxa"/>
            <w:tcBorders>
              <w:top w:val="nil"/>
              <w:bottom w:val="nil"/>
            </w:tcBorders>
          </w:tcPr>
          <w:p w14:paraId="05EF40C2" w14:textId="732E492E" w:rsidR="003C0905" w:rsidRPr="00212679" w:rsidRDefault="003C0905" w:rsidP="002E328A">
            <w:pPr>
              <w:spacing w:before="120" w:after="120"/>
              <w:jc w:val="both"/>
              <w:rPr>
                <w:rFonts w:ascii="Times New Roman" w:hAnsi="Times New Roman"/>
                <w:sz w:val="24"/>
                <w:szCs w:val="24"/>
              </w:rPr>
            </w:pPr>
          </w:p>
        </w:tc>
      </w:tr>
      <w:tr w:rsidR="003C0905" w:rsidRPr="00212679" w14:paraId="06A6C50B" w14:textId="77777777">
        <w:tc>
          <w:tcPr>
            <w:tcW w:w="727" w:type="dxa"/>
          </w:tcPr>
          <w:p w14:paraId="39A2162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A383161" w14:textId="3F7163E7" w:rsidR="00E15C41"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(4.15) Tại tiết b điểm c khoản 4 Điều 21, nghiên cứu, sửa </w:t>
            </w:r>
            <w:r w:rsidRPr="00212679">
              <w:rPr>
                <w:rFonts w:ascii="Times New Roman" w:hAnsi="Times New Roman"/>
                <w:color w:val="000000"/>
                <w:sz w:val="24"/>
                <w:szCs w:val="24"/>
              </w:rPr>
              <w:lastRenderedPageBreak/>
              <w:t xml:space="preserve">đổi bổ sung: “- Nội dung quyết định dự án phải làm rõ việc đáp ứng các điều kiện quy định tại khoản 1 Điều này; tổng chi phí dự án và cơ cấu từng nguồn vốn; mức hỗ trợ, phương thức hỗ trợ từ ngân sách nhà nước, </w:t>
            </w:r>
            <w:r w:rsidRPr="00212679">
              <w:rPr>
                <w:rFonts w:ascii="Times New Roman" w:hAnsi="Times New Roman"/>
                <w:b/>
                <w:color w:val="000000"/>
                <w:sz w:val="24"/>
                <w:szCs w:val="24"/>
              </w:rPr>
              <w:t>vốn vay tín dụng chính sách;</w:t>
            </w:r>
            <w:r w:rsidRPr="00212679">
              <w:rPr>
                <w:rFonts w:ascii="Times New Roman" w:hAnsi="Times New Roman"/>
                <w:color w:val="000000"/>
                <w:sz w:val="24"/>
                <w:szCs w:val="24"/>
              </w:rPr>
              <w:t xml:space="preserve"> dự kiến hiệu quả của dự án; chế tài xử lý và cơ chế thu hồi vốn hỗ trợ từ ngân sách nhà nước,</w:t>
            </w:r>
            <w:r w:rsidRPr="00212679">
              <w:rPr>
                <w:rFonts w:ascii="Times New Roman" w:hAnsi="Times New Roman"/>
                <w:i/>
                <w:color w:val="000000"/>
                <w:sz w:val="24"/>
                <w:szCs w:val="24"/>
              </w:rPr>
              <w:t xml:space="preserve"> </w:t>
            </w:r>
            <w:r w:rsidRPr="00212679">
              <w:rPr>
                <w:rFonts w:ascii="Times New Roman" w:hAnsi="Times New Roman"/>
                <w:b/>
                <w:color w:val="000000"/>
                <w:sz w:val="24"/>
                <w:szCs w:val="24"/>
              </w:rPr>
              <w:t>xử lý vốn vay tín dụng chính sách</w:t>
            </w:r>
            <w:r w:rsidRPr="00212679">
              <w:rPr>
                <w:rFonts w:ascii="Times New Roman" w:hAnsi="Times New Roman"/>
                <w:color w:val="000000"/>
                <w:sz w:val="24"/>
                <w:szCs w:val="24"/>
              </w:rPr>
              <w:t xml:space="preserve"> trong trường hợp chủ trì liên kết vi phạm cam kết và các nội dung khác theo quy định của địa phương.”.</w:t>
            </w:r>
          </w:p>
        </w:tc>
        <w:tc>
          <w:tcPr>
            <w:tcW w:w="1796" w:type="dxa"/>
          </w:tcPr>
          <w:p w14:paraId="78CB28F5"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NHCSXH</w:t>
            </w:r>
          </w:p>
        </w:tc>
        <w:tc>
          <w:tcPr>
            <w:tcW w:w="5502" w:type="dxa"/>
            <w:tcBorders>
              <w:top w:val="nil"/>
            </w:tcBorders>
          </w:tcPr>
          <w:p w14:paraId="24EF2D3A"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2066243" w14:textId="77777777">
        <w:tc>
          <w:tcPr>
            <w:tcW w:w="727" w:type="dxa"/>
          </w:tcPr>
          <w:p w14:paraId="46E1E89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3A518DC" w14:textId="146711D5" w:rsidR="00E15C41"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(4.16) Tại gạch đầu dòng thứ nhất điểm c khoản 4 Điều 21, đề nghị sửa, bổ sung như sau: “</w:t>
            </w:r>
            <w:r w:rsidRPr="00212679">
              <w:rPr>
                <w:rFonts w:ascii="Times New Roman" w:hAnsi="Times New Roman"/>
                <w:b/>
                <w:color w:val="000000"/>
                <w:sz w:val="24"/>
                <w:szCs w:val="24"/>
              </w:rPr>
              <w:t>Bộ, cơ quan trung ương,</w:t>
            </w:r>
            <w:r w:rsidRPr="00212679">
              <w:rPr>
                <w:rFonts w:ascii="Times New Roman" w:hAnsi="Times New Roman"/>
                <w:color w:val="000000"/>
                <w:sz w:val="24"/>
                <w:szCs w:val="24"/>
              </w:rPr>
              <w:t xml:space="preserve"> Ủy ban nhân dân cấp được phân cấp phê duyệt dự án theo quy định của Luật Ngân sách Nhà nước.</w:t>
            </w:r>
            <w:proofErr w:type="gramStart"/>
            <w:r w:rsidRPr="00212679">
              <w:rPr>
                <w:rFonts w:ascii="Times New Roman" w:hAnsi="Times New Roman"/>
                <w:color w:val="000000"/>
                <w:sz w:val="24"/>
                <w:szCs w:val="24"/>
              </w:rPr>
              <w:t>”</w:t>
            </w:r>
            <w:r w:rsidR="00E15C41">
              <w:rPr>
                <w:rFonts w:ascii="Times New Roman" w:hAnsi="Times New Roman"/>
                <w:color w:val="000000"/>
                <w:sz w:val="24"/>
                <w:szCs w:val="24"/>
              </w:rPr>
              <w:t>.</w:t>
            </w:r>
            <w:proofErr w:type="gramEnd"/>
          </w:p>
        </w:tc>
        <w:tc>
          <w:tcPr>
            <w:tcW w:w="1796" w:type="dxa"/>
          </w:tcPr>
          <w:p w14:paraId="4FB7A39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Pr>
          <w:p w14:paraId="530C82E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(4.16) Tiếp thu, hoàn chỉnh nội dung quy định </w:t>
            </w:r>
            <w:proofErr w:type="gramStart"/>
            <w:r w:rsidRPr="00212679">
              <w:rPr>
                <w:rFonts w:ascii="Times New Roman" w:hAnsi="Times New Roman"/>
                <w:sz w:val="24"/>
                <w:szCs w:val="24"/>
              </w:rPr>
              <w:t>tại  Điều</w:t>
            </w:r>
            <w:proofErr w:type="gramEnd"/>
            <w:r w:rsidRPr="00212679">
              <w:rPr>
                <w:rFonts w:ascii="Times New Roman" w:hAnsi="Times New Roman"/>
                <w:sz w:val="24"/>
                <w:szCs w:val="24"/>
              </w:rPr>
              <w:t xml:space="preserve"> 21 dự thảo Nghị định.</w:t>
            </w:r>
          </w:p>
        </w:tc>
      </w:tr>
      <w:tr w:rsidR="003C0905" w:rsidRPr="00212679" w14:paraId="4C21B1DF" w14:textId="77777777">
        <w:tc>
          <w:tcPr>
            <w:tcW w:w="727" w:type="dxa"/>
          </w:tcPr>
          <w:p w14:paraId="69F45A5C" w14:textId="6419EDB1" w:rsidR="003C0905" w:rsidRPr="00212679" w:rsidRDefault="003C0905" w:rsidP="002E328A">
            <w:pPr>
              <w:spacing w:before="120" w:after="120"/>
              <w:jc w:val="center"/>
              <w:rPr>
                <w:rFonts w:ascii="Times New Roman" w:hAnsi="Times New Roman"/>
                <w:sz w:val="24"/>
                <w:szCs w:val="24"/>
              </w:rPr>
            </w:pPr>
          </w:p>
        </w:tc>
        <w:tc>
          <w:tcPr>
            <w:tcW w:w="6051" w:type="dxa"/>
          </w:tcPr>
          <w:p w14:paraId="5E3B7A33" w14:textId="4EB1C1DD" w:rsidR="00E15C41"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(4.17) Tại điểm c khoản 4 Điều 21, làm rõ hoặc nghiên cứu quy định cụ thể cấp thẩm quyền thực hiện nhiệm vụ phê duyệt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làm cơ sở triển khai thực hiện.</w:t>
            </w:r>
          </w:p>
        </w:tc>
        <w:tc>
          <w:tcPr>
            <w:tcW w:w="1796" w:type="dxa"/>
          </w:tcPr>
          <w:p w14:paraId="2ACBDD4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An Giang</w:t>
            </w:r>
          </w:p>
        </w:tc>
        <w:tc>
          <w:tcPr>
            <w:tcW w:w="5502" w:type="dxa"/>
          </w:tcPr>
          <w:p w14:paraId="69F3E19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(4.17) Nội dung này đã được quy định cụ thể tại điểm khoản 2 Điều 25 dự thảo Nghị định.</w:t>
            </w:r>
          </w:p>
        </w:tc>
      </w:tr>
      <w:tr w:rsidR="003C0905" w:rsidRPr="00212679" w14:paraId="6D7D75E3" w14:textId="77777777">
        <w:tc>
          <w:tcPr>
            <w:tcW w:w="727" w:type="dxa"/>
          </w:tcPr>
          <w:p w14:paraId="43B1A05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105FF0E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21, đề nghị:</w:t>
            </w:r>
          </w:p>
        </w:tc>
        <w:tc>
          <w:tcPr>
            <w:tcW w:w="1796" w:type="dxa"/>
          </w:tcPr>
          <w:p w14:paraId="4BA9D7EF"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DCDDBF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9C64614" w14:textId="77777777">
        <w:tc>
          <w:tcPr>
            <w:tcW w:w="727" w:type="dxa"/>
          </w:tcPr>
          <w:p w14:paraId="012084C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792446B" w14:textId="77777777" w:rsidR="003C0905" w:rsidRPr="00212679" w:rsidRDefault="00416FE1" w:rsidP="002E328A">
            <w:pPr>
              <w:spacing w:before="120" w:after="120"/>
              <w:jc w:val="both"/>
              <w:rPr>
                <w:rFonts w:ascii="Times New Roman" w:hAnsi="Times New Roman"/>
                <w:color w:val="222222"/>
                <w:sz w:val="24"/>
                <w:szCs w:val="24"/>
                <w:highlight w:val="white"/>
              </w:rPr>
            </w:pPr>
            <w:r w:rsidRPr="00212679">
              <w:rPr>
                <w:rFonts w:ascii="Times New Roman" w:hAnsi="Times New Roman"/>
                <w:color w:val="222222"/>
                <w:sz w:val="24"/>
                <w:szCs w:val="24"/>
                <w:highlight w:val="white"/>
              </w:rPr>
              <w:t xml:space="preserve">(5.1) Tại khoản 5 Điều 21, cân nhắc không quy định nội dung về tổ chức thực hiện mà giao lại các </w:t>
            </w:r>
            <w:r w:rsidRPr="00212679">
              <w:rPr>
                <w:rFonts w:ascii="Times New Roman" w:hAnsi="Times New Roman"/>
                <w:b/>
                <w:color w:val="222222"/>
                <w:sz w:val="24"/>
                <w:szCs w:val="24"/>
                <w:highlight w:val="white"/>
              </w:rPr>
              <w:t xml:space="preserve">cơ quan chủ quản quy định </w:t>
            </w:r>
            <w:r w:rsidRPr="00212679">
              <w:rPr>
                <w:rFonts w:ascii="Times New Roman" w:hAnsi="Times New Roman"/>
                <w:color w:val="222222"/>
                <w:sz w:val="24"/>
                <w:szCs w:val="24"/>
                <w:highlight w:val="white"/>
              </w:rPr>
              <w:t>cho từng CTMTQG. Trường hợp cần thống nhất giữa 03 CTMTQG, đề nghị chỉnh sửa như sau: “a) Căn cứ Quyết định phê duyệt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xml:space="preserve"> của cấp có thẩm quyền, cơ quan, đơn vị được giao nguồn vốn thực hiện hoạt động hỗ trợ phát triển sản xuất ký hợp đồng với chủ trì liên kết triển khai thực hiện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chịu trách nhiệm hướng dẫn, giám sát, nghiệm thu và làm các thủ tục thanh toán cho chủ trì liên kết theo mốc thời gian thực hiện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xml:space="preserve"> và phương thức hỗ trợ được phê duyệt.</w:t>
            </w:r>
          </w:p>
          <w:p w14:paraId="2157A852" w14:textId="77777777" w:rsidR="003C0905" w:rsidRPr="00212679" w:rsidRDefault="00416FE1" w:rsidP="002E328A">
            <w:pPr>
              <w:spacing w:before="120" w:after="120"/>
              <w:jc w:val="both"/>
              <w:rPr>
                <w:rFonts w:ascii="Times New Roman" w:hAnsi="Times New Roman"/>
                <w:color w:val="222222"/>
                <w:sz w:val="24"/>
                <w:szCs w:val="24"/>
                <w:highlight w:val="white"/>
              </w:rPr>
            </w:pPr>
            <w:r w:rsidRPr="00212679">
              <w:rPr>
                <w:rFonts w:ascii="Times New Roman" w:hAnsi="Times New Roman"/>
                <w:color w:val="222222"/>
                <w:sz w:val="24"/>
                <w:szCs w:val="24"/>
                <w:highlight w:val="white"/>
              </w:rPr>
              <w:lastRenderedPageBreak/>
              <w:t>b) Chủ trì liên kết và các bên liên kết chủ động thực hiện dự án</w:t>
            </w:r>
            <w:r w:rsidRPr="00212679">
              <w:rPr>
                <w:rFonts w:ascii="Times New Roman" w:hAnsi="Times New Roman"/>
                <w:b/>
                <w:color w:val="222222"/>
                <w:sz w:val="24"/>
                <w:szCs w:val="24"/>
                <w:highlight w:val="white"/>
              </w:rPr>
              <w:t>/kế hoạch liên kết</w:t>
            </w:r>
            <w:r w:rsidRPr="00212679">
              <w:rPr>
                <w:rFonts w:ascii="Times New Roman" w:hAnsi="Times New Roman"/>
                <w:color w:val="222222"/>
                <w:sz w:val="24"/>
                <w:szCs w:val="24"/>
                <w:highlight w:val="white"/>
              </w:rPr>
              <w:t xml:space="preserve"> theo tiến độ được phê duyệt.”</w:t>
            </w:r>
          </w:p>
        </w:tc>
        <w:tc>
          <w:tcPr>
            <w:tcW w:w="1796" w:type="dxa"/>
          </w:tcPr>
          <w:p w14:paraId="3AE122D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NN&amp;PTNT</w:t>
            </w:r>
          </w:p>
        </w:tc>
        <w:tc>
          <w:tcPr>
            <w:tcW w:w="5502" w:type="dxa"/>
          </w:tcPr>
          <w:p w14:paraId="6A03404A" w14:textId="1FD82C1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(5.1) Tiếp thu, hoàn c</w:t>
            </w:r>
            <w:r w:rsidR="00E15C41">
              <w:rPr>
                <w:rFonts w:ascii="Times New Roman" w:hAnsi="Times New Roman"/>
                <w:sz w:val="24"/>
                <w:szCs w:val="24"/>
              </w:rPr>
              <w:t xml:space="preserve">hỉnh nội dung quy định tại </w:t>
            </w:r>
            <w:r w:rsidRPr="00212679">
              <w:rPr>
                <w:rFonts w:ascii="Times New Roman" w:hAnsi="Times New Roman"/>
                <w:sz w:val="24"/>
                <w:szCs w:val="24"/>
              </w:rPr>
              <w:t xml:space="preserve">khoản </w:t>
            </w:r>
            <w:r w:rsidR="00E15C41">
              <w:rPr>
                <w:rFonts w:ascii="Times New Roman" w:hAnsi="Times New Roman"/>
                <w:sz w:val="24"/>
                <w:szCs w:val="24"/>
              </w:rPr>
              <w:t>5</w:t>
            </w:r>
            <w:r w:rsidRPr="00212679">
              <w:rPr>
                <w:rFonts w:ascii="Times New Roman" w:hAnsi="Times New Roman"/>
                <w:sz w:val="24"/>
                <w:szCs w:val="24"/>
              </w:rPr>
              <w:t xml:space="preserve"> Điều 2</w:t>
            </w:r>
            <w:r w:rsidR="00E15C41">
              <w:rPr>
                <w:rFonts w:ascii="Times New Roman" w:hAnsi="Times New Roman"/>
                <w:sz w:val="24"/>
                <w:szCs w:val="24"/>
              </w:rPr>
              <w:t>1</w:t>
            </w:r>
            <w:r w:rsidRPr="00212679">
              <w:rPr>
                <w:rFonts w:ascii="Times New Roman" w:hAnsi="Times New Roman"/>
                <w:sz w:val="24"/>
                <w:szCs w:val="24"/>
              </w:rPr>
              <w:t xml:space="preserve"> dự thảo Nghị định.</w:t>
            </w:r>
          </w:p>
        </w:tc>
      </w:tr>
      <w:tr w:rsidR="003C0905" w:rsidRPr="00212679" w14:paraId="7635689B" w14:textId="77777777">
        <w:tc>
          <w:tcPr>
            <w:tcW w:w="727" w:type="dxa"/>
          </w:tcPr>
          <w:p w14:paraId="667B360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FD445F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(5.2) Tại điểm b khoản 5, nghiên cứu, rà soát việc sử dụng cụm từ “</w:t>
            </w:r>
            <w:r w:rsidRPr="00212679">
              <w:rPr>
                <w:rFonts w:ascii="Times New Roman" w:hAnsi="Times New Roman"/>
                <w:i/>
                <w:color w:val="000000"/>
                <w:sz w:val="24"/>
                <w:szCs w:val="24"/>
              </w:rPr>
              <w:t>tiến độ</w:t>
            </w:r>
            <w:r w:rsidRPr="00212679">
              <w:rPr>
                <w:rFonts w:ascii="Times New Roman" w:hAnsi="Times New Roman"/>
                <w:color w:val="000000"/>
                <w:sz w:val="24"/>
                <w:szCs w:val="24"/>
              </w:rPr>
              <w:t>” tại quy định này có phù hợp với nội dung được phê duyệt hay không.</w:t>
            </w:r>
          </w:p>
        </w:tc>
        <w:tc>
          <w:tcPr>
            <w:tcW w:w="1796" w:type="dxa"/>
          </w:tcPr>
          <w:p w14:paraId="2D8D0101"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An Giang</w:t>
            </w:r>
          </w:p>
        </w:tc>
        <w:tc>
          <w:tcPr>
            <w:tcW w:w="5502" w:type="dxa"/>
          </w:tcPr>
          <w:p w14:paraId="156C48E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(5.2) Tiến độ được xác định trong Quyết định phê duyệt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của cấp có thẩm quyền. Giải ngân theo tiến độ thực hiện công việc đảm bảo hướng tới sử dụng nguồn vốn gắn với kết quả đầu ra.</w:t>
            </w:r>
          </w:p>
        </w:tc>
      </w:tr>
      <w:tr w:rsidR="003C0905" w:rsidRPr="00212679" w14:paraId="550E02C3" w14:textId="77777777">
        <w:tc>
          <w:tcPr>
            <w:tcW w:w="727" w:type="dxa"/>
          </w:tcPr>
          <w:p w14:paraId="79FB0654"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2E2EC6D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538E14F8" w14:textId="77777777" w:rsidR="003C0905" w:rsidRPr="00212679" w:rsidRDefault="003C0905" w:rsidP="002E328A">
            <w:pPr>
              <w:spacing w:before="120" w:after="120"/>
              <w:jc w:val="both"/>
              <w:rPr>
                <w:rFonts w:ascii="Times New Roman" w:hAnsi="Times New Roman"/>
                <w:b/>
                <w:sz w:val="24"/>
                <w:szCs w:val="24"/>
              </w:rPr>
            </w:pPr>
          </w:p>
        </w:tc>
        <w:tc>
          <w:tcPr>
            <w:tcW w:w="5502" w:type="dxa"/>
          </w:tcPr>
          <w:p w14:paraId="0CC74E2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1377D83" w14:textId="77777777">
        <w:tc>
          <w:tcPr>
            <w:tcW w:w="727" w:type="dxa"/>
          </w:tcPr>
          <w:p w14:paraId="158CCF7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5FF5C1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Tại Điều 21, đề nghị:</w:t>
            </w:r>
          </w:p>
          <w:p w14:paraId="407D0572"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xml:space="preserve">(6.1) Sửa tên Điều 21 như sau: “Quản lý, tổ chức thực hiện dự án, </w:t>
            </w:r>
            <w:r w:rsidRPr="00212679">
              <w:rPr>
                <w:rFonts w:ascii="Times New Roman" w:hAnsi="Times New Roman"/>
                <w:b/>
                <w:sz w:val="24"/>
                <w:szCs w:val="24"/>
              </w:rPr>
              <w:t xml:space="preserve">kế hoạch </w:t>
            </w:r>
            <w:r w:rsidRPr="00212679">
              <w:rPr>
                <w:rFonts w:ascii="Times New Roman" w:hAnsi="Times New Roman"/>
                <w:sz w:val="24"/>
                <w:szCs w:val="24"/>
              </w:rPr>
              <w:t>hỗ trợ phát triển sản xuất theo chuỗi giá trị”.</w:t>
            </w:r>
          </w:p>
          <w:p w14:paraId="1746C281" w14:textId="77777777" w:rsidR="003C0905" w:rsidRPr="00212679" w:rsidRDefault="00416FE1" w:rsidP="00A21E32">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(6.2) Thống nhất khái niệm trong quản lý, tổ chức thực hiện hỗ trợ liên kết tại Điều 21 là “phê duyệt Dự án liên kết” hay “phê duyệt hỗ trợ Dự án liên kết”; “Kế hoạch liên kết” hay “kế hoạch đề nghị hỗ trợ liên kết”. Đồng thời, thống nhất cụm từ “Dự án/kế hoạch liên kết” thay cho cụm từ “Dự án” xuyên suốt trong Nghị định vì tại khoản 6, điều 6 và khoản 2, điều 12 của Nghị định số 98/2018/NĐ-CP cũng chưa thống nhất rõ khái niệm này, nên Hội đồng họp xét hỗ trợ dự án/kế hoạch liên kết tại các địa phương chưa triển khai thực hiện được.</w:t>
            </w:r>
          </w:p>
          <w:p w14:paraId="10A08B69" w14:textId="77777777" w:rsidR="003C0905" w:rsidRPr="00212679" w:rsidRDefault="00416FE1" w:rsidP="00A21E32">
            <w:pPr>
              <w:pBdr>
                <w:top w:val="nil"/>
                <w:left w:val="nil"/>
                <w:bottom w:val="nil"/>
                <w:right w:val="nil"/>
                <w:between w:val="nil"/>
              </w:pBdr>
              <w:jc w:val="both"/>
              <w:rPr>
                <w:rFonts w:ascii="Times New Roman" w:hAnsi="Times New Roman"/>
                <w:sz w:val="24"/>
                <w:szCs w:val="24"/>
              </w:rPr>
            </w:pPr>
            <w:r w:rsidRPr="00212679">
              <w:rPr>
                <w:rFonts w:ascii="Times New Roman" w:hAnsi="Times New Roman"/>
                <w:sz w:val="24"/>
                <w:szCs w:val="24"/>
              </w:rPr>
              <w:t xml:space="preserve">(6.3) Bổ sung các quy định: (i) </w:t>
            </w:r>
            <w:r w:rsidRPr="00212679">
              <w:rPr>
                <w:rFonts w:ascii="Times New Roman" w:hAnsi="Times New Roman"/>
                <w:color w:val="222222"/>
                <w:sz w:val="24"/>
                <w:szCs w:val="24"/>
                <w:highlight w:val="white"/>
              </w:rPr>
              <w:t>các chính sách phát triển sản xuất thuộc các Đề án, chương trình được Thủ tướng Chính phủ phê duyệt thì thực hiện hỗ trợ theo kế hoạch; trong đó mức hỗ trợ, phương thức hỗ trợ thực hiện theo hướng dẫn của Bộ Tài chính về quản lý và sử dụng kinh phí sự nghiệp thực hiện Chương trình</w:t>
            </w:r>
            <w:r w:rsidRPr="00212679">
              <w:rPr>
                <w:rFonts w:ascii="Times New Roman" w:hAnsi="Times New Roman"/>
                <w:sz w:val="24"/>
                <w:szCs w:val="24"/>
              </w:rPr>
              <w:t xml:space="preserve">; (ii) biểu mẫu áp dụng theo Nghị định số 98/2018/NĐ-CP; (iii) các điều kiện cần và đủ để được hỗ trợ từ ngân sách nhà nước theo Nghị định số 98/2018/NĐ-CP </w:t>
            </w:r>
            <w:r w:rsidRPr="00212679">
              <w:rPr>
                <w:rFonts w:ascii="Times New Roman" w:hAnsi="Times New Roman"/>
                <w:i/>
                <w:sz w:val="24"/>
                <w:szCs w:val="24"/>
              </w:rPr>
              <w:t>(từ đối tượng, hình thức liên kết).</w:t>
            </w:r>
            <w:r w:rsidRPr="00212679">
              <w:rPr>
                <w:rFonts w:ascii="Times New Roman" w:hAnsi="Times New Roman"/>
                <w:sz w:val="24"/>
                <w:szCs w:val="24"/>
              </w:rPr>
              <w:t xml:space="preserve"> </w:t>
            </w:r>
          </w:p>
        </w:tc>
        <w:tc>
          <w:tcPr>
            <w:tcW w:w="1796" w:type="dxa"/>
          </w:tcPr>
          <w:p w14:paraId="7A10E5A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75462AF3" w14:textId="77777777" w:rsidR="003C0905" w:rsidRPr="00212679" w:rsidRDefault="003C0905" w:rsidP="002E328A">
            <w:pPr>
              <w:spacing w:before="120" w:after="120"/>
              <w:jc w:val="both"/>
              <w:rPr>
                <w:rFonts w:ascii="Times New Roman" w:hAnsi="Times New Roman"/>
                <w:sz w:val="24"/>
                <w:szCs w:val="24"/>
              </w:rPr>
            </w:pPr>
          </w:p>
          <w:p w14:paraId="1FEAA7FC"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(6.1) Tiếp thu, hoàn chỉnh nội dung Điều 21 dự thảo Nghị định.</w:t>
            </w:r>
          </w:p>
          <w:p w14:paraId="083B4432" w14:textId="77777777" w:rsidR="003C0905" w:rsidRPr="00212679" w:rsidRDefault="003C0905" w:rsidP="00A21E32">
            <w:pPr>
              <w:jc w:val="both"/>
              <w:rPr>
                <w:rFonts w:ascii="Times New Roman" w:hAnsi="Times New Roman"/>
                <w:sz w:val="24"/>
                <w:szCs w:val="24"/>
              </w:rPr>
            </w:pPr>
          </w:p>
          <w:p w14:paraId="64B3D6E1" w14:textId="77777777" w:rsidR="003C0905" w:rsidRPr="00212679" w:rsidRDefault="003C0905" w:rsidP="00A21E32">
            <w:pPr>
              <w:jc w:val="both"/>
              <w:rPr>
                <w:rFonts w:ascii="Times New Roman" w:hAnsi="Times New Roman"/>
                <w:sz w:val="24"/>
                <w:szCs w:val="24"/>
              </w:rPr>
            </w:pPr>
          </w:p>
          <w:p w14:paraId="62474FBA" w14:textId="77777777" w:rsidR="003C0905" w:rsidRPr="00212679" w:rsidRDefault="003C0905" w:rsidP="00A21E32">
            <w:pPr>
              <w:jc w:val="both"/>
              <w:rPr>
                <w:rFonts w:ascii="Times New Roman" w:hAnsi="Times New Roman"/>
                <w:sz w:val="24"/>
                <w:szCs w:val="24"/>
              </w:rPr>
            </w:pPr>
          </w:p>
          <w:p w14:paraId="64CA722D" w14:textId="77777777" w:rsidR="003C0905" w:rsidRPr="00212679" w:rsidRDefault="003C0905" w:rsidP="00A21E32">
            <w:pPr>
              <w:jc w:val="both"/>
              <w:rPr>
                <w:rFonts w:ascii="Times New Roman" w:hAnsi="Times New Roman"/>
                <w:sz w:val="24"/>
                <w:szCs w:val="24"/>
              </w:rPr>
            </w:pPr>
          </w:p>
          <w:p w14:paraId="458B1FDC" w14:textId="77777777" w:rsidR="003C0905" w:rsidRPr="00212679" w:rsidRDefault="003C0905" w:rsidP="00A21E32">
            <w:pPr>
              <w:jc w:val="both"/>
              <w:rPr>
                <w:rFonts w:ascii="Times New Roman" w:hAnsi="Times New Roman"/>
                <w:sz w:val="24"/>
                <w:szCs w:val="24"/>
              </w:rPr>
            </w:pPr>
          </w:p>
          <w:p w14:paraId="055209E6" w14:textId="77777777" w:rsidR="003C0905" w:rsidRPr="00212679" w:rsidRDefault="003C0905" w:rsidP="00A21E32">
            <w:pPr>
              <w:jc w:val="both"/>
              <w:rPr>
                <w:rFonts w:ascii="Times New Roman" w:hAnsi="Times New Roman"/>
                <w:sz w:val="24"/>
                <w:szCs w:val="24"/>
              </w:rPr>
            </w:pPr>
          </w:p>
          <w:p w14:paraId="37528144" w14:textId="77777777" w:rsidR="003C0905" w:rsidRPr="00212679" w:rsidRDefault="003C0905" w:rsidP="00A21E32">
            <w:pPr>
              <w:jc w:val="both"/>
              <w:rPr>
                <w:rFonts w:ascii="Times New Roman" w:hAnsi="Times New Roman"/>
                <w:sz w:val="24"/>
                <w:szCs w:val="24"/>
              </w:rPr>
            </w:pPr>
          </w:p>
          <w:p w14:paraId="7335D6D5" w14:textId="77777777" w:rsidR="003C0905" w:rsidRPr="00212679" w:rsidRDefault="003C0905" w:rsidP="00A21E32">
            <w:pPr>
              <w:jc w:val="both"/>
              <w:rPr>
                <w:rFonts w:ascii="Times New Roman" w:hAnsi="Times New Roman"/>
                <w:sz w:val="24"/>
                <w:szCs w:val="24"/>
              </w:rPr>
            </w:pPr>
          </w:p>
          <w:p w14:paraId="737F8E01" w14:textId="77777777" w:rsidR="003C0905" w:rsidRPr="00212679" w:rsidRDefault="003C0905" w:rsidP="00A21E32">
            <w:pPr>
              <w:jc w:val="both"/>
              <w:rPr>
                <w:rFonts w:ascii="Times New Roman" w:hAnsi="Times New Roman"/>
                <w:sz w:val="24"/>
                <w:szCs w:val="24"/>
              </w:rPr>
            </w:pPr>
          </w:p>
          <w:p w14:paraId="7F77BA77" w14:textId="77777777" w:rsidR="003C0905" w:rsidRPr="00212679" w:rsidRDefault="003C0905" w:rsidP="00A21E32">
            <w:pPr>
              <w:jc w:val="both"/>
              <w:rPr>
                <w:rFonts w:ascii="Times New Roman" w:hAnsi="Times New Roman"/>
                <w:sz w:val="24"/>
                <w:szCs w:val="24"/>
              </w:rPr>
            </w:pPr>
          </w:p>
          <w:p w14:paraId="2F395C0C" w14:textId="77777777" w:rsidR="003C0905" w:rsidRPr="00212679" w:rsidRDefault="003C0905" w:rsidP="00A21E32">
            <w:pPr>
              <w:jc w:val="both"/>
              <w:rPr>
                <w:rFonts w:ascii="Times New Roman" w:hAnsi="Times New Roman"/>
                <w:sz w:val="24"/>
                <w:szCs w:val="24"/>
              </w:rPr>
            </w:pPr>
          </w:p>
          <w:p w14:paraId="468CF2BA"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(6.3) Nội dung quy định nhằm thực hiện nguyên tắc tăng cường “phân cấp, trao quyền” và “lồng ghép nguồn vốn” trong quản lý, tổ thực hiện CTMTQG. Trong đó:</w:t>
            </w:r>
          </w:p>
          <w:p w14:paraId="2848B685"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xml:space="preserve">- Mức hỗ trợ theo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do chủ chương trình quyết định phù hợp với khả năng huy động.</w:t>
            </w:r>
          </w:p>
          <w:p w14:paraId="088EC3D8"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 Định mức thực hiện nội dung hoạt động trong dự án, quy trình thanh toán, quyết toán thực hiện theo hướng dẫn của Bộ Tài chính.</w:t>
            </w:r>
          </w:p>
          <w:p w14:paraId="67FBD96F"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lastRenderedPageBreak/>
              <w:t xml:space="preserve">- Hồ sơ đề xuất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dẫn chiếu áp dụng theo Nghị định 98/2018/NĐ-CP.</w:t>
            </w:r>
          </w:p>
          <w:p w14:paraId="43D1585B"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 Điều kiện, Trình tự lựa chọn mở rộng phạm vi cho các CTMTQG khác, trong đó: địa phương có thể lựa chọn theo đúng trình tự quy định tại NĐ 98 hoặc quyết định cụ thể đơn vị tiếp nhận hồ sơ phù hợp với thực hiện cơ chế lồng ghép nguồn vốn CTMTQG.</w:t>
            </w:r>
          </w:p>
        </w:tc>
      </w:tr>
      <w:tr w:rsidR="003C0905" w:rsidRPr="00212679" w14:paraId="27D0242D" w14:textId="77777777">
        <w:tc>
          <w:tcPr>
            <w:tcW w:w="727" w:type="dxa"/>
          </w:tcPr>
          <w:p w14:paraId="58D6FE5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AE8B4E3"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sz w:val="24"/>
                <w:szCs w:val="24"/>
              </w:rPr>
              <w:t>(6.4) Hiện nay, các địa phương triển khai thực hiện liên kết sản xuất gắn với tiêu thụ sản phẩm nông nghiệp theo Nghị định số 98/2018/NĐ-CP ngày 05/7/2018 của Chính phủ về chính sách khuyến khích phát triển hợp tác, liên kết trong sản xuất và tiêu thụ sản phẩm nông nghiệp. Hướng dẫn quản lý, tổ chức thực hiện dự án tại Điều 21 dự thảo có một số nội dung khác với hướng dẫn tại Nghị định 98/2018/NĐ-CP 05/7/2018 nên các địa phương sẽ gặp khó khăn khi triển khai thực hiện; đề nghị có hướng dẫn thống nhất.</w:t>
            </w:r>
          </w:p>
        </w:tc>
        <w:tc>
          <w:tcPr>
            <w:tcW w:w="1796" w:type="dxa"/>
          </w:tcPr>
          <w:p w14:paraId="5C703B69"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Khánh Hòa</w:t>
            </w:r>
          </w:p>
        </w:tc>
        <w:tc>
          <w:tcPr>
            <w:tcW w:w="5502" w:type="dxa"/>
          </w:tcPr>
          <w:p w14:paraId="58A407E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(6.5) Rà soát, điều chỉnh làm rõ nội dung quy định tại Điều 21 dự thảo Nghị định là cụ thể hóa nội dung chi từ CTMTQG trong thực hiện quy định Nghị định số 98/2018/NĐ-CP và các quy định khác.</w:t>
            </w:r>
          </w:p>
        </w:tc>
      </w:tr>
      <w:tr w:rsidR="006E4FEA" w:rsidRPr="00212679" w14:paraId="7875A545" w14:textId="77777777">
        <w:tc>
          <w:tcPr>
            <w:tcW w:w="727" w:type="dxa"/>
          </w:tcPr>
          <w:p w14:paraId="4E2C9680" w14:textId="77777777" w:rsidR="006E4FEA" w:rsidRPr="00212679" w:rsidRDefault="006E4FEA" w:rsidP="002E328A">
            <w:pPr>
              <w:spacing w:before="120" w:after="120"/>
              <w:jc w:val="center"/>
              <w:rPr>
                <w:rFonts w:ascii="Times New Roman" w:hAnsi="Times New Roman"/>
                <w:sz w:val="24"/>
                <w:szCs w:val="24"/>
              </w:rPr>
            </w:pPr>
          </w:p>
        </w:tc>
        <w:tc>
          <w:tcPr>
            <w:tcW w:w="6051" w:type="dxa"/>
          </w:tcPr>
          <w:p w14:paraId="1F968704" w14:textId="4C2F518D" w:rsidR="006E4FEA" w:rsidRPr="00212679" w:rsidRDefault="006E4FEA" w:rsidP="002E328A">
            <w:pPr>
              <w:spacing w:before="120" w:after="120"/>
              <w:jc w:val="both"/>
              <w:rPr>
                <w:rFonts w:ascii="Times New Roman" w:hAnsi="Times New Roman"/>
                <w:sz w:val="24"/>
                <w:szCs w:val="24"/>
              </w:rPr>
            </w:pPr>
            <w:r>
              <w:rPr>
                <w:rFonts w:ascii="Times New Roman" w:hAnsi="Times New Roman"/>
                <w:sz w:val="24"/>
                <w:szCs w:val="24"/>
              </w:rPr>
              <w:t xml:space="preserve">(6.5) Đề nghị bổ sung riêng một khoản quy định chi tiết cho dự </w:t>
            </w:r>
            <w:proofErr w:type="gramStart"/>
            <w:r>
              <w:rPr>
                <w:rFonts w:ascii="Times New Roman" w:hAnsi="Times New Roman"/>
                <w:sz w:val="24"/>
                <w:szCs w:val="24"/>
              </w:rPr>
              <w:t>án</w:t>
            </w:r>
            <w:proofErr w:type="gramEnd"/>
            <w:r>
              <w:rPr>
                <w:rFonts w:ascii="Times New Roman" w:hAnsi="Times New Roman"/>
                <w:sz w:val="24"/>
                <w:szCs w:val="24"/>
              </w:rPr>
              <w:t xml:space="preserve"> đầu tư vùng trồng dược liệu quý.</w:t>
            </w:r>
          </w:p>
        </w:tc>
        <w:tc>
          <w:tcPr>
            <w:tcW w:w="1796" w:type="dxa"/>
          </w:tcPr>
          <w:p w14:paraId="6CC6681C" w14:textId="3A85E8C9" w:rsidR="006E4FEA" w:rsidRPr="00212679" w:rsidRDefault="006E4FEA" w:rsidP="002E328A">
            <w:pPr>
              <w:spacing w:before="120" w:after="120"/>
              <w:jc w:val="both"/>
              <w:rPr>
                <w:rFonts w:ascii="Times New Roman" w:hAnsi="Times New Roman"/>
                <w:sz w:val="24"/>
                <w:szCs w:val="24"/>
              </w:rPr>
            </w:pPr>
            <w:r>
              <w:rPr>
                <w:rFonts w:ascii="Times New Roman" w:hAnsi="Times New Roman"/>
                <w:sz w:val="24"/>
                <w:szCs w:val="24"/>
              </w:rPr>
              <w:t>UBDT</w:t>
            </w:r>
          </w:p>
        </w:tc>
        <w:tc>
          <w:tcPr>
            <w:tcW w:w="5502" w:type="dxa"/>
          </w:tcPr>
          <w:p w14:paraId="1294FB34" w14:textId="58B572D4" w:rsidR="006E4FEA" w:rsidRPr="00212679" w:rsidRDefault="006E4FEA" w:rsidP="002E328A">
            <w:pPr>
              <w:spacing w:before="120" w:after="120"/>
              <w:jc w:val="both"/>
              <w:rPr>
                <w:rFonts w:ascii="Times New Roman" w:hAnsi="Times New Roman"/>
                <w:sz w:val="24"/>
                <w:szCs w:val="24"/>
              </w:rPr>
            </w:pPr>
            <w:r>
              <w:rPr>
                <w:rFonts w:ascii="Times New Roman" w:hAnsi="Times New Roman"/>
                <w:sz w:val="24"/>
                <w:szCs w:val="24"/>
              </w:rPr>
              <w:t xml:space="preserve">(6.5) </w:t>
            </w:r>
            <w:r w:rsidR="00403CBD">
              <w:rPr>
                <w:rFonts w:ascii="Times New Roman" w:hAnsi="Times New Roman"/>
                <w:sz w:val="24"/>
                <w:szCs w:val="24"/>
              </w:rPr>
              <w:t xml:space="preserve">Phạm vi Điều 21 chỉ quy định về hình thức hỗ trợ phát triển sản xuất từ vốn CTMTQG. Dự </w:t>
            </w:r>
            <w:proofErr w:type="gramStart"/>
            <w:r w:rsidR="00403CBD">
              <w:rPr>
                <w:rFonts w:ascii="Times New Roman" w:hAnsi="Times New Roman"/>
                <w:sz w:val="24"/>
                <w:szCs w:val="24"/>
              </w:rPr>
              <w:t>án</w:t>
            </w:r>
            <w:proofErr w:type="gramEnd"/>
            <w:r w:rsidR="00403CBD">
              <w:rPr>
                <w:rFonts w:ascii="Times New Roman" w:hAnsi="Times New Roman"/>
                <w:sz w:val="24"/>
                <w:szCs w:val="24"/>
              </w:rPr>
              <w:t xml:space="preserve"> trồng cây dược liệu quý là hoạt động sản xuất cụ thể. Trường hợp, hoạt động sản xuất này được thực hiện theo hình thức dự án liên kết theo chuỗi giá trị thì sẽ được hỗ trợ từ </w:t>
            </w:r>
            <w:r w:rsidR="00901D42">
              <w:rPr>
                <w:rFonts w:ascii="Times New Roman" w:hAnsi="Times New Roman"/>
                <w:sz w:val="24"/>
                <w:szCs w:val="24"/>
              </w:rPr>
              <w:t>vốn CTMTQG</w:t>
            </w:r>
            <w:r w:rsidR="00403CBD">
              <w:rPr>
                <w:rFonts w:ascii="Times New Roman" w:hAnsi="Times New Roman"/>
                <w:sz w:val="24"/>
                <w:szCs w:val="24"/>
              </w:rPr>
              <w:t xml:space="preserve"> theo quy định tại Điều 21 dự thảo Nghị định và Nghị định 98/2018/NĐ-CP. </w:t>
            </w:r>
          </w:p>
        </w:tc>
      </w:tr>
      <w:tr w:rsidR="003C0905" w:rsidRPr="00212679" w14:paraId="47BCB386" w14:textId="77777777">
        <w:tc>
          <w:tcPr>
            <w:tcW w:w="727" w:type="dxa"/>
            <w:shd w:val="clear" w:color="auto" w:fill="F4B083"/>
          </w:tcPr>
          <w:p w14:paraId="7708A477"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3</w:t>
            </w:r>
          </w:p>
        </w:tc>
        <w:tc>
          <w:tcPr>
            <w:tcW w:w="13349" w:type="dxa"/>
            <w:gridSpan w:val="3"/>
            <w:shd w:val="clear" w:color="auto" w:fill="F4B083"/>
          </w:tcPr>
          <w:p w14:paraId="3C3E93E6" w14:textId="7C125D12" w:rsidR="003C0905" w:rsidRPr="00212679" w:rsidRDefault="00416FE1" w:rsidP="00CA6F54">
            <w:pPr>
              <w:spacing w:before="120" w:after="120"/>
              <w:jc w:val="both"/>
              <w:rPr>
                <w:rFonts w:ascii="Times New Roman" w:hAnsi="Times New Roman"/>
                <w:sz w:val="24"/>
                <w:szCs w:val="24"/>
              </w:rPr>
            </w:pPr>
            <w:r w:rsidRPr="00212679">
              <w:rPr>
                <w:rFonts w:ascii="Times New Roman" w:hAnsi="Times New Roman"/>
                <w:b/>
                <w:i/>
                <w:color w:val="000000"/>
                <w:sz w:val="24"/>
                <w:szCs w:val="24"/>
              </w:rPr>
              <w:t>Về quản lý, tổ chức dự hiện dự án hỗ trợ phát triển sản xuất do cộng đồng người dân đề xuất (tại Điều 22 dự thảo Nghị định)</w:t>
            </w:r>
          </w:p>
        </w:tc>
      </w:tr>
      <w:tr w:rsidR="003C0905" w:rsidRPr="00212679" w14:paraId="762BD996" w14:textId="77777777">
        <w:tc>
          <w:tcPr>
            <w:tcW w:w="727" w:type="dxa"/>
          </w:tcPr>
          <w:p w14:paraId="2D3FF4C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099E024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22, đề nghị:</w:t>
            </w:r>
          </w:p>
        </w:tc>
        <w:tc>
          <w:tcPr>
            <w:tcW w:w="1796" w:type="dxa"/>
          </w:tcPr>
          <w:p w14:paraId="0DCA6065"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7E0CD2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70131F1" w14:textId="77777777">
        <w:tc>
          <w:tcPr>
            <w:tcW w:w="727" w:type="dxa"/>
          </w:tcPr>
          <w:p w14:paraId="0B47501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9D790B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(1.1) Tại điểm a khoản 1 Điều 22, nghiên cứu, rà soát cụm từ “thôn, bản hoặc tương đương” vì điểm a Khoản 2 Điều 8 dự thảo Nghị định đã quy định “thôn bản, ấp, khóm, sóc </w:t>
            </w:r>
            <w:r w:rsidRPr="00212679">
              <w:rPr>
                <w:rFonts w:ascii="Times New Roman" w:hAnsi="Times New Roman"/>
                <w:color w:val="000000"/>
                <w:sz w:val="24"/>
                <w:szCs w:val="24"/>
              </w:rPr>
              <w:lastRenderedPageBreak/>
              <w:t>(được gọi là thôn)”.</w:t>
            </w:r>
          </w:p>
        </w:tc>
        <w:tc>
          <w:tcPr>
            <w:tcW w:w="1796" w:type="dxa"/>
          </w:tcPr>
          <w:p w14:paraId="6DD69B1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An Giang</w:t>
            </w:r>
          </w:p>
        </w:tc>
        <w:tc>
          <w:tcPr>
            <w:tcW w:w="5502" w:type="dxa"/>
            <w:tcBorders>
              <w:bottom w:val="single" w:sz="4" w:space="0" w:color="000000"/>
            </w:tcBorders>
          </w:tcPr>
          <w:p w14:paraId="5D086B1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Tại điểm a khoản 2 Điều 8 dự thảo Nghị định đã làm rõ các đối tượng này được gọi chung là “thôn”.</w:t>
            </w:r>
          </w:p>
        </w:tc>
      </w:tr>
      <w:tr w:rsidR="003C0905" w:rsidRPr="00212679" w14:paraId="455F99C4" w14:textId="77777777">
        <w:tc>
          <w:tcPr>
            <w:tcW w:w="727" w:type="dxa"/>
          </w:tcPr>
          <w:p w14:paraId="73E5A33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BB29B4A" w14:textId="77777777" w:rsidR="003C0905" w:rsidRPr="00212679" w:rsidRDefault="00416FE1" w:rsidP="002E328A">
            <w:pPr>
              <w:widowControl w:val="0"/>
              <w:pBdr>
                <w:top w:val="nil"/>
                <w:left w:val="nil"/>
                <w:bottom w:val="nil"/>
                <w:right w:val="nil"/>
                <w:between w:val="nil"/>
              </w:pBdr>
              <w:tabs>
                <w:tab w:val="left" w:pos="942"/>
              </w:tabs>
              <w:spacing w:before="120" w:after="120"/>
              <w:jc w:val="both"/>
              <w:rPr>
                <w:rFonts w:ascii="Times New Roman" w:hAnsi="Times New Roman"/>
                <w:color w:val="1E1D22"/>
                <w:sz w:val="24"/>
                <w:szCs w:val="24"/>
              </w:rPr>
            </w:pPr>
            <w:r w:rsidRPr="00212679">
              <w:rPr>
                <w:rFonts w:ascii="Times New Roman" w:hAnsi="Times New Roman"/>
                <w:color w:val="1E1D22"/>
                <w:sz w:val="24"/>
                <w:szCs w:val="24"/>
              </w:rPr>
              <w:t xml:space="preserve">(1.2) Tại điểm a khoản 1 Điều 22, đề nghị quy định rõ về số lượng tối thiểu hộ dân trong một nhóm hộ; số thành viên tối thiểu trong một tổ hợp tác khi đại diện cộng đồng đề xuất tham gia thực hiện dự án; tối đa sổ lượng tổ, nhóm cộng đồng trong một xà được thực hiện dự án.. </w:t>
            </w:r>
          </w:p>
        </w:tc>
        <w:tc>
          <w:tcPr>
            <w:tcW w:w="1796" w:type="dxa"/>
          </w:tcPr>
          <w:p w14:paraId="1DFC55E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Borders>
              <w:bottom w:val="nil"/>
            </w:tcBorders>
          </w:tcPr>
          <w:p w14:paraId="7478479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(1.2)-1.3) Rà soát, điều chỉnh theo hướng phân cấp cơ quan có thẩm quyền tại địa phương quyết định điều kiện cụ thể và chuyển nội dung tại khoản 4 Điều 20 dự thảo Nghị định.</w:t>
            </w:r>
          </w:p>
        </w:tc>
      </w:tr>
      <w:tr w:rsidR="003C0905" w:rsidRPr="00212679" w14:paraId="758F270F" w14:textId="77777777">
        <w:tc>
          <w:tcPr>
            <w:tcW w:w="727" w:type="dxa"/>
          </w:tcPr>
          <w:p w14:paraId="7F9ABE4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E83A8D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(1.3) Tại </w:t>
            </w:r>
            <w:r w:rsidRPr="00212679">
              <w:rPr>
                <w:rFonts w:ascii="Times New Roman" w:hAnsi="Times New Roman"/>
                <w:sz w:val="24"/>
                <w:szCs w:val="24"/>
              </w:rPr>
              <w:t>điểm</w:t>
            </w:r>
            <w:r w:rsidRPr="00212679">
              <w:rPr>
                <w:rFonts w:ascii="Times New Roman" w:hAnsi="Times New Roman"/>
                <w:color w:val="000000"/>
                <w:sz w:val="24"/>
                <w:szCs w:val="24"/>
              </w:rPr>
              <w:t xml:space="preserve"> c khoản 1 Điều 22, điều chỉnh tỷ lệ tham gia liên kết của người dân thuộc hộ nghèo, hộ cận nghèo, hộ mới thoát nghèo, hộ dân tộc thiểu số, phụ nữ không thấp hơn 50%. Lý do: khi tham gia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thì người dân cần phải đối ứng, tuy nhiên khả năng đối ứng của các đối tượng này là khá thấp, phần lớn thuộc địa bàn các xã đặc biệt khó khăn.</w:t>
            </w:r>
          </w:p>
        </w:tc>
        <w:tc>
          <w:tcPr>
            <w:tcW w:w="1796" w:type="dxa"/>
          </w:tcPr>
          <w:p w14:paraId="4BF0957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Trị, Quảng Ninh</w:t>
            </w:r>
          </w:p>
        </w:tc>
        <w:tc>
          <w:tcPr>
            <w:tcW w:w="5502" w:type="dxa"/>
            <w:tcBorders>
              <w:top w:val="nil"/>
            </w:tcBorders>
          </w:tcPr>
          <w:p w14:paraId="67A30F4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0D7CC91" w14:textId="77777777">
        <w:tc>
          <w:tcPr>
            <w:tcW w:w="727" w:type="dxa"/>
          </w:tcPr>
          <w:p w14:paraId="0FDA50BB"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557C72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(1.4) Tại điểm d khoản 1 Điều 22, nghiên cứu, sửa đổi bổ sung: “d) Hộ tham gia dự án phải đảm bảo các điều kiện về cơ sở vật chất, lao động, tư liệu sản xuất đáp ứng nội dung của dự án, cam kết đảm bảo phần đối ứng thực hiện dự án. </w:t>
            </w:r>
            <w:r w:rsidRPr="00212679">
              <w:rPr>
                <w:rFonts w:ascii="Times New Roman" w:hAnsi="Times New Roman"/>
                <w:b/>
                <w:color w:val="000000"/>
                <w:sz w:val="24"/>
                <w:szCs w:val="24"/>
              </w:rPr>
              <w:t>Trường hợp đủ điều kiện, có nhu cầu vay vốn thì được vay vốn của các chương trình tín dụng chính sách xã hội phù hợp để góp vốn vào dự án</w:t>
            </w:r>
            <w:r w:rsidRPr="00212679">
              <w:rPr>
                <w:rFonts w:ascii="Times New Roman" w:hAnsi="Times New Roman"/>
                <w:color w:val="000000"/>
                <w:sz w:val="24"/>
                <w:szCs w:val="24"/>
              </w:rPr>
              <w:t>.”</w:t>
            </w:r>
          </w:p>
        </w:tc>
        <w:tc>
          <w:tcPr>
            <w:tcW w:w="1796" w:type="dxa"/>
          </w:tcPr>
          <w:p w14:paraId="538056B2"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NHCSXH</w:t>
            </w:r>
          </w:p>
        </w:tc>
        <w:tc>
          <w:tcPr>
            <w:tcW w:w="5502" w:type="dxa"/>
          </w:tcPr>
          <w:p w14:paraId="7D8ACC9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(1.4) Việc huy động nguồn vốn tín dụng do người đề xuất chủ động. Nội dung Điều 22 chỉ quy định đối với nguồn vốn hỗ trợ trực tiếp từ NSNN thực hiện dự án.</w:t>
            </w:r>
          </w:p>
        </w:tc>
      </w:tr>
      <w:tr w:rsidR="00FF1253" w:rsidRPr="00212679" w14:paraId="1E762BF7" w14:textId="77777777">
        <w:tc>
          <w:tcPr>
            <w:tcW w:w="727" w:type="dxa"/>
          </w:tcPr>
          <w:p w14:paraId="23FDE53B" w14:textId="77777777" w:rsidR="00FF1253" w:rsidRPr="00212679" w:rsidRDefault="00FF1253" w:rsidP="002E328A">
            <w:pPr>
              <w:spacing w:before="120" w:after="120"/>
              <w:jc w:val="center"/>
              <w:rPr>
                <w:rFonts w:ascii="Times New Roman" w:hAnsi="Times New Roman"/>
                <w:sz w:val="24"/>
                <w:szCs w:val="24"/>
              </w:rPr>
            </w:pPr>
          </w:p>
        </w:tc>
        <w:tc>
          <w:tcPr>
            <w:tcW w:w="6051" w:type="dxa"/>
          </w:tcPr>
          <w:p w14:paraId="5E4FCC78" w14:textId="33615EC3" w:rsidR="00FF1253" w:rsidRPr="00212679" w:rsidRDefault="00FF1253" w:rsidP="002E328A">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(1.5) Đề nghị bổ sung một khoản quy định điều kiện áp dụng hình thức hỗ trợ này chỉ được lựa chọn sau khi không áp dụng được hình thức hỗ trợ phát triển sản xuất liên kết theo chuỗi giá trị</w:t>
            </w:r>
          </w:p>
        </w:tc>
        <w:tc>
          <w:tcPr>
            <w:tcW w:w="1796" w:type="dxa"/>
          </w:tcPr>
          <w:p w14:paraId="3663EEBC" w14:textId="397D2A25" w:rsidR="00FF1253" w:rsidRPr="00212679" w:rsidRDefault="00FF1253" w:rsidP="002E328A">
            <w:pPr>
              <w:spacing w:before="120" w:after="120"/>
              <w:jc w:val="both"/>
              <w:rPr>
                <w:rFonts w:ascii="Times New Roman" w:hAnsi="Times New Roman"/>
                <w:sz w:val="24"/>
                <w:szCs w:val="24"/>
              </w:rPr>
            </w:pPr>
            <w:r>
              <w:rPr>
                <w:rFonts w:ascii="Times New Roman" w:hAnsi="Times New Roman"/>
                <w:sz w:val="24"/>
                <w:szCs w:val="24"/>
              </w:rPr>
              <w:t>UBDT</w:t>
            </w:r>
          </w:p>
        </w:tc>
        <w:tc>
          <w:tcPr>
            <w:tcW w:w="5502" w:type="dxa"/>
          </w:tcPr>
          <w:p w14:paraId="32CA85A7" w14:textId="2DA8D1F7" w:rsidR="00FF1253" w:rsidRPr="00212679" w:rsidRDefault="00FF1253" w:rsidP="002E328A">
            <w:pPr>
              <w:spacing w:before="120" w:after="120"/>
              <w:jc w:val="both"/>
              <w:rPr>
                <w:rFonts w:ascii="Times New Roman" w:hAnsi="Times New Roman"/>
                <w:sz w:val="24"/>
                <w:szCs w:val="24"/>
              </w:rPr>
            </w:pPr>
            <w:r>
              <w:rPr>
                <w:rFonts w:ascii="Times New Roman" w:hAnsi="Times New Roman"/>
                <w:sz w:val="24"/>
                <w:szCs w:val="24"/>
              </w:rPr>
              <w:t xml:space="preserve">(1.5) Nội dung hỗ trợ phát triển sản xuất trực tiếp cho cộng đồng vẫn là nội dung được đề xuất thực hiện trong CTMTQG Giảm nghèo bền vững. Do vậy, cần thiết có quy định song song hai hình thức hỗ trợ để tạo sự linh hoạt trong tổ chức thực hiện. </w:t>
            </w:r>
          </w:p>
        </w:tc>
      </w:tr>
      <w:tr w:rsidR="003C0905" w:rsidRPr="00212679" w14:paraId="0E834090" w14:textId="77777777">
        <w:tc>
          <w:tcPr>
            <w:tcW w:w="727" w:type="dxa"/>
          </w:tcPr>
          <w:p w14:paraId="01CFBF8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19F26FC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22, đề nghị:</w:t>
            </w:r>
          </w:p>
        </w:tc>
        <w:tc>
          <w:tcPr>
            <w:tcW w:w="1796" w:type="dxa"/>
          </w:tcPr>
          <w:p w14:paraId="04B652A7"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18D8DB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6C21DCD" w14:textId="77777777">
        <w:tc>
          <w:tcPr>
            <w:tcW w:w="727" w:type="dxa"/>
          </w:tcPr>
          <w:p w14:paraId="5C5090E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9D4D24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 Tại điểm a khoản 2 Điều 22, cần làm rõ cơ sở đề xuất </w:t>
            </w:r>
            <w:r w:rsidRPr="00212679">
              <w:rPr>
                <w:rFonts w:ascii="Times New Roman" w:hAnsi="Times New Roman"/>
                <w:color w:val="000000"/>
                <w:sz w:val="24"/>
                <w:szCs w:val="24"/>
              </w:rPr>
              <w:lastRenderedPageBreak/>
              <w:t>các mức hỗ trợ.</w:t>
            </w:r>
          </w:p>
        </w:tc>
        <w:tc>
          <w:tcPr>
            <w:tcW w:w="1796" w:type="dxa"/>
          </w:tcPr>
          <w:p w14:paraId="1493C32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Tài chính</w:t>
            </w:r>
          </w:p>
        </w:tc>
        <w:tc>
          <w:tcPr>
            <w:tcW w:w="5502" w:type="dxa"/>
            <w:tcBorders>
              <w:bottom w:val="single" w:sz="4" w:space="0" w:color="000000"/>
            </w:tcBorders>
          </w:tcPr>
          <w:p w14:paraId="03B1EB49"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Mức hỗ trợ được xây dựng trên cơ sở:</w:t>
            </w:r>
          </w:p>
          <w:p w14:paraId="5B9C13A1"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lastRenderedPageBreak/>
              <w:t>(1) Lấy cơ sở các mức hỗ trợ đã áp dụng cho giai đoạn 2016-2020 và tính thêm yếu tố trượt giá.</w:t>
            </w:r>
          </w:p>
          <w:p w14:paraId="0DA9E59A"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(2) Phân định cụ mức ưu tiên cho các địa bàn khó khăn, đặc biệt khó khăn để thực hiện yêu cầu của Quốc hội tại Nghị quyết số 120/2020/QH14.</w:t>
            </w:r>
          </w:p>
          <w:p w14:paraId="49D9FDD1"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rPr>
              <w:t>(3) Nghiên cứu báo cáo đánh giá của một số tổ chức độc lập.</w:t>
            </w:r>
          </w:p>
          <w:p w14:paraId="4AEB0F98"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(3) Phân cấp mức hỗ trợ cụ thể cho cơ quan chủ quản quyết định đảm bảo phù hợp với thực tế từng địa phương.</w:t>
            </w:r>
          </w:p>
        </w:tc>
      </w:tr>
      <w:tr w:rsidR="003C0905" w:rsidRPr="00212679" w14:paraId="4AE384CE" w14:textId="77777777">
        <w:tc>
          <w:tcPr>
            <w:tcW w:w="727" w:type="dxa"/>
          </w:tcPr>
          <w:p w14:paraId="4FFE044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EF8257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Tại điểm a khoản 2 Điều 22, xem xét sửa theo hướng mức hỗ trợ tối đa không quá 1 tỷ đồng/dự án và mức hỗ trợ dự án triển khai trên địa bàn đặc biệt khó khăn là 90% tổng chi phí dự án, mức hỗ trợ dự án triển khai trên địa bàn còn khó khăn là 80% tổng chi phí dự án, mức hỗ trợ dự án triển khai trên địa bàn khác thuộc phạm vi triển khai Chương trình mục tiêu quốc gia là 60% tổng chi phí dự án.</w:t>
            </w:r>
          </w:p>
        </w:tc>
        <w:tc>
          <w:tcPr>
            <w:tcW w:w="1796" w:type="dxa"/>
          </w:tcPr>
          <w:p w14:paraId="70C1124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Sơn La</w:t>
            </w:r>
          </w:p>
        </w:tc>
        <w:tc>
          <w:tcPr>
            <w:tcW w:w="5502" w:type="dxa"/>
            <w:tcBorders>
              <w:bottom w:val="nil"/>
            </w:tcBorders>
          </w:tcPr>
          <w:p w14:paraId="39E615EA" w14:textId="3AAA2B61"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(2.2)</w:t>
            </w:r>
            <w:proofErr w:type="gramStart"/>
            <w:r w:rsidRPr="00212679">
              <w:rPr>
                <w:rFonts w:ascii="Times New Roman" w:hAnsi="Times New Roman"/>
                <w:sz w:val="24"/>
                <w:szCs w:val="24"/>
              </w:rPr>
              <w:t>-(</w:t>
            </w:r>
            <w:proofErr w:type="gramEnd"/>
            <w:r w:rsidRPr="00212679">
              <w:rPr>
                <w:rFonts w:ascii="Times New Roman" w:hAnsi="Times New Roman"/>
                <w:sz w:val="24"/>
                <w:szCs w:val="24"/>
              </w:rPr>
              <w:t>2.3)</w:t>
            </w:r>
            <w:r w:rsidR="00CA6F54">
              <w:rPr>
                <w:rFonts w:ascii="Times New Roman" w:hAnsi="Times New Roman"/>
                <w:sz w:val="24"/>
                <w:szCs w:val="24"/>
              </w:rPr>
              <w:t>-(2.4)-(2.5)</w:t>
            </w:r>
            <w:r w:rsidRPr="00212679">
              <w:rPr>
                <w:rFonts w:ascii="Times New Roman" w:hAnsi="Times New Roman"/>
                <w:sz w:val="24"/>
                <w:szCs w:val="24"/>
              </w:rPr>
              <w:t xml:space="preserve"> Rà soát, hoàn chỉnh nội dung quy định tại khoản 4 Điều 22 dự thảo Nghị định theo hướng có sự ưu tiên hơn cho đối tượng, địa bàn thuộc phạm vi đầu tư của CTMTQG Phát triển kinh tế - xã hội vùng dân tộc thiểu số và miền núi theo yêu cầu của Quốc hội tại Nghị quyết số 120/2020/QH14.</w:t>
            </w:r>
          </w:p>
        </w:tc>
      </w:tr>
      <w:tr w:rsidR="003C0905" w:rsidRPr="00212679" w14:paraId="5DA937B1" w14:textId="77777777" w:rsidTr="00CA6F54">
        <w:tc>
          <w:tcPr>
            <w:tcW w:w="727" w:type="dxa"/>
          </w:tcPr>
          <w:p w14:paraId="156AA1A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6C8AD88" w14:textId="1FE71F26" w:rsidR="003C0905" w:rsidRPr="00212679" w:rsidRDefault="00416FE1" w:rsidP="00CA6F54">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(2.3) Tại điểm a khoản 2 Điều 22, xem xét</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sửa đổi như sau:</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“Hỗ trợ tối đa không quá</w:t>
            </w:r>
            <w:r w:rsidRPr="00212679">
              <w:rPr>
                <w:rFonts w:ascii="Times New Roman" w:hAnsi="Times New Roman"/>
                <w:b/>
                <w:color w:val="000000"/>
                <w:sz w:val="24"/>
                <w:szCs w:val="24"/>
              </w:rPr>
              <w:t xml:space="preserve"> </w:t>
            </w:r>
            <w:r w:rsidRPr="00212679">
              <w:rPr>
                <w:rFonts w:ascii="Times New Roman" w:hAnsi="Times New Roman"/>
                <w:b/>
                <w:strike/>
                <w:color w:val="000000"/>
                <w:sz w:val="24"/>
                <w:szCs w:val="24"/>
              </w:rPr>
              <w:t>90</w:t>
            </w:r>
            <w:r w:rsidRPr="00212679">
              <w:rPr>
                <w:rFonts w:ascii="Times New Roman" w:hAnsi="Times New Roman"/>
                <w:b/>
                <w:color w:val="000000"/>
                <w:sz w:val="24"/>
                <w:szCs w:val="24"/>
              </w:rPr>
              <w:t xml:space="preserve">95% </w:t>
            </w:r>
            <w:r w:rsidRPr="00212679">
              <w:rPr>
                <w:rFonts w:ascii="Times New Roman" w:hAnsi="Times New Roman"/>
                <w:color w:val="000000"/>
                <w:sz w:val="24"/>
                <w:szCs w:val="24"/>
              </w:rPr>
              <w:t>tổng chi kinh phí dự án</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và không quá 1 tỷ đồng thực hiện dự án trên địa bàn đặc biệt khó khăn, địa bàn vùng đồng bào dân tộc thiểu số và miền núi; không quá</w:t>
            </w:r>
            <w:r w:rsidRPr="00212679">
              <w:rPr>
                <w:rFonts w:ascii="Times New Roman" w:hAnsi="Times New Roman"/>
                <w:b/>
                <w:color w:val="000000"/>
                <w:sz w:val="24"/>
                <w:szCs w:val="24"/>
              </w:rPr>
              <w:t xml:space="preserve"> </w:t>
            </w:r>
            <w:r w:rsidRPr="00212679">
              <w:rPr>
                <w:rFonts w:ascii="Times New Roman" w:hAnsi="Times New Roman"/>
                <w:strike/>
                <w:color w:val="000000"/>
                <w:sz w:val="24"/>
                <w:szCs w:val="24"/>
              </w:rPr>
              <w:t>70</w:t>
            </w:r>
            <w:r w:rsidRPr="00212679">
              <w:rPr>
                <w:rFonts w:ascii="Times New Roman" w:hAnsi="Times New Roman"/>
                <w:b/>
                <w:color w:val="000000"/>
                <w:sz w:val="24"/>
                <w:szCs w:val="24"/>
              </w:rPr>
              <w:t xml:space="preserve">80% </w:t>
            </w:r>
            <w:r w:rsidRPr="00212679">
              <w:rPr>
                <w:rFonts w:ascii="Times New Roman" w:hAnsi="Times New Roman"/>
                <w:color w:val="000000"/>
                <w:sz w:val="24"/>
                <w:szCs w:val="24"/>
              </w:rPr>
              <w:t xml:space="preserve">tổng chi kinh phí dự án và không quá 800 triệu đồng thực hiện dự án trên các địa bàn khác thuộc phạm vi đầu tư của các </w:t>
            </w:r>
            <w:r w:rsidR="00CA6F54">
              <w:rPr>
                <w:rFonts w:ascii="Times New Roman" w:hAnsi="Times New Roman"/>
                <w:color w:val="000000"/>
                <w:sz w:val="24"/>
                <w:szCs w:val="24"/>
              </w:rPr>
              <w:t>CTMTQG</w:t>
            </w:r>
            <w:r w:rsidRPr="00212679">
              <w:rPr>
                <w:rFonts w:ascii="Times New Roman" w:hAnsi="Times New Roman"/>
                <w:color w:val="000000"/>
                <w:sz w:val="24"/>
                <w:szCs w:val="24"/>
              </w:rPr>
              <w:t xml:space="preserve">. </w:t>
            </w:r>
            <w:r w:rsidR="00CB458D">
              <w:rPr>
                <w:rFonts w:ascii="Times New Roman" w:hAnsi="Times New Roman"/>
                <w:color w:val="000000"/>
                <w:sz w:val="24"/>
                <w:szCs w:val="24"/>
              </w:rPr>
              <w:t>....</w:t>
            </w:r>
            <w:r w:rsidRPr="00212679">
              <w:rPr>
                <w:rFonts w:ascii="Times New Roman" w:hAnsi="Times New Roman"/>
                <w:color w:val="000000"/>
                <w:sz w:val="24"/>
                <w:szCs w:val="24"/>
              </w:rPr>
              <w:t>” để phù hợp với địa bàn khó khăn, đặc biệt khó khăn.</w:t>
            </w:r>
          </w:p>
        </w:tc>
        <w:tc>
          <w:tcPr>
            <w:tcW w:w="1796" w:type="dxa"/>
          </w:tcPr>
          <w:p w14:paraId="4BB60BC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Bình Định</w:t>
            </w:r>
          </w:p>
        </w:tc>
        <w:tc>
          <w:tcPr>
            <w:tcW w:w="5502" w:type="dxa"/>
            <w:tcBorders>
              <w:top w:val="nil"/>
              <w:bottom w:val="nil"/>
            </w:tcBorders>
          </w:tcPr>
          <w:p w14:paraId="21EEB52D"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4B3F343" w14:textId="77777777" w:rsidTr="00CA6F54">
        <w:tc>
          <w:tcPr>
            <w:tcW w:w="727" w:type="dxa"/>
          </w:tcPr>
          <w:p w14:paraId="3FCA71EB"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4811E6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(2.4) Tại gạch (-) đầu dòng thứ nhất điểm a khoản 2 Điều 22, nghiên cứu nâng mức hỗ trợ tối đa dự án ở địa bàn khó khăn, đặc biệt khó khăn từ 01 tỷ đồng lên không quá 02 tỷ đồng và địa bàn khác từ 800 triệu đồng lên không quá 1</w:t>
            </w:r>
            <w:proofErr w:type="gramStart"/>
            <w:r w:rsidRPr="00212679">
              <w:rPr>
                <w:rFonts w:ascii="Times New Roman" w:hAnsi="Times New Roman"/>
                <w:color w:val="000000"/>
                <w:sz w:val="24"/>
                <w:szCs w:val="24"/>
              </w:rPr>
              <w:t>,5</w:t>
            </w:r>
            <w:proofErr w:type="gramEnd"/>
            <w:r w:rsidRPr="00212679">
              <w:rPr>
                <w:rFonts w:ascii="Times New Roman" w:hAnsi="Times New Roman"/>
                <w:color w:val="000000"/>
                <w:sz w:val="24"/>
                <w:szCs w:val="24"/>
              </w:rPr>
              <w:t xml:space="preserve"> tỷ đồng nhằm nâng quy mô dự án, đối tượng hưởng lợi.</w:t>
            </w:r>
          </w:p>
        </w:tc>
        <w:tc>
          <w:tcPr>
            <w:tcW w:w="1796" w:type="dxa"/>
            <w:tcBorders>
              <w:right w:val="single" w:sz="4" w:space="0" w:color="000000"/>
            </w:tcBorders>
          </w:tcPr>
          <w:p w14:paraId="78796EE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Borders>
              <w:top w:val="nil"/>
              <w:left w:val="single" w:sz="4" w:space="0" w:color="000000"/>
              <w:bottom w:val="single" w:sz="4" w:space="0" w:color="000000"/>
              <w:right w:val="single" w:sz="4" w:space="0" w:color="000000"/>
            </w:tcBorders>
          </w:tcPr>
          <w:p w14:paraId="65A060F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8991CC6" w14:textId="77777777" w:rsidTr="00CA6F54">
        <w:tc>
          <w:tcPr>
            <w:tcW w:w="727" w:type="dxa"/>
          </w:tcPr>
          <w:p w14:paraId="168838E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2FB5DB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bookmarkStart w:id="11" w:name="bookmark=id.4d34og8" w:colFirst="0" w:colLast="0"/>
            <w:bookmarkStart w:id="12" w:name="bookmark=id.1t3h5sf" w:colFirst="0" w:colLast="0"/>
            <w:bookmarkEnd w:id="11"/>
            <w:bookmarkEnd w:id="12"/>
            <w:r w:rsidRPr="00212679">
              <w:rPr>
                <w:rFonts w:ascii="Times New Roman" w:hAnsi="Times New Roman"/>
                <w:sz w:val="24"/>
                <w:szCs w:val="24"/>
              </w:rPr>
              <w:t>(2.5) Tại điểm a khoản 2 Điều 22, đề nghị thống nhất một mức “hỗ trợ tối đa 1 tỷ đồng/dự án”.</w:t>
            </w:r>
          </w:p>
        </w:tc>
        <w:tc>
          <w:tcPr>
            <w:tcW w:w="1796" w:type="dxa"/>
          </w:tcPr>
          <w:p w14:paraId="00471BF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Borders>
              <w:top w:val="single" w:sz="4" w:space="0" w:color="000000"/>
            </w:tcBorders>
          </w:tcPr>
          <w:p w14:paraId="4309589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874D56B" w14:textId="77777777">
        <w:tc>
          <w:tcPr>
            <w:tcW w:w="727" w:type="dxa"/>
          </w:tcPr>
          <w:p w14:paraId="04F1CC2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B3176B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(2.6) Tại điểm b khoản 2 Điều 22, quy định 01 phương thức hỗ trợ cụ thể </w:t>
            </w:r>
            <w:r w:rsidRPr="00212679">
              <w:rPr>
                <w:rFonts w:ascii="Times New Roman" w:hAnsi="Times New Roman"/>
                <w:b/>
                <w:i/>
                <w:color w:val="000000"/>
                <w:sz w:val="24"/>
                <w:szCs w:val="24"/>
              </w:rPr>
              <w:t>“trước đầu tư hoặc sau đầu tư”</w:t>
            </w:r>
            <w:r w:rsidRPr="00212679">
              <w:rPr>
                <w:rFonts w:ascii="Times New Roman" w:hAnsi="Times New Roman"/>
                <w:color w:val="000000"/>
                <w:sz w:val="24"/>
                <w:szCs w:val="24"/>
              </w:rPr>
              <w:t xml:space="preserve"> đối với dự án hỗ trợ phát triển sản xuất.</w:t>
            </w:r>
          </w:p>
        </w:tc>
        <w:tc>
          <w:tcPr>
            <w:tcW w:w="1796" w:type="dxa"/>
          </w:tcPr>
          <w:p w14:paraId="43A42B1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0C14E3D3" w14:textId="6C29B0E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(2.6) Rà soát, làm rõ nội dung tại khoản </w:t>
            </w:r>
            <w:r w:rsidR="00CB458D">
              <w:rPr>
                <w:rFonts w:ascii="Times New Roman" w:hAnsi="Times New Roman"/>
                <w:sz w:val="24"/>
                <w:szCs w:val="24"/>
              </w:rPr>
              <w:t>4</w:t>
            </w:r>
            <w:r w:rsidRPr="00212679">
              <w:rPr>
                <w:rFonts w:ascii="Times New Roman" w:hAnsi="Times New Roman"/>
                <w:sz w:val="24"/>
                <w:szCs w:val="24"/>
              </w:rPr>
              <w:t xml:space="preserve"> Điều 22 dự thảo Nghị định.</w:t>
            </w:r>
          </w:p>
        </w:tc>
      </w:tr>
      <w:tr w:rsidR="003C0905" w:rsidRPr="00212679" w14:paraId="3C1F414A" w14:textId="77777777">
        <w:tc>
          <w:tcPr>
            <w:tcW w:w="727" w:type="dxa"/>
          </w:tcPr>
          <w:p w14:paraId="552C337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BBEAAD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(2.7) Tại khổ thứ 2 điểm b khoản 2 Điều 22, bổ sung thêm cụm từ </w:t>
            </w:r>
            <w:r w:rsidRPr="00212679">
              <w:rPr>
                <w:rFonts w:ascii="Times New Roman" w:hAnsi="Times New Roman"/>
                <w:b/>
                <w:color w:val="000000"/>
                <w:sz w:val="24"/>
                <w:szCs w:val="24"/>
              </w:rPr>
              <w:t>“</w:t>
            </w:r>
            <w:r w:rsidRPr="00212679">
              <w:rPr>
                <w:rFonts w:ascii="Times New Roman" w:hAnsi="Times New Roman"/>
                <w:b/>
                <w:i/>
                <w:color w:val="000000"/>
                <w:sz w:val="24"/>
                <w:szCs w:val="24"/>
              </w:rPr>
              <w:t>do Chủ tịch UBND cấp tỉnh quyết định”</w:t>
            </w:r>
            <w:r w:rsidRPr="00212679">
              <w:rPr>
                <w:rFonts w:ascii="Times New Roman" w:hAnsi="Times New Roman"/>
                <w:i/>
                <w:color w:val="000000"/>
                <w:sz w:val="24"/>
                <w:szCs w:val="24"/>
              </w:rPr>
              <w:t>.</w:t>
            </w:r>
          </w:p>
        </w:tc>
        <w:tc>
          <w:tcPr>
            <w:tcW w:w="1796" w:type="dxa"/>
          </w:tcPr>
          <w:p w14:paraId="7CAD527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2042C22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(2.7) Thẩm quyền quyết định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theo phân cấp từng địa phương.</w:t>
            </w:r>
          </w:p>
        </w:tc>
      </w:tr>
      <w:tr w:rsidR="003C0905" w:rsidRPr="00212679" w14:paraId="2757644A" w14:textId="77777777">
        <w:tc>
          <w:tcPr>
            <w:tcW w:w="727" w:type="dxa"/>
          </w:tcPr>
          <w:p w14:paraId="161875A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3670D6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(2.8) Tại điểm b khoản 2 Điều 22, xem xét bổ sung quy định cụ thể tỷ lệ thu hồi phần vốn hỗ trợ về thực hiện thu hồi một phần vốn hỗ trợ (bằng tiền hoặc hiện vật) để luân chuyển trong cộng đồng và quy định định mức hỗ trợ cụ thể đối với hộ nghèo, cận nghèo, và các đối tượng khác để đảm bảo áp dụng thống nhất trong quá trình triển khai ở các địa phương.</w:t>
            </w:r>
          </w:p>
        </w:tc>
        <w:tc>
          <w:tcPr>
            <w:tcW w:w="1796" w:type="dxa"/>
          </w:tcPr>
          <w:p w14:paraId="6379A139"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Lào Cai</w:t>
            </w:r>
          </w:p>
        </w:tc>
        <w:tc>
          <w:tcPr>
            <w:tcW w:w="5502" w:type="dxa"/>
          </w:tcPr>
          <w:p w14:paraId="4C2AF72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(2.8) Tỷ lệ thu hồi do địa phương quyết định phù hợp với thực tế tổ chức thực hiện và khả năng, năng lực của người dân tham gia thực hiện dự án.</w:t>
            </w:r>
          </w:p>
        </w:tc>
      </w:tr>
      <w:tr w:rsidR="003C0905" w:rsidRPr="00212679" w14:paraId="285BDB46" w14:textId="77777777">
        <w:tc>
          <w:tcPr>
            <w:tcW w:w="727" w:type="dxa"/>
          </w:tcPr>
          <w:p w14:paraId="5EAF204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F773DB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(2.9) Tại điểm b khoản 2 Điều 22, đề nghị xem xét lại nội dung sau: </w:t>
            </w:r>
            <w:r w:rsidRPr="00212679">
              <w:rPr>
                <w:rFonts w:ascii="Times New Roman" w:hAnsi="Times New Roman"/>
                <w:i/>
                <w:color w:val="000000"/>
                <w:sz w:val="24"/>
                <w:szCs w:val="24"/>
              </w:rPr>
              <w:t>“Đại diện tổ nhóm cộng đồng do người dân bầu chọn làm đầu mối tiếp nhận vốn hỗ trợ từ ngân sách nhà nước để triển khai thực hiện các hoạt động dự án”</w:t>
            </w:r>
            <w:r w:rsidRPr="00212679">
              <w:rPr>
                <w:rFonts w:ascii="Times New Roman" w:hAnsi="Times New Roman"/>
                <w:color w:val="000000"/>
                <w:sz w:val="24"/>
                <w:szCs w:val="24"/>
              </w:rPr>
              <w:t xml:space="preserve"> có đảm bảo phù hợp với quy định về kiểm soát chi NSNN qua Kho bạc nhà nước không? Cụ thể, c</w:t>
            </w:r>
            <w:r w:rsidRPr="00212679">
              <w:rPr>
                <w:rFonts w:ascii="Times New Roman" w:hAnsi="Times New Roman"/>
                <w:color w:val="000000"/>
                <w:sz w:val="24"/>
                <w:szCs w:val="24"/>
                <w:highlight w:val="white"/>
              </w:rPr>
              <w:t>hi NSNN thực hiện theo nguyên tắc thanh toán trực tiếp từ Kho bạc nhà nước cho người cung cấp hàng hóa, dịch vụ</w:t>
            </w:r>
            <w:r w:rsidRPr="00212679">
              <w:rPr>
                <w:rFonts w:ascii="Times New Roman" w:hAnsi="Times New Roman"/>
                <w:color w:val="000000"/>
                <w:sz w:val="24"/>
                <w:szCs w:val="24"/>
              </w:rPr>
              <w:t>; trong khi đó tổ nhóm cộng đồng không phải là người cung cấp hàng hóa, dịch vụ.</w:t>
            </w:r>
          </w:p>
        </w:tc>
        <w:tc>
          <w:tcPr>
            <w:tcW w:w="1796" w:type="dxa"/>
          </w:tcPr>
          <w:p w14:paraId="1C88104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tcPr>
          <w:p w14:paraId="2AE4D8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(2.9) Cộng đồng là đối tác ký kết hợp đồng với cơ quan được giao quản lý nguồn vốn thực hiện các hoạt động hỗ trợ phát triển sản xuất. Việc thanh toán theo Hợp đồng, không trái với quy định hiện hành trong thực hiện các thủ tục kiểm soát chi NSNN.</w:t>
            </w:r>
          </w:p>
        </w:tc>
      </w:tr>
      <w:tr w:rsidR="003C0905" w:rsidRPr="00212679" w14:paraId="12024C1E" w14:textId="77777777">
        <w:tc>
          <w:tcPr>
            <w:tcW w:w="727" w:type="dxa"/>
          </w:tcPr>
          <w:p w14:paraId="66F7D5A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CCB937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(2.10) Tại điểm b khoản 2 Điều 22, xem xét bỏ nội dung “Áp dụng cơ chế thu hồi một phần vốn hỗ trợ (bằng tiền hoặc hiện vật) để luân chuyển trong cộng đồng. Tỷ lệ thu hồi phần vốn hỗ trợ và trình tự thu hồi luân chuyển, cách thức quản lý vốn thu hồi, luân chuyển thực hiện theo quy định của từng địa phương”. Do Chương trình MTQG giảm </w:t>
            </w:r>
            <w:r w:rsidRPr="00212679">
              <w:rPr>
                <w:rFonts w:ascii="Times New Roman" w:hAnsi="Times New Roman"/>
                <w:color w:val="000000"/>
                <w:sz w:val="24"/>
                <w:szCs w:val="24"/>
              </w:rPr>
              <w:lastRenderedPageBreak/>
              <w:t>nghèo bền vững giai đoạn 2016-2020 đã bãi bỏ nội dung này tại điểm đ, khoản 1, Điều 7 Thông tư số 100/2018/TT-BTC của Bộ Tài chính quy định quản lý và sử dụng kinh phí sự nghiệp thực hiện chương trình mục tiêu quốc gia, vì thực tế nội dung này đã triển khai tại Thông tư số 15/2017/TT-BTC của Bộ Tài chính, nhưng trên thực tế hầu như không thực hiện được.</w:t>
            </w:r>
          </w:p>
        </w:tc>
        <w:tc>
          <w:tcPr>
            <w:tcW w:w="1796" w:type="dxa"/>
          </w:tcPr>
          <w:p w14:paraId="38E4765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Bắc Giang, Sơn La</w:t>
            </w:r>
          </w:p>
        </w:tc>
        <w:tc>
          <w:tcPr>
            <w:tcW w:w="5502" w:type="dxa"/>
          </w:tcPr>
          <w:p w14:paraId="2F9C15E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(2.10) Tại Thông tư số 100/2018/TT-BTC quy định bãi bỏ nội dung quy định tại điểm đ khoản 1 Điều 7 Thông tư số 15/2017/TT-BTC về điều kiện được hỗ trợ thực hiện dự án, mô hình hỗ trợ phát triển sản xuất là “</w:t>
            </w:r>
            <w:bookmarkStart w:id="13" w:name="bookmark=id.2s8eyo1" w:colFirst="0" w:colLast="0"/>
            <w:bookmarkEnd w:id="13"/>
            <w:r w:rsidRPr="00212679">
              <w:rPr>
                <w:rFonts w:ascii="Times New Roman" w:hAnsi="Times New Roman"/>
                <w:color w:val="000000"/>
                <w:sz w:val="24"/>
                <w:szCs w:val="24"/>
              </w:rPr>
              <w:t xml:space="preserve">Hộ nghèo, hộ cận nghèo tham gia dự án phải có đơn đăng ký thoát nghèo, thoát cận nghèo”; không </w:t>
            </w:r>
            <w:r w:rsidRPr="00212679">
              <w:rPr>
                <w:rFonts w:ascii="Times New Roman" w:hAnsi="Times New Roman"/>
                <w:color w:val="000000"/>
                <w:sz w:val="24"/>
                <w:szCs w:val="24"/>
              </w:rPr>
              <w:lastRenderedPageBreak/>
              <w:t>phải nội dung về “cơ chế luân chuyển”.</w:t>
            </w:r>
          </w:p>
        </w:tc>
      </w:tr>
      <w:tr w:rsidR="003C0905" w:rsidRPr="00212679" w14:paraId="7144D4B7" w14:textId="77777777">
        <w:tc>
          <w:tcPr>
            <w:tcW w:w="727" w:type="dxa"/>
          </w:tcPr>
          <w:p w14:paraId="7D2EC9A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06FAF2B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22, đề nghị:</w:t>
            </w:r>
          </w:p>
        </w:tc>
        <w:tc>
          <w:tcPr>
            <w:tcW w:w="1796" w:type="dxa"/>
          </w:tcPr>
          <w:p w14:paraId="643D673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2AD669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4E0DE91" w14:textId="77777777">
        <w:tc>
          <w:tcPr>
            <w:tcW w:w="727" w:type="dxa"/>
          </w:tcPr>
          <w:p w14:paraId="78A15CF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178BD4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 Tại khoản 3 Điều 22, không quy định </w:t>
            </w:r>
            <w:r w:rsidRPr="00212679">
              <w:rPr>
                <w:rFonts w:ascii="Times New Roman" w:hAnsi="Times New Roman"/>
                <w:i/>
                <w:sz w:val="24"/>
                <w:szCs w:val="24"/>
              </w:rPr>
              <w:t>“Các hỗ trợ khác phù hợp với mục tiêu, nội dung chương CTMTQG theo quy định của địa phương”</w:t>
            </w:r>
            <w:r w:rsidRPr="00212679">
              <w:rPr>
                <w:rFonts w:ascii="Times New Roman" w:hAnsi="Times New Roman"/>
                <w:sz w:val="24"/>
                <w:szCs w:val="24"/>
              </w:rPr>
              <w:t xml:space="preserve">. Trường hợp cần hỗ trợ các nội dung khác để phù hợp với mục tiêu, nội dung chương trình thì đề nghị quy định cụ thể là nội dung gì. </w:t>
            </w:r>
          </w:p>
        </w:tc>
        <w:tc>
          <w:tcPr>
            <w:tcW w:w="1796" w:type="dxa"/>
          </w:tcPr>
          <w:p w14:paraId="7001701B"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Bộ Tài chính</w:t>
            </w:r>
          </w:p>
        </w:tc>
        <w:tc>
          <w:tcPr>
            <w:tcW w:w="5502" w:type="dxa"/>
          </w:tcPr>
          <w:p w14:paraId="0236A19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 Nội dung này nhằm để tạo chủ động cho các địa phương trong quá trình lồng ghép nguồn vốn, sử dụng nguồn vốn phù hợp với hoạt động hỗ trợ phát triển sản xuất tại địa phương.</w:t>
            </w:r>
          </w:p>
        </w:tc>
      </w:tr>
      <w:tr w:rsidR="003C0905" w:rsidRPr="00212679" w14:paraId="416CA058" w14:textId="77777777" w:rsidTr="00CA6F54">
        <w:tc>
          <w:tcPr>
            <w:tcW w:w="727" w:type="dxa"/>
          </w:tcPr>
          <w:p w14:paraId="41C71E9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EEC92D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Tại gạch đầu dòng thứ 3 khoản 3 Điều 22, sửa, bổ sung như sau: “</w:t>
            </w:r>
            <w:r w:rsidRPr="00212679">
              <w:rPr>
                <w:rFonts w:ascii="Times New Roman" w:hAnsi="Times New Roman"/>
                <w:i/>
                <w:sz w:val="24"/>
                <w:szCs w:val="24"/>
              </w:rPr>
              <w:t>Trang thiết bị, công cụ, dụng cụ phục vụ sản xuất, kinh doanh, chăm sóc, thu hoạch, sơ chế, chế biến, bảo quản, tiêu thụ sản phẩm.</w:t>
            </w:r>
            <w:r w:rsidRPr="00212679">
              <w:rPr>
                <w:rFonts w:ascii="Times New Roman" w:hAnsi="Times New Roman"/>
                <w:sz w:val="24"/>
                <w:szCs w:val="24"/>
              </w:rPr>
              <w:t>”.</w:t>
            </w:r>
          </w:p>
        </w:tc>
        <w:tc>
          <w:tcPr>
            <w:tcW w:w="1796" w:type="dxa"/>
          </w:tcPr>
          <w:p w14:paraId="24CAC59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Borders>
              <w:bottom w:val="single" w:sz="4" w:space="0" w:color="000000"/>
            </w:tcBorders>
          </w:tcPr>
          <w:p w14:paraId="120ABFCC" w14:textId="68169E5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(3.2) Rà soát, hoàn chỉnh nội dung quy định tại khoản </w:t>
            </w:r>
            <w:r w:rsidR="00CB458D">
              <w:rPr>
                <w:rFonts w:ascii="Times New Roman" w:hAnsi="Times New Roman"/>
                <w:sz w:val="24"/>
                <w:szCs w:val="24"/>
              </w:rPr>
              <w:t>3</w:t>
            </w:r>
            <w:r w:rsidRPr="00212679">
              <w:rPr>
                <w:rFonts w:ascii="Times New Roman" w:hAnsi="Times New Roman"/>
                <w:sz w:val="24"/>
                <w:szCs w:val="24"/>
              </w:rPr>
              <w:t xml:space="preserve"> Điều 22 dự thảo Nghị định.</w:t>
            </w:r>
          </w:p>
        </w:tc>
      </w:tr>
      <w:tr w:rsidR="003C0905" w:rsidRPr="00212679" w14:paraId="390BDA0E" w14:textId="77777777" w:rsidTr="00CA6F54">
        <w:tc>
          <w:tcPr>
            <w:tcW w:w="727" w:type="dxa"/>
          </w:tcPr>
          <w:p w14:paraId="7F50226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04428AD" w14:textId="058ABC0F"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(3.3) Tại Điều 22 nghiên cứu chỉ quy định những nguyên tắc chung đảm bảo khả năng lồng ghép của các </w:t>
            </w:r>
            <w:r w:rsidR="00CB458D">
              <w:rPr>
                <w:rFonts w:ascii="Times New Roman" w:hAnsi="Times New Roman"/>
                <w:sz w:val="24"/>
                <w:szCs w:val="24"/>
              </w:rPr>
              <w:t>CTMTQG</w:t>
            </w:r>
            <w:r w:rsidRPr="00212679">
              <w:rPr>
                <w:rFonts w:ascii="Times New Roman" w:hAnsi="Times New Roman"/>
                <w:sz w:val="24"/>
                <w:szCs w:val="24"/>
              </w:rPr>
              <w:t xml:space="preserve">; nội dung cụ thể giao cho các cơ quan chủ quản chủ trì, phối hợp với các bộ, ngành liên quan hướng dẫn theo quy định của pháp luật nhằm phù hợp với đặc điểm đầu tư, đối tượng, mục tiêu của từng </w:t>
            </w:r>
            <w:r w:rsidR="00CB458D">
              <w:rPr>
                <w:rFonts w:ascii="Times New Roman" w:hAnsi="Times New Roman"/>
                <w:sz w:val="24"/>
                <w:szCs w:val="24"/>
              </w:rPr>
              <w:t>CT</w:t>
            </w:r>
            <w:r w:rsidRPr="00212679">
              <w:rPr>
                <w:rFonts w:ascii="Times New Roman" w:hAnsi="Times New Roman"/>
                <w:sz w:val="24"/>
                <w:szCs w:val="24"/>
              </w:rPr>
              <w:t xml:space="preserve">MTQG. Trường hợp cần quy định thống nhất cho 03 CTMTQG, đề nghị bổ sung vào </w:t>
            </w:r>
            <w:r w:rsidRPr="00212679">
              <w:rPr>
                <w:rFonts w:ascii="Times New Roman" w:hAnsi="Times New Roman"/>
                <w:color w:val="222222"/>
                <w:sz w:val="24"/>
                <w:szCs w:val="24"/>
                <w:highlight w:val="white"/>
              </w:rPr>
              <w:t xml:space="preserve">gạch đầu dòng thứ 4 khoản 3 Điều 22 như sau: “Cây giống, con giống, vật tư, bao bì, nhãn mác sản phẩm; </w:t>
            </w:r>
            <w:r w:rsidRPr="00212679">
              <w:rPr>
                <w:rFonts w:ascii="Times New Roman" w:hAnsi="Times New Roman"/>
                <w:b/>
                <w:color w:val="222222"/>
                <w:sz w:val="24"/>
                <w:szCs w:val="24"/>
                <w:highlight w:val="white"/>
              </w:rPr>
              <w:t>công cụ máy móc, thiết bị, nguyên liệu sản xuất, thuốc bảo vệ thực vật, thuốc thú y</w:t>
            </w:r>
            <w:r w:rsidRPr="00212679">
              <w:rPr>
                <w:rFonts w:ascii="Times New Roman" w:hAnsi="Times New Roman"/>
                <w:i/>
                <w:color w:val="222222"/>
                <w:sz w:val="24"/>
                <w:szCs w:val="24"/>
                <w:highlight w:val="white"/>
              </w:rPr>
              <w:t xml:space="preserve"> </w:t>
            </w:r>
            <w:r w:rsidRPr="00212679">
              <w:rPr>
                <w:rFonts w:ascii="Times New Roman" w:hAnsi="Times New Roman"/>
                <w:color w:val="222222"/>
                <w:sz w:val="24"/>
                <w:szCs w:val="24"/>
                <w:highlight w:val="white"/>
              </w:rPr>
              <w:t>tối đa không quá 03 vụ hoặc 03 chu kỳ sản xuất, khai thác sản phẩm theo hình thức trực tiếp.”</w:t>
            </w:r>
          </w:p>
        </w:tc>
        <w:tc>
          <w:tcPr>
            <w:tcW w:w="1796" w:type="dxa"/>
          </w:tcPr>
          <w:p w14:paraId="11D9404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bottom w:val="single" w:sz="4" w:space="0" w:color="000000"/>
            </w:tcBorders>
          </w:tcPr>
          <w:p w14:paraId="5684A07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(3.3)</w:t>
            </w:r>
            <w:proofErr w:type="gramStart"/>
            <w:r w:rsidRPr="00212679">
              <w:rPr>
                <w:rFonts w:ascii="Times New Roman" w:hAnsi="Times New Roman"/>
                <w:sz w:val="24"/>
                <w:szCs w:val="24"/>
              </w:rPr>
              <w:t>-(</w:t>
            </w:r>
            <w:proofErr w:type="gramEnd"/>
            <w:r w:rsidRPr="00212679">
              <w:rPr>
                <w:rFonts w:ascii="Times New Roman" w:hAnsi="Times New Roman"/>
                <w:sz w:val="24"/>
                <w:szCs w:val="24"/>
              </w:rPr>
              <w:t>3.4)-(3.5)-(3.6) Tiếp thu, hoàn chỉnh nội dung quy định tại Điều 22 dự thảo Nghị định theo hướng quy định những nguyên tắc chung để làm cơ sở cho các địa phương ban hành quy định cụ thể và tích hợp với các chính sách khác để triển khai các hoạt động hỗ trợ phát triển sản xuất phù hợp với thực tế địa phương.</w:t>
            </w:r>
          </w:p>
        </w:tc>
      </w:tr>
      <w:tr w:rsidR="00D7529D" w:rsidRPr="00212679" w14:paraId="1C4A409C" w14:textId="77777777" w:rsidTr="00EE798E">
        <w:tc>
          <w:tcPr>
            <w:tcW w:w="727" w:type="dxa"/>
          </w:tcPr>
          <w:p w14:paraId="16B91E1C" w14:textId="77777777" w:rsidR="00D7529D" w:rsidRPr="00212679" w:rsidRDefault="00D7529D" w:rsidP="002E328A">
            <w:pPr>
              <w:spacing w:before="120" w:after="120"/>
              <w:jc w:val="center"/>
              <w:rPr>
                <w:rFonts w:ascii="Times New Roman" w:hAnsi="Times New Roman"/>
                <w:sz w:val="24"/>
                <w:szCs w:val="24"/>
              </w:rPr>
            </w:pPr>
          </w:p>
        </w:tc>
        <w:tc>
          <w:tcPr>
            <w:tcW w:w="6051" w:type="dxa"/>
          </w:tcPr>
          <w:p w14:paraId="56C4D589" w14:textId="77777777" w:rsidR="00D7529D" w:rsidRPr="00212679" w:rsidRDefault="00D7529D"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(3.4) Tại gạch đầu dòng thứ hai khoản 3 Điều 22, bổ sung thêm: </w:t>
            </w:r>
            <w:proofErr w:type="gramStart"/>
            <w:r w:rsidRPr="00212679">
              <w:rPr>
                <w:rFonts w:ascii="Times New Roman" w:hAnsi="Times New Roman"/>
                <w:sz w:val="24"/>
                <w:szCs w:val="24"/>
              </w:rPr>
              <w:t>sơ</w:t>
            </w:r>
            <w:proofErr w:type="gramEnd"/>
            <w:r w:rsidRPr="00212679">
              <w:rPr>
                <w:rFonts w:ascii="Times New Roman" w:hAnsi="Times New Roman"/>
                <w:sz w:val="24"/>
                <w:szCs w:val="24"/>
              </w:rPr>
              <w:t xml:space="preserve"> chế, chế biến, bảo quản sau thu hoạch.</w:t>
            </w:r>
          </w:p>
        </w:tc>
        <w:tc>
          <w:tcPr>
            <w:tcW w:w="1796" w:type="dxa"/>
          </w:tcPr>
          <w:p w14:paraId="5840DFE8" w14:textId="77777777" w:rsidR="00D7529D" w:rsidRPr="00212679" w:rsidRDefault="00D7529D" w:rsidP="002E328A">
            <w:pPr>
              <w:spacing w:before="120" w:after="120"/>
              <w:jc w:val="both"/>
              <w:rPr>
                <w:rFonts w:ascii="Times New Roman" w:hAnsi="Times New Roman"/>
                <w:sz w:val="24"/>
                <w:szCs w:val="24"/>
              </w:rPr>
            </w:pPr>
            <w:r w:rsidRPr="00212679">
              <w:rPr>
                <w:rFonts w:ascii="Times New Roman" w:hAnsi="Times New Roman"/>
                <w:sz w:val="24"/>
                <w:szCs w:val="24"/>
              </w:rPr>
              <w:t>Bộ Y tế</w:t>
            </w:r>
          </w:p>
        </w:tc>
        <w:tc>
          <w:tcPr>
            <w:tcW w:w="5502" w:type="dxa"/>
            <w:vMerge w:val="restart"/>
            <w:tcBorders>
              <w:top w:val="single" w:sz="4" w:space="0" w:color="000000"/>
            </w:tcBorders>
          </w:tcPr>
          <w:p w14:paraId="4BDA99C7" w14:textId="75CAE504" w:rsidR="00D7529D" w:rsidRPr="00212679" w:rsidRDefault="00D7529D" w:rsidP="002E328A">
            <w:pPr>
              <w:spacing w:before="120" w:after="120"/>
              <w:jc w:val="both"/>
              <w:rPr>
                <w:rFonts w:ascii="Times New Roman" w:hAnsi="Times New Roman"/>
                <w:sz w:val="24"/>
                <w:szCs w:val="24"/>
              </w:rPr>
            </w:pPr>
            <w:r w:rsidRPr="00212679">
              <w:rPr>
                <w:rFonts w:ascii="Times New Roman" w:hAnsi="Times New Roman"/>
                <w:sz w:val="24"/>
                <w:szCs w:val="24"/>
              </w:rPr>
              <w:t>(3.3)</w:t>
            </w:r>
            <w:proofErr w:type="gramStart"/>
            <w:r w:rsidRPr="00212679">
              <w:rPr>
                <w:rFonts w:ascii="Times New Roman" w:hAnsi="Times New Roman"/>
                <w:sz w:val="24"/>
                <w:szCs w:val="24"/>
              </w:rPr>
              <w:t>-(</w:t>
            </w:r>
            <w:proofErr w:type="gramEnd"/>
            <w:r w:rsidRPr="00212679">
              <w:rPr>
                <w:rFonts w:ascii="Times New Roman" w:hAnsi="Times New Roman"/>
                <w:sz w:val="24"/>
                <w:szCs w:val="24"/>
              </w:rPr>
              <w:t>3.4)-(3.5)-(3.6) Tiếp thu, hoàn chỉnh nội dung quy định tại Điều 22 dự thảo Nghị định theo hướng quy định những nguyên tắc chung để làm cơ sở cho các địa phương ban hành quy định cụ thể và tích hợp với các chính sách khác để triển khai các hoạt động hỗ trợ phát triển sản xuất phù hợp với thực tế địa phương.</w:t>
            </w:r>
          </w:p>
        </w:tc>
      </w:tr>
      <w:tr w:rsidR="00D7529D" w:rsidRPr="00212679" w14:paraId="023F6524" w14:textId="77777777" w:rsidTr="00EE798E">
        <w:tc>
          <w:tcPr>
            <w:tcW w:w="727" w:type="dxa"/>
          </w:tcPr>
          <w:p w14:paraId="679D67ED" w14:textId="77777777" w:rsidR="00D7529D" w:rsidRPr="00212679" w:rsidRDefault="00D7529D" w:rsidP="002E328A">
            <w:pPr>
              <w:spacing w:before="120" w:after="120"/>
              <w:jc w:val="center"/>
              <w:rPr>
                <w:rFonts w:ascii="Times New Roman" w:hAnsi="Times New Roman"/>
                <w:sz w:val="24"/>
                <w:szCs w:val="24"/>
              </w:rPr>
            </w:pPr>
          </w:p>
        </w:tc>
        <w:tc>
          <w:tcPr>
            <w:tcW w:w="6051" w:type="dxa"/>
          </w:tcPr>
          <w:p w14:paraId="1CA8E556" w14:textId="77777777" w:rsidR="00D7529D" w:rsidRPr="00212679" w:rsidRDefault="00D7529D"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(3.5) Tại gạch đầu dòng thứ hai khoản 3 Điều 22, chỉnh sửa làm rõ </w:t>
            </w:r>
            <w:r w:rsidRPr="00212679">
              <w:rPr>
                <w:rFonts w:ascii="Times New Roman" w:hAnsi="Times New Roman"/>
                <w:i/>
                <w:sz w:val="24"/>
                <w:szCs w:val="24"/>
              </w:rPr>
              <w:t xml:space="preserve">“thành viên tổ nhóm cộng động tham gia dự </w:t>
            </w:r>
            <w:proofErr w:type="gramStart"/>
            <w:r w:rsidRPr="00212679">
              <w:rPr>
                <w:rFonts w:ascii="Times New Roman" w:hAnsi="Times New Roman"/>
                <w:i/>
                <w:sz w:val="24"/>
                <w:szCs w:val="24"/>
              </w:rPr>
              <w:t>án</w:t>
            </w:r>
            <w:proofErr w:type="gramEnd"/>
            <w:r w:rsidRPr="00212679">
              <w:rPr>
                <w:rFonts w:ascii="Times New Roman" w:hAnsi="Times New Roman"/>
                <w:i/>
                <w:sz w:val="24"/>
                <w:szCs w:val="24"/>
              </w:rPr>
              <w:t>”</w:t>
            </w:r>
            <w:r w:rsidRPr="00212679">
              <w:rPr>
                <w:rFonts w:ascii="Times New Roman" w:hAnsi="Times New Roman"/>
                <w:sz w:val="24"/>
                <w:szCs w:val="24"/>
              </w:rPr>
              <w:t xml:space="preserve"> theo đúng cách dùng từ tại tiết thứ 3 điểm b khoản 2 Điều 22.</w:t>
            </w:r>
          </w:p>
        </w:tc>
        <w:tc>
          <w:tcPr>
            <w:tcW w:w="1796" w:type="dxa"/>
          </w:tcPr>
          <w:p w14:paraId="1672DFD9" w14:textId="77777777" w:rsidR="00D7529D" w:rsidRPr="00212679" w:rsidRDefault="00D7529D" w:rsidP="002E328A">
            <w:pPr>
              <w:spacing w:before="120" w:after="120"/>
              <w:jc w:val="both"/>
              <w:rPr>
                <w:rFonts w:ascii="Times New Roman" w:hAnsi="Times New Roman"/>
                <w:sz w:val="24"/>
                <w:szCs w:val="24"/>
              </w:rPr>
            </w:pPr>
            <w:r w:rsidRPr="00212679">
              <w:rPr>
                <w:rFonts w:ascii="Times New Roman" w:hAnsi="Times New Roman"/>
                <w:sz w:val="24"/>
                <w:szCs w:val="24"/>
              </w:rPr>
              <w:t>Nghệ An</w:t>
            </w:r>
          </w:p>
        </w:tc>
        <w:tc>
          <w:tcPr>
            <w:tcW w:w="5502" w:type="dxa"/>
            <w:vMerge/>
            <w:tcBorders>
              <w:bottom w:val="nil"/>
            </w:tcBorders>
          </w:tcPr>
          <w:p w14:paraId="500245DF" w14:textId="77777777" w:rsidR="00D7529D" w:rsidRPr="00212679" w:rsidRDefault="00D7529D" w:rsidP="002E328A">
            <w:pPr>
              <w:spacing w:before="120" w:after="120"/>
              <w:jc w:val="both"/>
              <w:rPr>
                <w:rFonts w:ascii="Times New Roman" w:hAnsi="Times New Roman"/>
                <w:sz w:val="24"/>
                <w:szCs w:val="24"/>
              </w:rPr>
            </w:pPr>
          </w:p>
        </w:tc>
      </w:tr>
      <w:tr w:rsidR="003C0905" w:rsidRPr="00212679" w14:paraId="35189809" w14:textId="77777777">
        <w:tc>
          <w:tcPr>
            <w:tcW w:w="727" w:type="dxa"/>
          </w:tcPr>
          <w:p w14:paraId="5517C37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BB348B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(3.6) Tại gạch đầu dòng thứ 4 khoản 3 Điều 22, bổ sung như sau “Cây giống, con giống, phân bón, thức ăn chăn nuôi, vật tư, bao bì, nhãn mác sản phẩm tối đa không quá 03 vụ hoặc 03 chu kỳ sản xuất, nuôi trồng, khai thác sản phẩm theo hình thức trực tiếp.”</w:t>
            </w:r>
          </w:p>
        </w:tc>
        <w:tc>
          <w:tcPr>
            <w:tcW w:w="1796" w:type="dxa"/>
          </w:tcPr>
          <w:p w14:paraId="5572333F" w14:textId="0279671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Trung ương Đoàn thanh niên Cộng sản Hồ Chí Minh</w:t>
            </w:r>
          </w:p>
        </w:tc>
        <w:tc>
          <w:tcPr>
            <w:tcW w:w="5502" w:type="dxa"/>
            <w:tcBorders>
              <w:top w:val="nil"/>
            </w:tcBorders>
          </w:tcPr>
          <w:p w14:paraId="1924D55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C58AAD3" w14:textId="77777777">
        <w:tc>
          <w:tcPr>
            <w:tcW w:w="727" w:type="dxa"/>
          </w:tcPr>
          <w:p w14:paraId="0B8D64A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4A5BADF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22, đề nghị:</w:t>
            </w:r>
          </w:p>
        </w:tc>
        <w:tc>
          <w:tcPr>
            <w:tcW w:w="1796" w:type="dxa"/>
          </w:tcPr>
          <w:p w14:paraId="3A2DBF43"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tcPr>
          <w:p w14:paraId="080F41B6" w14:textId="77777777" w:rsidR="003C0905" w:rsidRPr="00212679" w:rsidRDefault="003C0905" w:rsidP="002E328A">
            <w:pPr>
              <w:spacing w:before="120" w:after="120"/>
              <w:jc w:val="both"/>
              <w:rPr>
                <w:rFonts w:ascii="Times New Roman" w:hAnsi="Times New Roman"/>
                <w:sz w:val="24"/>
                <w:szCs w:val="24"/>
              </w:rPr>
            </w:pPr>
          </w:p>
        </w:tc>
      </w:tr>
      <w:tr w:rsidR="00323C78" w:rsidRPr="00212679" w14:paraId="6AD95CAC" w14:textId="77777777" w:rsidTr="004758BF">
        <w:tc>
          <w:tcPr>
            <w:tcW w:w="727" w:type="dxa"/>
          </w:tcPr>
          <w:p w14:paraId="009E33FA" w14:textId="77777777" w:rsidR="00323C78" w:rsidRPr="00212679" w:rsidRDefault="00323C78" w:rsidP="002E328A">
            <w:pPr>
              <w:spacing w:before="120" w:after="120"/>
              <w:jc w:val="center"/>
              <w:rPr>
                <w:rFonts w:ascii="Times New Roman" w:hAnsi="Times New Roman"/>
                <w:sz w:val="24"/>
                <w:szCs w:val="24"/>
              </w:rPr>
            </w:pPr>
          </w:p>
        </w:tc>
        <w:tc>
          <w:tcPr>
            <w:tcW w:w="6051" w:type="dxa"/>
          </w:tcPr>
          <w:p w14:paraId="503CB0B2" w14:textId="77777777" w:rsidR="00323C78" w:rsidRPr="00212679" w:rsidRDefault="00323C78"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(4.1) Tại điểm a khoản 4 Điều 22, bổ sung nội dung: Chủ tịch UBND cấp xã giao cán bộ có chuyên môn hướng dẫn cộng đồng, người dân xây dựng hồ sơ đề nghị tham gia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gửi UBND cấp xã.</w:t>
            </w:r>
          </w:p>
        </w:tc>
        <w:tc>
          <w:tcPr>
            <w:tcW w:w="1796" w:type="dxa"/>
          </w:tcPr>
          <w:p w14:paraId="43538351" w14:textId="77777777" w:rsidR="00323C78" w:rsidRPr="00212679" w:rsidRDefault="00323C78" w:rsidP="002E328A">
            <w:pPr>
              <w:spacing w:before="120" w:after="120"/>
              <w:jc w:val="both"/>
              <w:rPr>
                <w:rFonts w:ascii="Times New Roman" w:hAnsi="Times New Roman"/>
                <w:sz w:val="24"/>
                <w:szCs w:val="24"/>
              </w:rPr>
            </w:pPr>
            <w:r w:rsidRPr="00212679">
              <w:rPr>
                <w:rFonts w:ascii="Times New Roman" w:hAnsi="Times New Roman"/>
                <w:sz w:val="24"/>
                <w:szCs w:val="24"/>
              </w:rPr>
              <w:t>Bắc Giang</w:t>
            </w:r>
          </w:p>
        </w:tc>
        <w:tc>
          <w:tcPr>
            <w:tcW w:w="5502" w:type="dxa"/>
            <w:vMerge w:val="restart"/>
          </w:tcPr>
          <w:p w14:paraId="75E199E2" w14:textId="77777777" w:rsidR="00323C78" w:rsidRPr="00212679" w:rsidRDefault="00323C78" w:rsidP="002E328A">
            <w:pPr>
              <w:spacing w:before="120" w:after="120"/>
              <w:jc w:val="both"/>
              <w:rPr>
                <w:rFonts w:ascii="Times New Roman" w:hAnsi="Times New Roman"/>
                <w:sz w:val="24"/>
                <w:szCs w:val="24"/>
              </w:rPr>
            </w:pPr>
            <w:r w:rsidRPr="00212679">
              <w:rPr>
                <w:rFonts w:ascii="Times New Roman" w:hAnsi="Times New Roman"/>
                <w:sz w:val="24"/>
                <w:szCs w:val="24"/>
              </w:rPr>
              <w:t>(4.1)</w:t>
            </w:r>
            <w:proofErr w:type="gramStart"/>
            <w:r w:rsidRPr="00212679">
              <w:rPr>
                <w:rFonts w:ascii="Times New Roman" w:hAnsi="Times New Roman"/>
                <w:sz w:val="24"/>
                <w:szCs w:val="24"/>
              </w:rPr>
              <w:t>-(</w:t>
            </w:r>
            <w:proofErr w:type="gramEnd"/>
            <w:r w:rsidRPr="00212679">
              <w:rPr>
                <w:rFonts w:ascii="Times New Roman" w:hAnsi="Times New Roman"/>
                <w:sz w:val="24"/>
                <w:szCs w:val="24"/>
              </w:rPr>
              <w:t>4.2)-(4.3)-(4.4)-(4.5)-(4.6)-(4.7) Hoàn chỉnh nội dung khoản 2 Điều 22 dự thảo Nghị định theo hướng chỉ quy định nguyên tắc khung để làm cơ sở cho các địa phương quy định cụ thể phù hợp với thực tế điều hành của từng địa phương.</w:t>
            </w:r>
          </w:p>
        </w:tc>
      </w:tr>
      <w:tr w:rsidR="00323C78" w:rsidRPr="00212679" w14:paraId="47A7360B" w14:textId="77777777" w:rsidTr="004758BF">
        <w:tc>
          <w:tcPr>
            <w:tcW w:w="727" w:type="dxa"/>
          </w:tcPr>
          <w:p w14:paraId="2FC53024" w14:textId="77777777" w:rsidR="00323C78" w:rsidRPr="00212679" w:rsidRDefault="00323C78" w:rsidP="002E328A">
            <w:pPr>
              <w:spacing w:before="120" w:after="120"/>
              <w:jc w:val="center"/>
              <w:rPr>
                <w:rFonts w:ascii="Times New Roman" w:hAnsi="Times New Roman"/>
                <w:sz w:val="24"/>
                <w:szCs w:val="24"/>
              </w:rPr>
            </w:pPr>
          </w:p>
        </w:tc>
        <w:tc>
          <w:tcPr>
            <w:tcW w:w="6051" w:type="dxa"/>
          </w:tcPr>
          <w:p w14:paraId="3AD4A015" w14:textId="77777777" w:rsidR="00323C78" w:rsidRPr="00212679" w:rsidRDefault="00323C78"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(4.2) Tại điểm a khoản 4 Điều 22, bổ sung thêm nội dung </w:t>
            </w:r>
            <w:r w:rsidRPr="00212679">
              <w:rPr>
                <w:rFonts w:ascii="Times New Roman" w:hAnsi="Times New Roman"/>
                <w:i/>
                <w:color w:val="000000"/>
                <w:sz w:val="24"/>
                <w:szCs w:val="24"/>
              </w:rPr>
              <w:t>“hồ sơ thủ tục về môi trường”</w:t>
            </w:r>
            <w:r w:rsidRPr="00212679">
              <w:rPr>
                <w:rFonts w:ascii="Times New Roman" w:hAnsi="Times New Roman"/>
                <w:color w:val="000000"/>
                <w:sz w:val="24"/>
                <w:szCs w:val="24"/>
              </w:rPr>
              <w:t>.</w:t>
            </w:r>
          </w:p>
        </w:tc>
        <w:tc>
          <w:tcPr>
            <w:tcW w:w="1796" w:type="dxa"/>
          </w:tcPr>
          <w:p w14:paraId="0A0E18A7" w14:textId="77777777" w:rsidR="00323C78" w:rsidRPr="00212679" w:rsidRDefault="00323C78" w:rsidP="002E328A">
            <w:pPr>
              <w:spacing w:before="120" w:after="120"/>
              <w:jc w:val="both"/>
              <w:rPr>
                <w:rFonts w:ascii="Times New Roman" w:hAnsi="Times New Roman"/>
                <w:sz w:val="24"/>
                <w:szCs w:val="24"/>
              </w:rPr>
            </w:pPr>
            <w:r w:rsidRPr="00212679">
              <w:rPr>
                <w:rFonts w:ascii="Times New Roman" w:hAnsi="Times New Roman"/>
                <w:sz w:val="24"/>
                <w:szCs w:val="24"/>
              </w:rPr>
              <w:t>Phú Yên</w:t>
            </w:r>
          </w:p>
        </w:tc>
        <w:tc>
          <w:tcPr>
            <w:tcW w:w="5502" w:type="dxa"/>
            <w:vMerge/>
            <w:tcBorders>
              <w:bottom w:val="nil"/>
            </w:tcBorders>
          </w:tcPr>
          <w:p w14:paraId="59D47C08" w14:textId="77777777" w:rsidR="00323C78" w:rsidRPr="00212679" w:rsidRDefault="00323C78" w:rsidP="002E328A">
            <w:pPr>
              <w:spacing w:before="120" w:after="120"/>
              <w:jc w:val="both"/>
              <w:rPr>
                <w:rFonts w:ascii="Times New Roman" w:hAnsi="Times New Roman"/>
                <w:sz w:val="24"/>
                <w:szCs w:val="24"/>
              </w:rPr>
            </w:pPr>
          </w:p>
        </w:tc>
      </w:tr>
      <w:tr w:rsidR="003C0905" w:rsidRPr="00212679" w14:paraId="7B2C1F4A" w14:textId="77777777" w:rsidTr="00323C78">
        <w:tc>
          <w:tcPr>
            <w:tcW w:w="727" w:type="dxa"/>
          </w:tcPr>
          <w:p w14:paraId="74D1167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458B91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highlight w:val="yellow"/>
              </w:rPr>
            </w:pPr>
            <w:r w:rsidRPr="00212679">
              <w:rPr>
                <w:rFonts w:ascii="Times New Roman" w:hAnsi="Times New Roman"/>
                <w:color w:val="000000"/>
                <w:sz w:val="24"/>
                <w:szCs w:val="24"/>
              </w:rPr>
              <w:t xml:space="preserve">(4.3) Tại gạch đầu dòng thứ nhất điểm a khoản 4 Điều 22, đề nghị sửa lại do thừa chữ: “Cộng đồng người dân xây dựng hồ sơ đề nghị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gửi UBND cấp xã”.</w:t>
            </w:r>
          </w:p>
        </w:tc>
        <w:tc>
          <w:tcPr>
            <w:tcW w:w="1796" w:type="dxa"/>
          </w:tcPr>
          <w:p w14:paraId="2AC16E9D"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Hải Dương</w:t>
            </w:r>
          </w:p>
          <w:p w14:paraId="59BD4CE8"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nil"/>
              <w:bottom w:val="nil"/>
            </w:tcBorders>
          </w:tcPr>
          <w:p w14:paraId="4E3C523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874A6F3" w14:textId="77777777" w:rsidTr="00323C78">
        <w:tc>
          <w:tcPr>
            <w:tcW w:w="727" w:type="dxa"/>
          </w:tcPr>
          <w:p w14:paraId="66B9430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C4C779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(4.4) Tại gạch đầu dòng thứ nhất điểm b khoản 4 Điều 22, sửa thành: “Ủy ban nhân dân cấp xã thành lập tổ thẩm định hồ sơ đề nghị dự án. Thành phần tổ thẩm định hồ sơ đề nghị dự án bao gồm: Chủ tịch Ủy ban nhân dân cấp xã làm Tổ trưởng, chuyên gia hoặc</w:t>
            </w:r>
            <w:r w:rsidRPr="00212679">
              <w:rPr>
                <w:rFonts w:ascii="Times New Roman" w:hAnsi="Times New Roman"/>
                <w:b/>
                <w:color w:val="000000"/>
                <w:sz w:val="24"/>
                <w:szCs w:val="24"/>
              </w:rPr>
              <w:t xml:space="preserve"> công chức chuyên môn được giao </w:t>
            </w:r>
            <w:r w:rsidRPr="00212679">
              <w:rPr>
                <w:rFonts w:ascii="Times New Roman" w:hAnsi="Times New Roman"/>
                <w:b/>
                <w:color w:val="000000"/>
                <w:sz w:val="24"/>
                <w:szCs w:val="24"/>
              </w:rPr>
              <w:lastRenderedPageBreak/>
              <w:t>phụ trách Chương trình MTQG và các thành phần khác có liên quan do Chủ tịch Ủy ban nhân dân xã chỉ định làm thành viên</w:t>
            </w:r>
            <w:r w:rsidRPr="00212679">
              <w:rPr>
                <w:rFonts w:ascii="Times New Roman" w:hAnsi="Times New Roman"/>
                <w:color w:val="000000"/>
                <w:sz w:val="24"/>
                <w:szCs w:val="24"/>
              </w:rPr>
              <w:t>”.</w:t>
            </w:r>
          </w:p>
        </w:tc>
        <w:tc>
          <w:tcPr>
            <w:tcW w:w="1796" w:type="dxa"/>
          </w:tcPr>
          <w:p w14:paraId="4C93FFB1"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Ủy ban dân tộc</w:t>
            </w:r>
          </w:p>
        </w:tc>
        <w:tc>
          <w:tcPr>
            <w:tcW w:w="5502" w:type="dxa"/>
            <w:tcBorders>
              <w:top w:val="nil"/>
              <w:bottom w:val="single" w:sz="4" w:space="0" w:color="000000"/>
            </w:tcBorders>
          </w:tcPr>
          <w:p w14:paraId="64C5199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6EF154E" w14:textId="77777777" w:rsidTr="00323C78">
        <w:tc>
          <w:tcPr>
            <w:tcW w:w="727" w:type="dxa"/>
          </w:tcPr>
          <w:p w14:paraId="2E35AF5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C94683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(4.5) Tại khổ thứ 3 điểm b khoản 4 Điều 22, chỉnh sửa theo hướng: (i) thực hiện dự án thực hiện theo quy định của địa phương; (ii) giao các Bộ ngành Trung ương có hướng dẫn cụ thể về trình tự thủ tục, mẫu hồ sơ đề nghị thực hiện dự án</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hỗ trợ phát triển sản xuất do người dân đề xuất.</w:t>
            </w:r>
          </w:p>
        </w:tc>
        <w:tc>
          <w:tcPr>
            <w:tcW w:w="1796" w:type="dxa"/>
          </w:tcPr>
          <w:p w14:paraId="446E9DA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Borders>
              <w:top w:val="single" w:sz="4" w:space="0" w:color="000000"/>
              <w:bottom w:val="nil"/>
            </w:tcBorders>
          </w:tcPr>
          <w:p w14:paraId="62A31F27" w14:textId="71E8F6A9" w:rsidR="003C0905" w:rsidRPr="00212679" w:rsidRDefault="00323C78" w:rsidP="00323C78">
            <w:pPr>
              <w:spacing w:before="120" w:after="120"/>
              <w:jc w:val="both"/>
              <w:rPr>
                <w:rFonts w:ascii="Times New Roman" w:hAnsi="Times New Roman"/>
                <w:sz w:val="24"/>
                <w:szCs w:val="24"/>
              </w:rPr>
            </w:pPr>
            <w:r w:rsidRPr="00212679">
              <w:rPr>
                <w:rFonts w:ascii="Times New Roman" w:hAnsi="Times New Roman"/>
                <w:sz w:val="24"/>
                <w:szCs w:val="24"/>
              </w:rPr>
              <w:t>(4.1)</w:t>
            </w:r>
            <w:proofErr w:type="gramStart"/>
            <w:r w:rsidRPr="00212679">
              <w:rPr>
                <w:rFonts w:ascii="Times New Roman" w:hAnsi="Times New Roman"/>
                <w:sz w:val="24"/>
                <w:szCs w:val="24"/>
              </w:rPr>
              <w:t>-(</w:t>
            </w:r>
            <w:proofErr w:type="gramEnd"/>
            <w:r w:rsidRPr="00212679">
              <w:rPr>
                <w:rFonts w:ascii="Times New Roman" w:hAnsi="Times New Roman"/>
                <w:sz w:val="24"/>
                <w:szCs w:val="24"/>
              </w:rPr>
              <w:t>4.2)-(4.3)-(4.4)-(4.5)-(4.6)-(4.7)</w:t>
            </w:r>
            <w:r>
              <w:rPr>
                <w:rFonts w:ascii="Times New Roman" w:hAnsi="Times New Roman"/>
                <w:sz w:val="24"/>
                <w:szCs w:val="24"/>
              </w:rPr>
              <w:t xml:space="preserve">-(4.8): </w:t>
            </w:r>
            <w:r w:rsidRPr="00212679">
              <w:rPr>
                <w:rFonts w:ascii="Times New Roman" w:hAnsi="Times New Roman"/>
                <w:sz w:val="24"/>
                <w:szCs w:val="24"/>
              </w:rPr>
              <w:t>Hoàn</w:t>
            </w:r>
            <w:r>
              <w:rPr>
                <w:rFonts w:ascii="Times New Roman" w:hAnsi="Times New Roman"/>
                <w:sz w:val="24"/>
                <w:szCs w:val="24"/>
              </w:rPr>
              <w:t xml:space="preserve"> </w:t>
            </w:r>
            <w:r w:rsidRPr="00212679">
              <w:rPr>
                <w:rFonts w:ascii="Times New Roman" w:hAnsi="Times New Roman"/>
                <w:sz w:val="24"/>
                <w:szCs w:val="24"/>
              </w:rPr>
              <w:t>chỉnh nội dung khoản 2 Điều 22 dự thảo Nghị định theo hướng chỉ quy định nguyên tắc khung để làm cơ sở cho các địa phương quy định cụ thể phù hợp với thực tế điều hành của từng địa phương.</w:t>
            </w:r>
          </w:p>
        </w:tc>
      </w:tr>
      <w:tr w:rsidR="003C0905" w:rsidRPr="00212679" w14:paraId="5208E488" w14:textId="77777777">
        <w:tc>
          <w:tcPr>
            <w:tcW w:w="727" w:type="dxa"/>
          </w:tcPr>
          <w:p w14:paraId="3D1107A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15FAC5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(4.6) Tại điểm b khoản 4 Điều 22, điều chỉnh cấp thẩm định hồ sơ đề nghị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là phòng Nông nghiệp và Phát triển nông thôn (hoặc phòng Kinh tế) cấp huyện.</w:t>
            </w:r>
          </w:p>
        </w:tc>
        <w:tc>
          <w:tcPr>
            <w:tcW w:w="1796" w:type="dxa"/>
          </w:tcPr>
          <w:p w14:paraId="5E629C0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Tĩnh</w:t>
            </w:r>
          </w:p>
        </w:tc>
        <w:tc>
          <w:tcPr>
            <w:tcW w:w="5502" w:type="dxa"/>
            <w:tcBorders>
              <w:top w:val="nil"/>
              <w:bottom w:val="nil"/>
            </w:tcBorders>
          </w:tcPr>
          <w:p w14:paraId="0808BB5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DDF4820" w14:textId="77777777">
        <w:tc>
          <w:tcPr>
            <w:tcW w:w="727" w:type="dxa"/>
          </w:tcPr>
          <w:p w14:paraId="3A34180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B8A066D" w14:textId="396CCE4D" w:rsidR="003C0905" w:rsidRPr="00212679" w:rsidRDefault="00416FE1" w:rsidP="00323C78">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(4.7) Tại điểm c khoản 4 Điều 22, bổ sung rõ: Chủ tịch Uỷ ban nhân dân cấp xã quyết định phê duyệt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hỗ trợ </w:t>
            </w:r>
            <w:r w:rsidR="00323C78">
              <w:rPr>
                <w:rFonts w:ascii="Times New Roman" w:hAnsi="Times New Roman"/>
                <w:color w:val="000000"/>
                <w:sz w:val="24"/>
                <w:szCs w:val="24"/>
              </w:rPr>
              <w:t>PTSX</w:t>
            </w:r>
            <w:r w:rsidRPr="00212679">
              <w:rPr>
                <w:rFonts w:ascii="Times New Roman" w:hAnsi="Times New Roman"/>
                <w:color w:val="000000"/>
                <w:sz w:val="24"/>
                <w:szCs w:val="24"/>
              </w:rPr>
              <w:t xml:space="preserve"> do cộng đồng người dân </w:t>
            </w:r>
            <w:r w:rsidRPr="00212679">
              <w:rPr>
                <w:rFonts w:ascii="Times New Roman" w:hAnsi="Times New Roman"/>
                <w:b/>
                <w:color w:val="000000"/>
                <w:sz w:val="24"/>
                <w:szCs w:val="24"/>
              </w:rPr>
              <w:t>đề xuất và thực hiện</w:t>
            </w:r>
            <w:r w:rsidRPr="00212679">
              <w:rPr>
                <w:rFonts w:ascii="Times New Roman" w:hAnsi="Times New Roman"/>
                <w:color w:val="000000"/>
                <w:sz w:val="24"/>
                <w:szCs w:val="24"/>
              </w:rPr>
              <w:t>.</w:t>
            </w:r>
          </w:p>
        </w:tc>
        <w:tc>
          <w:tcPr>
            <w:tcW w:w="1796" w:type="dxa"/>
          </w:tcPr>
          <w:p w14:paraId="79256D8B"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Ủy ban dân tộc, Sơn La</w:t>
            </w:r>
          </w:p>
        </w:tc>
        <w:tc>
          <w:tcPr>
            <w:tcW w:w="5502" w:type="dxa"/>
            <w:tcBorders>
              <w:top w:val="nil"/>
              <w:bottom w:val="nil"/>
            </w:tcBorders>
          </w:tcPr>
          <w:p w14:paraId="2BE867B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2906547" w14:textId="77777777">
        <w:tc>
          <w:tcPr>
            <w:tcW w:w="727" w:type="dxa"/>
          </w:tcPr>
          <w:p w14:paraId="49DE9E0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C6191C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(4.8) Tại điểm b khoản 4 Điều 22, xem xét bổ sung như sau: “Ủy ban nhân dân cấp xã thành lập tổ thẩm định hồ sơ đề nghị dự án. Thành phần tổ thẩm định hồ sơ đề nghị dự án bao gồm Chủ tịch Ủy ban nhân dân cấp xã làm Tổ trưởng, chuyên gia hoặc những người có trình độ chuyên môn, </w:t>
            </w:r>
            <w:r w:rsidRPr="00212679">
              <w:rPr>
                <w:rFonts w:ascii="Times New Roman" w:hAnsi="Times New Roman"/>
                <w:b/>
                <w:color w:val="000000"/>
                <w:sz w:val="24"/>
                <w:szCs w:val="24"/>
              </w:rPr>
              <w:t>kinh nghiệm</w:t>
            </w:r>
            <w:r w:rsidRPr="00212679">
              <w:rPr>
                <w:rFonts w:ascii="Times New Roman" w:hAnsi="Times New Roman"/>
                <w:color w:val="000000"/>
                <w:sz w:val="24"/>
                <w:szCs w:val="24"/>
              </w:rPr>
              <w:t xml:space="preserve"> về thực hiện các hoạt động hỗ trợ phát triển sản xuất và do cộng đồng bình chọn”.</w:t>
            </w:r>
          </w:p>
        </w:tc>
        <w:tc>
          <w:tcPr>
            <w:tcW w:w="1796" w:type="dxa"/>
            <w:tcBorders>
              <w:right w:val="single" w:sz="4" w:space="0" w:color="000000"/>
            </w:tcBorders>
          </w:tcPr>
          <w:p w14:paraId="4621E585"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Kon Tum</w:t>
            </w:r>
          </w:p>
        </w:tc>
        <w:tc>
          <w:tcPr>
            <w:tcW w:w="5502" w:type="dxa"/>
            <w:tcBorders>
              <w:top w:val="nil"/>
              <w:left w:val="single" w:sz="4" w:space="0" w:color="000000"/>
              <w:bottom w:val="single" w:sz="4" w:space="0" w:color="000000"/>
              <w:right w:val="single" w:sz="4" w:space="0" w:color="000000"/>
            </w:tcBorders>
          </w:tcPr>
          <w:p w14:paraId="1D6EE69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BC7B6D9" w14:textId="77777777">
        <w:tc>
          <w:tcPr>
            <w:tcW w:w="727" w:type="dxa"/>
          </w:tcPr>
          <w:p w14:paraId="388A206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2609A71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5 Điều 22, đề nghị:</w:t>
            </w:r>
          </w:p>
        </w:tc>
        <w:tc>
          <w:tcPr>
            <w:tcW w:w="1796" w:type="dxa"/>
          </w:tcPr>
          <w:p w14:paraId="5B5C2CD8"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single" w:sz="4" w:space="0" w:color="000000"/>
            </w:tcBorders>
          </w:tcPr>
          <w:p w14:paraId="7A312E3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B3F3EB0" w14:textId="77777777">
        <w:tc>
          <w:tcPr>
            <w:tcW w:w="727" w:type="dxa"/>
          </w:tcPr>
          <w:p w14:paraId="47BE70D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FFB789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w:t>
            </w:r>
            <w:r w:rsidRPr="00212679">
              <w:rPr>
                <w:rFonts w:ascii="Times New Roman" w:hAnsi="Times New Roman"/>
                <w:sz w:val="24"/>
                <w:szCs w:val="24"/>
              </w:rPr>
              <w:t>điểm</w:t>
            </w:r>
            <w:r w:rsidRPr="00212679">
              <w:rPr>
                <w:rFonts w:ascii="Times New Roman" w:hAnsi="Times New Roman"/>
                <w:color w:val="000000"/>
                <w:sz w:val="24"/>
                <w:szCs w:val="24"/>
              </w:rPr>
              <w:t xml:space="preserve"> a khoản 5 Điều 22, cần làm rõ một số nội dung: (i) Kinh phí hỗ trợ phát triển sản xuất được giao dự toán về UBND cấp xã hay Ban quản lý cấp xã; (ii) Xem xét, xác định đơn vị ký hợp đồng với đại diện tổ nhóm cộng đồng đế thực hiện dự án hỗ trợ phát triển sản xuất.</w:t>
            </w:r>
          </w:p>
        </w:tc>
        <w:tc>
          <w:tcPr>
            <w:tcW w:w="1796" w:type="dxa"/>
          </w:tcPr>
          <w:p w14:paraId="1D4E1133"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Đắk Lắk</w:t>
            </w:r>
          </w:p>
        </w:tc>
        <w:tc>
          <w:tcPr>
            <w:tcW w:w="5502" w:type="dxa"/>
          </w:tcPr>
          <w:p w14:paraId="56F68AF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Kinh phí hỗ trợ được giao về UBND xã theo quy định của Luật NSNN; và “cơ quan được giao vốn” là UBND xã chịu trách nhiệm ký hợp đồng với đại diện tổ, nhóm cộng đồng.</w:t>
            </w:r>
          </w:p>
        </w:tc>
      </w:tr>
      <w:tr w:rsidR="003C0905" w:rsidRPr="00212679" w14:paraId="51F7E1B3" w14:textId="77777777">
        <w:tc>
          <w:tcPr>
            <w:tcW w:w="727" w:type="dxa"/>
          </w:tcPr>
          <w:p w14:paraId="5454CEE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(6)</w:t>
            </w:r>
          </w:p>
        </w:tc>
        <w:tc>
          <w:tcPr>
            <w:tcW w:w="6051" w:type="dxa"/>
          </w:tcPr>
          <w:p w14:paraId="5492ACD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tcPr>
          <w:p w14:paraId="19FD9909" w14:textId="77777777" w:rsidR="003C0905" w:rsidRPr="00212679" w:rsidRDefault="003C0905" w:rsidP="002E328A">
            <w:pPr>
              <w:spacing w:before="120" w:after="120"/>
              <w:jc w:val="both"/>
              <w:rPr>
                <w:rFonts w:ascii="Times New Roman" w:hAnsi="Times New Roman"/>
                <w:b/>
                <w:sz w:val="24"/>
                <w:szCs w:val="24"/>
              </w:rPr>
            </w:pPr>
          </w:p>
        </w:tc>
        <w:tc>
          <w:tcPr>
            <w:tcW w:w="5502" w:type="dxa"/>
          </w:tcPr>
          <w:p w14:paraId="30E4BB7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A9A78E0" w14:textId="77777777">
        <w:tc>
          <w:tcPr>
            <w:tcW w:w="727" w:type="dxa"/>
          </w:tcPr>
          <w:p w14:paraId="2D9A6F5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8AE11E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sz w:val="24"/>
                <w:szCs w:val="24"/>
                <w:highlight w:val="white"/>
              </w:rPr>
              <w:t xml:space="preserve">(6.1) Tại Điều 22, chỉnh sửa tên Điều thành </w:t>
            </w:r>
            <w:r w:rsidRPr="00212679">
              <w:rPr>
                <w:rFonts w:ascii="Times New Roman" w:hAnsi="Times New Roman"/>
                <w:i/>
                <w:sz w:val="24"/>
                <w:szCs w:val="24"/>
                <w:highlight w:val="white"/>
              </w:rPr>
              <w:t>“Quản lý, tổ chức thực hiện dự án hỗ trợ phát triển sản xuất do cộng đồng người dân đề xuất.</w:t>
            </w:r>
            <w:proofErr w:type="gramStart"/>
            <w:r w:rsidRPr="00212679">
              <w:rPr>
                <w:rFonts w:ascii="Times New Roman" w:hAnsi="Times New Roman"/>
                <w:i/>
                <w:sz w:val="24"/>
                <w:szCs w:val="24"/>
                <w:highlight w:val="white"/>
              </w:rPr>
              <w:t>”.</w:t>
            </w:r>
            <w:proofErr w:type="gramEnd"/>
          </w:p>
        </w:tc>
        <w:tc>
          <w:tcPr>
            <w:tcW w:w="1796" w:type="dxa"/>
          </w:tcPr>
          <w:p w14:paraId="68F0C432"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Bộ NN&amp;PTNT, Yên Bái</w:t>
            </w:r>
          </w:p>
        </w:tc>
        <w:tc>
          <w:tcPr>
            <w:tcW w:w="5502" w:type="dxa"/>
          </w:tcPr>
          <w:p w14:paraId="77A39BB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(6.1) Rà soát, sửa đổi tên Điều 22 làm rõ hàm ý chính sách.</w:t>
            </w:r>
          </w:p>
        </w:tc>
      </w:tr>
      <w:tr w:rsidR="003C0905" w:rsidRPr="00212679" w14:paraId="7ED5D955" w14:textId="77777777">
        <w:tc>
          <w:tcPr>
            <w:tcW w:w="727" w:type="dxa"/>
          </w:tcPr>
          <w:p w14:paraId="731C13B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72C8A34"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(6.2) Để triển khai được quy định tại điểm b khoản 2 Điều 22, xem xét, hướng dẫn cụ thể cơ chế thu hồi vốn và cách xử lý đối với các trường hợp sau:</w:t>
            </w:r>
          </w:p>
          <w:p w14:paraId="22BEAE28" w14:textId="77777777" w:rsidR="003C0905" w:rsidRPr="00212679" w:rsidRDefault="00416FE1" w:rsidP="00A21E32">
            <w:pPr>
              <w:jc w:val="both"/>
              <w:rPr>
                <w:rFonts w:ascii="Times New Roman" w:hAnsi="Times New Roman"/>
                <w:sz w:val="24"/>
                <w:szCs w:val="24"/>
              </w:rPr>
            </w:pPr>
            <w:r w:rsidRPr="00212679">
              <w:rPr>
                <w:rFonts w:ascii="Times New Roman" w:hAnsi="Times New Roman"/>
                <w:sz w:val="24"/>
                <w:szCs w:val="24"/>
                <w:u w:val="single"/>
              </w:rPr>
              <w:t>Trường hợp 1:</w:t>
            </w:r>
            <w:r w:rsidRPr="00212679">
              <w:rPr>
                <w:rFonts w:ascii="Times New Roman" w:hAnsi="Times New Roman"/>
                <w:sz w:val="24"/>
                <w:szCs w:val="24"/>
              </w:rPr>
              <w:t xml:space="preserve"> Các dự án đã được phê duyệt và triển khai thực hiện, tuy nhiên trong quá trình triển khai phải tạm dừng, hủy bỏ hoặc triển khai không có hiệu quả do các nguyên nhân </w:t>
            </w:r>
            <w:r w:rsidRPr="00212679">
              <w:rPr>
                <w:rFonts w:ascii="Times New Roman" w:hAnsi="Times New Roman"/>
                <w:b/>
                <w:i/>
                <w:sz w:val="24"/>
                <w:szCs w:val="24"/>
              </w:rPr>
              <w:t xml:space="preserve">khách </w:t>
            </w:r>
            <w:proofErr w:type="gramStart"/>
            <w:r w:rsidRPr="00212679">
              <w:rPr>
                <w:rFonts w:ascii="Times New Roman" w:hAnsi="Times New Roman"/>
                <w:b/>
                <w:i/>
                <w:sz w:val="24"/>
                <w:szCs w:val="24"/>
              </w:rPr>
              <w:t>quan</w:t>
            </w:r>
            <w:r w:rsidRPr="00212679">
              <w:rPr>
                <w:rFonts w:ascii="Times New Roman" w:hAnsi="Times New Roman"/>
                <w:i/>
                <w:sz w:val="24"/>
                <w:szCs w:val="24"/>
              </w:rPr>
              <w:t>(</w:t>
            </w:r>
            <w:proofErr w:type="gramEnd"/>
            <w:r w:rsidRPr="00212679">
              <w:rPr>
                <w:rFonts w:ascii="Times New Roman" w:hAnsi="Times New Roman"/>
                <w:i/>
                <w:sz w:val="24"/>
                <w:szCs w:val="24"/>
              </w:rPr>
              <w:t>ví dụ như: thiên tai, dịch bệnh, hỏa hoạn,…)</w:t>
            </w:r>
            <w:r w:rsidRPr="00212679">
              <w:rPr>
                <w:rFonts w:ascii="Times New Roman" w:hAnsi="Times New Roman"/>
                <w:sz w:val="24"/>
                <w:szCs w:val="24"/>
              </w:rPr>
              <w:t xml:space="preserve"> dẫn đến không có kết quả đầu ra theo kế hoạch, vậy việc thu hồi đối với các dự án này được xử lý như thế nào?</w:t>
            </w:r>
          </w:p>
          <w:p w14:paraId="082BF007"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222222"/>
                <w:sz w:val="24"/>
                <w:szCs w:val="24"/>
                <w:highlight w:val="white"/>
              </w:rPr>
            </w:pPr>
            <w:r w:rsidRPr="00212679">
              <w:rPr>
                <w:rFonts w:ascii="Times New Roman" w:hAnsi="Times New Roman"/>
                <w:color w:val="000000"/>
                <w:sz w:val="24"/>
                <w:szCs w:val="24"/>
                <w:u w:val="single"/>
              </w:rPr>
              <w:t>Trường hợp 2:</w:t>
            </w:r>
            <w:r w:rsidRPr="00212679">
              <w:rPr>
                <w:rFonts w:ascii="Times New Roman" w:hAnsi="Times New Roman"/>
                <w:color w:val="000000"/>
                <w:sz w:val="24"/>
                <w:szCs w:val="24"/>
              </w:rPr>
              <w:t xml:space="preserve"> Đối với số tiền thu hồi được vào năm cuối cùng của giai đoạn hoặc thu hồi sau khi hết giai đoạn 2021-2025 (do các dự án có thời gian kết thúc vào năm 2025; các dự án được hỗ trợ trong năm 2025 thì thời gian kết thúc vào các năm 2026, 2027,…), cách thức sử dụng số tiền này như thế nào? Vì khi hết giai đoạn 2021-2025, các tiêu chí phân bổ, cơ chế, chính sách của CTMTQG đã không còn phù hợp trong giai đoạn mới, nếu tiếp tục sử dụng nguồn vốn thu hồi được để thực hiện CTMTQG thì các địa phương sẽ không có cơ sở phân bổ nguồn vốn.</w:t>
            </w:r>
          </w:p>
        </w:tc>
        <w:tc>
          <w:tcPr>
            <w:tcW w:w="1796" w:type="dxa"/>
          </w:tcPr>
          <w:p w14:paraId="18A3F89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Bắc Kạn</w:t>
            </w:r>
          </w:p>
        </w:tc>
        <w:tc>
          <w:tcPr>
            <w:tcW w:w="5502" w:type="dxa"/>
          </w:tcPr>
          <w:p w14:paraId="658372B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(6.2) Cơ chế thu hồi do địa phương quyết định phù hợp với hướng dẫn của chủ chương trình, chủ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và phù hợp với thực tế từng địa phương.</w:t>
            </w:r>
          </w:p>
        </w:tc>
      </w:tr>
      <w:tr w:rsidR="00B24D92" w:rsidRPr="00212679" w14:paraId="11B8D557" w14:textId="77777777">
        <w:tc>
          <w:tcPr>
            <w:tcW w:w="727" w:type="dxa"/>
          </w:tcPr>
          <w:p w14:paraId="726C232E" w14:textId="77777777" w:rsidR="00B24D92" w:rsidRPr="00212679" w:rsidRDefault="00B24D92" w:rsidP="002E328A">
            <w:pPr>
              <w:spacing w:before="120" w:after="120"/>
              <w:jc w:val="center"/>
              <w:rPr>
                <w:rFonts w:ascii="Times New Roman" w:hAnsi="Times New Roman"/>
                <w:sz w:val="24"/>
                <w:szCs w:val="24"/>
              </w:rPr>
            </w:pPr>
          </w:p>
        </w:tc>
        <w:tc>
          <w:tcPr>
            <w:tcW w:w="6051" w:type="dxa"/>
          </w:tcPr>
          <w:p w14:paraId="398EA368" w14:textId="4971F263" w:rsidR="00B24D92" w:rsidRPr="00212679" w:rsidRDefault="00B24D92" w:rsidP="002E328A">
            <w:pPr>
              <w:spacing w:before="120" w:after="120"/>
              <w:jc w:val="both"/>
              <w:rPr>
                <w:rFonts w:ascii="Times New Roman" w:hAnsi="Times New Roman"/>
                <w:sz w:val="24"/>
                <w:szCs w:val="24"/>
              </w:rPr>
            </w:pPr>
            <w:r>
              <w:rPr>
                <w:rFonts w:ascii="Times New Roman" w:hAnsi="Times New Roman"/>
                <w:sz w:val="24"/>
                <w:szCs w:val="24"/>
              </w:rPr>
              <w:t>(6.3) Về Hồ sơ đề nghị dự án, đề nghị bổ sung phải có “biên bản họp dân”.</w:t>
            </w:r>
          </w:p>
        </w:tc>
        <w:tc>
          <w:tcPr>
            <w:tcW w:w="1796" w:type="dxa"/>
          </w:tcPr>
          <w:p w14:paraId="301FA4D3" w14:textId="336CAF16" w:rsidR="00B24D92" w:rsidRPr="00212679" w:rsidRDefault="00B24D92" w:rsidP="002E328A">
            <w:pPr>
              <w:spacing w:before="120" w:after="120"/>
              <w:jc w:val="both"/>
              <w:rPr>
                <w:rFonts w:ascii="Times New Roman" w:hAnsi="Times New Roman"/>
                <w:sz w:val="24"/>
                <w:szCs w:val="24"/>
              </w:rPr>
            </w:pPr>
            <w:r>
              <w:rPr>
                <w:rFonts w:ascii="Times New Roman" w:hAnsi="Times New Roman"/>
                <w:sz w:val="24"/>
                <w:szCs w:val="24"/>
              </w:rPr>
              <w:t>UBDT</w:t>
            </w:r>
          </w:p>
        </w:tc>
        <w:tc>
          <w:tcPr>
            <w:tcW w:w="5502" w:type="dxa"/>
          </w:tcPr>
          <w:p w14:paraId="4902F68A" w14:textId="66C76BA8" w:rsidR="00B24D92" w:rsidRPr="00212679" w:rsidRDefault="00B24D92" w:rsidP="002E328A">
            <w:pPr>
              <w:spacing w:before="120" w:after="120"/>
              <w:jc w:val="both"/>
              <w:rPr>
                <w:rFonts w:ascii="Times New Roman" w:hAnsi="Times New Roman"/>
                <w:sz w:val="24"/>
                <w:szCs w:val="24"/>
              </w:rPr>
            </w:pPr>
            <w:r>
              <w:rPr>
                <w:rFonts w:ascii="Times New Roman" w:hAnsi="Times New Roman"/>
                <w:sz w:val="24"/>
                <w:szCs w:val="24"/>
              </w:rPr>
              <w:t>(6.3) Tiếp thu, bổ sung tại điểm a khoản 2 Điều 22 dự thảo Nghị định.</w:t>
            </w:r>
          </w:p>
        </w:tc>
      </w:tr>
      <w:tr w:rsidR="003C0905" w:rsidRPr="00212679" w14:paraId="213FCDFF" w14:textId="77777777">
        <w:tc>
          <w:tcPr>
            <w:tcW w:w="727" w:type="dxa"/>
            <w:shd w:val="clear" w:color="auto" w:fill="F4B083"/>
          </w:tcPr>
          <w:p w14:paraId="6CFF8AD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4</w:t>
            </w:r>
          </w:p>
        </w:tc>
        <w:tc>
          <w:tcPr>
            <w:tcW w:w="13349" w:type="dxa"/>
            <w:gridSpan w:val="3"/>
            <w:shd w:val="clear" w:color="auto" w:fill="F4B083"/>
          </w:tcPr>
          <w:p w14:paraId="375A60C9" w14:textId="029F240A" w:rsidR="003C0905" w:rsidRPr="00212679" w:rsidRDefault="00416FE1" w:rsidP="00A21E32">
            <w:pPr>
              <w:spacing w:before="120" w:after="120"/>
              <w:jc w:val="both"/>
              <w:rPr>
                <w:rFonts w:ascii="Times New Roman" w:hAnsi="Times New Roman"/>
                <w:sz w:val="24"/>
                <w:szCs w:val="24"/>
              </w:rPr>
            </w:pPr>
            <w:r w:rsidRPr="00212679">
              <w:rPr>
                <w:rFonts w:ascii="Times New Roman" w:hAnsi="Times New Roman"/>
                <w:b/>
                <w:i/>
                <w:color w:val="000000"/>
                <w:sz w:val="24"/>
                <w:szCs w:val="24"/>
              </w:rPr>
              <w:t>Về quản lý, tổ chức dự hiện dự án hỗ trợ phát triển sản xuất theo cơ chế đặt hàng, giao nhiệm vụ (tại Điều 23 dự thảo Nghị định)</w:t>
            </w:r>
          </w:p>
        </w:tc>
      </w:tr>
      <w:tr w:rsidR="003C0905" w:rsidRPr="00212679" w14:paraId="4855633E" w14:textId="77777777">
        <w:tc>
          <w:tcPr>
            <w:tcW w:w="727" w:type="dxa"/>
          </w:tcPr>
          <w:p w14:paraId="27CE745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w:t>
            </w:r>
          </w:p>
        </w:tc>
        <w:tc>
          <w:tcPr>
            <w:tcW w:w="6051" w:type="dxa"/>
          </w:tcPr>
          <w:p w14:paraId="3652437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23, đề nghị:</w:t>
            </w:r>
          </w:p>
        </w:tc>
        <w:tc>
          <w:tcPr>
            <w:tcW w:w="1796" w:type="dxa"/>
          </w:tcPr>
          <w:p w14:paraId="0CF2EA80"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5E1AE1CD"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D3C66FF" w14:textId="77777777">
        <w:tc>
          <w:tcPr>
            <w:tcW w:w="727" w:type="dxa"/>
          </w:tcPr>
          <w:p w14:paraId="0ECD1F5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E37E99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Tại điểm a khoản 1 Điều 23, nghiên cứu, bổ sung thêm nội dung “đào tạo, bồi dưỡng nâng cao kỹ năng nghề nghiệp cho người dân”.</w:t>
            </w:r>
          </w:p>
        </w:tc>
        <w:tc>
          <w:tcPr>
            <w:tcW w:w="1796" w:type="dxa"/>
          </w:tcPr>
          <w:p w14:paraId="72099E1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Lao động - Thương binh và Xã hội</w:t>
            </w:r>
          </w:p>
        </w:tc>
        <w:tc>
          <w:tcPr>
            <w:tcW w:w="5502" w:type="dxa"/>
          </w:tcPr>
          <w:p w14:paraId="7603074F" w14:textId="35274021"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Nội dung quy định tại khoản 4 Điều 23 đã đảm bảo cho hoạt động đào tạo, bồi dưỡng. Việc chi tiết thực hiện các hoạt động này do cơ quan chủ quản chương trình quyết định phù hợp với thực tế tổ chức thực hiện.</w:t>
            </w:r>
          </w:p>
        </w:tc>
      </w:tr>
      <w:tr w:rsidR="003C0905" w:rsidRPr="00212679" w14:paraId="4D412925" w14:textId="77777777">
        <w:tc>
          <w:tcPr>
            <w:tcW w:w="727" w:type="dxa"/>
          </w:tcPr>
          <w:p w14:paraId="414823D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794F6C2" w14:textId="6B0DE554" w:rsidR="003C0905" w:rsidRPr="00212679" w:rsidRDefault="00416FE1" w:rsidP="00323C78">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(1.2) Tại điểm a khoản 1 Điều 23, sửa lại như sau: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được thực hiện nhằm hỗ trợ </w:t>
            </w:r>
            <w:r w:rsidRPr="00212679">
              <w:rPr>
                <w:rFonts w:ascii="Times New Roman" w:hAnsi="Times New Roman"/>
                <w:b/>
                <w:color w:val="000000"/>
                <w:sz w:val="24"/>
                <w:szCs w:val="24"/>
              </w:rPr>
              <w:t>đối tượng thuộc các CTMTQG hoặc</w:t>
            </w:r>
            <w:r w:rsidRPr="00212679">
              <w:rPr>
                <w:rFonts w:ascii="Times New Roman" w:hAnsi="Times New Roman"/>
                <w:color w:val="000000"/>
                <w:sz w:val="24"/>
                <w:szCs w:val="24"/>
              </w:rPr>
              <w:t xml:space="preserve"> hỗ trợ người dân ở địa bàn</w:t>
            </w:r>
            <w:r w:rsidR="00323C78">
              <w:rPr>
                <w:rFonts w:ascii="Times New Roman" w:hAnsi="Times New Roman"/>
                <w:color w:val="000000"/>
                <w:sz w:val="24"/>
                <w:szCs w:val="24"/>
              </w:rPr>
              <w:t>..</w:t>
            </w:r>
            <w:r w:rsidRPr="00212679">
              <w:rPr>
                <w:rFonts w:ascii="Times New Roman" w:hAnsi="Times New Roman"/>
                <w:color w:val="000000"/>
                <w:sz w:val="24"/>
                <w:szCs w:val="24"/>
              </w:rPr>
              <w:t>. theo quy định của từng địa phương.”</w:t>
            </w:r>
          </w:p>
        </w:tc>
        <w:tc>
          <w:tcPr>
            <w:tcW w:w="1796" w:type="dxa"/>
          </w:tcPr>
          <w:p w14:paraId="78CB34A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LĐTB&amp;XH</w:t>
            </w:r>
          </w:p>
        </w:tc>
        <w:tc>
          <w:tcPr>
            <w:tcW w:w="5502" w:type="dxa"/>
          </w:tcPr>
          <w:p w14:paraId="26B01C7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 Rà soát, điều chỉnh nội dung quy định tại khoản 1 Điều 23 dự thảo Nghị định.</w:t>
            </w:r>
          </w:p>
        </w:tc>
      </w:tr>
      <w:tr w:rsidR="003C0905" w:rsidRPr="00212679" w14:paraId="0BF72DF3" w14:textId="77777777">
        <w:tc>
          <w:tcPr>
            <w:tcW w:w="727" w:type="dxa"/>
          </w:tcPr>
          <w:p w14:paraId="57D44C7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685DA1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(1.3) Tại điểm a khoản 1 Điều 23, xem xét, sửa đổi “</w:t>
            </w:r>
            <w:r w:rsidRPr="00212679">
              <w:rPr>
                <w:rFonts w:ascii="Times New Roman" w:hAnsi="Times New Roman"/>
                <w:b/>
                <w:color w:val="000000"/>
                <w:sz w:val="24"/>
                <w:szCs w:val="24"/>
              </w:rPr>
              <w:t>Dự án</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do các cá nhân, tổ chức nghiên trực tiếp hoặc triển khai theo đặt hàng nhằm giải quyết các vấn đề về việc làm, sinh kế, thu nhập, hình thành các mô hình sản xuất kinh doanh giải quyết các vấn đề cho cộng đồng, hộ gia đình là đối tượng thuộc chương trình mục tiêu</w:t>
            </w:r>
            <w:r w:rsidRPr="00212679">
              <w:rPr>
                <w:rFonts w:ascii="Times New Roman" w:hAnsi="Times New Roman"/>
                <w:color w:val="000000"/>
                <w:sz w:val="24"/>
                <w:szCs w:val="24"/>
              </w:rPr>
              <w:t>”.</w:t>
            </w:r>
          </w:p>
        </w:tc>
        <w:tc>
          <w:tcPr>
            <w:tcW w:w="1796" w:type="dxa"/>
          </w:tcPr>
          <w:p w14:paraId="580C063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GDĐT</w:t>
            </w:r>
          </w:p>
        </w:tc>
        <w:tc>
          <w:tcPr>
            <w:tcW w:w="5502" w:type="dxa"/>
          </w:tcPr>
          <w:p w14:paraId="605804E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(1.3) Nội dung khoản này quy định điều kiện để lựa chọn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để thực hiện theo phương thức đặt hàng, giao nhiệm vụ. </w:t>
            </w:r>
          </w:p>
          <w:p w14:paraId="2BC0512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Tổ chức, cá nhân được đặt hàng là đối tượng lựa chọn để đặt hàng, không phải là điều kiện để lựa chọn áp dụng phương thức đặt hàng, giao nhiệm vụ.</w:t>
            </w:r>
          </w:p>
        </w:tc>
      </w:tr>
      <w:tr w:rsidR="003C0905" w:rsidRPr="00212679" w14:paraId="68C92F8B" w14:textId="77777777">
        <w:tc>
          <w:tcPr>
            <w:tcW w:w="727" w:type="dxa"/>
          </w:tcPr>
          <w:p w14:paraId="24AA8DC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E0D141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(1.4) Tại điểm a khoản 1 Điều 23, xem xét chỉnh sửa như sau: “… thực hiện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hoặc tham gia dự án liên kết theo chuỗi giá trị </w:t>
            </w:r>
            <w:r w:rsidRPr="00212679">
              <w:rPr>
                <w:rFonts w:ascii="Times New Roman" w:hAnsi="Times New Roman"/>
                <w:b/>
                <w:color w:val="000000"/>
                <w:sz w:val="24"/>
                <w:szCs w:val="24"/>
              </w:rPr>
              <w:t>và dự án đề xuất của cộng đồng</w:t>
            </w:r>
            <w:r w:rsidRPr="00212679">
              <w:rPr>
                <w:rFonts w:ascii="Times New Roman" w:hAnsi="Times New Roman"/>
                <w:color w:val="000000"/>
                <w:sz w:val="24"/>
                <w:szCs w:val="24"/>
              </w:rPr>
              <w:t xml:space="preserve">” </w:t>
            </w:r>
            <w:r w:rsidRPr="00212679">
              <w:rPr>
                <w:rFonts w:ascii="Times New Roman" w:hAnsi="Times New Roman"/>
                <w:i/>
                <w:color w:val="000000"/>
                <w:sz w:val="24"/>
                <w:szCs w:val="24"/>
              </w:rPr>
              <w:t>(dự thảo quy định: … thực hiện dự án hoặc tham gia dự án liên kết theo chuỗi giá trị).</w:t>
            </w:r>
          </w:p>
        </w:tc>
        <w:tc>
          <w:tcPr>
            <w:tcW w:w="1796" w:type="dxa"/>
          </w:tcPr>
          <w:p w14:paraId="16C843D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Sơn La</w:t>
            </w:r>
          </w:p>
        </w:tc>
        <w:tc>
          <w:tcPr>
            <w:tcW w:w="5502" w:type="dxa"/>
          </w:tcPr>
          <w:p w14:paraId="1BDF839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(1.4) Rà soát, hoàn chỉnh nội dung quy định tại khoản 1 Điều 23 dự thảo Nghị định.</w:t>
            </w:r>
          </w:p>
        </w:tc>
      </w:tr>
      <w:tr w:rsidR="003C0905" w:rsidRPr="00212679" w14:paraId="707E1EDD" w14:textId="77777777">
        <w:tc>
          <w:tcPr>
            <w:tcW w:w="727" w:type="dxa"/>
          </w:tcPr>
          <w:p w14:paraId="0931DDF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91CE08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(1.5) Tại điểm d khoản 1 Điều 23,  xem xét, điều chỉnh lại phần quy định “Tối thiểu 70% phần vốn hỗ trợ từ ngân sách nhà nước phải được dùng hỗ trợ trực tiếp cho người dân…”, bởi vì đối với các dự án dạng chuyển giao mô hình kinh doanh theo hướng đặt hàng, giao nhiệm vụ hầu như người dân được hưởng lợi gián tiếp thông qua hình thức tạo công </w:t>
            </w:r>
            <w:r w:rsidRPr="00212679">
              <w:rPr>
                <w:rFonts w:ascii="Times New Roman" w:hAnsi="Times New Roman"/>
                <w:color w:val="000000"/>
                <w:sz w:val="24"/>
                <w:szCs w:val="24"/>
              </w:rPr>
              <w:lastRenderedPageBreak/>
              <w:t>ăn, việc làm và sinh kế, không phải là hỗ trợ trực tiếp cho người dân.</w:t>
            </w:r>
          </w:p>
        </w:tc>
        <w:tc>
          <w:tcPr>
            <w:tcW w:w="1796" w:type="dxa"/>
          </w:tcPr>
          <w:p w14:paraId="43DDD9A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GDĐT</w:t>
            </w:r>
          </w:p>
        </w:tc>
        <w:tc>
          <w:tcPr>
            <w:tcW w:w="5502" w:type="dxa"/>
          </w:tcPr>
          <w:p w14:paraId="30F2DFB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(1.5) Rà soát, điều chỉnh làm rõ mức chi phí phải được chi cho các hoạt động do người dân trực tiếp thực hiện. </w:t>
            </w:r>
          </w:p>
        </w:tc>
      </w:tr>
      <w:tr w:rsidR="003C0905" w:rsidRPr="00212679" w14:paraId="2D61E947" w14:textId="77777777">
        <w:tc>
          <w:tcPr>
            <w:tcW w:w="727" w:type="dxa"/>
          </w:tcPr>
          <w:p w14:paraId="3172EFE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16984A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(1.6) Tại điểm d khoản 1 Điều 23, cần làm rõ cơ sở đề xuất các mức hỗ trợ.</w:t>
            </w:r>
          </w:p>
        </w:tc>
        <w:tc>
          <w:tcPr>
            <w:tcW w:w="1796" w:type="dxa"/>
          </w:tcPr>
          <w:p w14:paraId="68129C1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2CFAD24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(1.6) Nội dung khoản này không quy định về mức hỗ trợ.</w:t>
            </w:r>
          </w:p>
        </w:tc>
      </w:tr>
      <w:tr w:rsidR="003C0905" w:rsidRPr="00212679" w14:paraId="7CF416F8" w14:textId="77777777">
        <w:tc>
          <w:tcPr>
            <w:tcW w:w="727" w:type="dxa"/>
          </w:tcPr>
          <w:p w14:paraId="203F097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D5A9DF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(1.7) Tại điểm d khoản 1 Điều 23, đề xuất điều chỉnh như sau “Tối thiểu 50% phần vốn hỗ trợ từ ngân sách nhà nước phải được dùng để hỗ trợ trực tiếp cho người dân thuộc đối tượng hỗ trợ của các chương trình mục tiêu quốc gia tham gia dự án</w:t>
            </w:r>
          </w:p>
        </w:tc>
        <w:tc>
          <w:tcPr>
            <w:tcW w:w="1796" w:type="dxa"/>
          </w:tcPr>
          <w:p w14:paraId="086B5CCF"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sz w:val="24"/>
                <w:szCs w:val="24"/>
              </w:rPr>
              <w:t>Quảng Ninh</w:t>
            </w:r>
          </w:p>
        </w:tc>
        <w:tc>
          <w:tcPr>
            <w:tcW w:w="5502" w:type="dxa"/>
          </w:tcPr>
          <w:p w14:paraId="19D434A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(1.7) Đơn vị sự nghiệp công lập đã được nhà nước đảm bảo cơ sở vật chất, nguồn lực ban đầu để thực hiện các hoạt động cung ứng dịch vụ công. Do vậy, chi phí cho thực hiện các dịch vụ công theo đặt hàng của nhà nước phải thấp hơn chi phí hỗ trợ doanh nghiệp, hợp tác xã tham gia chuỗi liên kết quy định tại Điều 21.</w:t>
            </w:r>
          </w:p>
        </w:tc>
      </w:tr>
      <w:tr w:rsidR="003C0905" w:rsidRPr="00212679" w14:paraId="6814AE71" w14:textId="77777777">
        <w:tc>
          <w:tcPr>
            <w:tcW w:w="727" w:type="dxa"/>
          </w:tcPr>
          <w:p w14:paraId="3B222C6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290ED65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23, đề nghị:</w:t>
            </w:r>
          </w:p>
        </w:tc>
        <w:tc>
          <w:tcPr>
            <w:tcW w:w="1796" w:type="dxa"/>
          </w:tcPr>
          <w:p w14:paraId="3940CC4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5E97406"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77CAF4F" w14:textId="77777777">
        <w:tc>
          <w:tcPr>
            <w:tcW w:w="727" w:type="dxa"/>
          </w:tcPr>
          <w:p w14:paraId="7C7521F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4A485F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 Quy định 01 phương thức hỗ trợ cụ thể </w:t>
            </w:r>
            <w:r w:rsidRPr="00212679">
              <w:rPr>
                <w:rFonts w:ascii="Times New Roman" w:hAnsi="Times New Roman"/>
                <w:b/>
                <w:color w:val="000000"/>
                <w:sz w:val="24"/>
                <w:szCs w:val="24"/>
              </w:rPr>
              <w:t>“trước đầu tư hoặc sau đầu tư”</w:t>
            </w:r>
            <w:r w:rsidRPr="00212679">
              <w:rPr>
                <w:rFonts w:ascii="Times New Roman" w:hAnsi="Times New Roman"/>
                <w:color w:val="000000"/>
                <w:sz w:val="24"/>
                <w:szCs w:val="24"/>
              </w:rPr>
              <w:t xml:space="preserve"> đối với dự án hỗ trợ phát triển sản xuất được quy định tại điểm b khoản 2 Điều 23.</w:t>
            </w:r>
          </w:p>
        </w:tc>
        <w:tc>
          <w:tcPr>
            <w:tcW w:w="1796" w:type="dxa"/>
          </w:tcPr>
          <w:p w14:paraId="26B496D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790CB4B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 Hỗ trợ căn cứ trên kết quả thực hiện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theo năm ngân sách.</w:t>
            </w:r>
          </w:p>
        </w:tc>
      </w:tr>
      <w:tr w:rsidR="003C0905" w:rsidRPr="00212679" w14:paraId="7B4079E9" w14:textId="77777777">
        <w:tc>
          <w:tcPr>
            <w:tcW w:w="727" w:type="dxa"/>
          </w:tcPr>
          <w:p w14:paraId="055E4EC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E01037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Tại điểm a khoản 2 Điều 23, cần làm rõ cơ sở đề xuất các mức hỗ trợ.</w:t>
            </w:r>
          </w:p>
        </w:tc>
        <w:tc>
          <w:tcPr>
            <w:tcW w:w="1796" w:type="dxa"/>
          </w:tcPr>
          <w:p w14:paraId="57EF61B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1583C59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(2.2) Điều chỉnh theo hướng giao cơ quan chủ quản xác định quy mô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phù hợp với khả năng cân đối nguồn vốn. Mức hỗ trợ tối đa dựa trên cơ sở khảo sát ý kiến các bộ, ngành và địa phương. Mức hỗ trợ cụ thể do cơ quan chủ quản xác định phù hợp với khả năng huy động nguồn lực, mục tiêu mong muốn.</w:t>
            </w:r>
          </w:p>
        </w:tc>
      </w:tr>
      <w:tr w:rsidR="003C0905" w:rsidRPr="00212679" w14:paraId="1A66AE44" w14:textId="77777777">
        <w:tc>
          <w:tcPr>
            <w:tcW w:w="727" w:type="dxa"/>
          </w:tcPr>
          <w:p w14:paraId="7391DF1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3E289AD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23, đề nghị:</w:t>
            </w:r>
          </w:p>
        </w:tc>
        <w:tc>
          <w:tcPr>
            <w:tcW w:w="1796" w:type="dxa"/>
          </w:tcPr>
          <w:p w14:paraId="36CA404B"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08114A9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671797D" w14:textId="77777777">
        <w:tc>
          <w:tcPr>
            <w:tcW w:w="727" w:type="dxa"/>
          </w:tcPr>
          <w:p w14:paraId="7038176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2E6CD2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 Tại điểm b khoản 4 Điều 23, bổ sung: (i) Đơn vị sự nghiệp công lập trực thuộc cơ quan giao nhiệm vụ phải có chức năng, nhiệm vụ thực hiện các dịch vụ công liên quan đến hoạt động hỗ trợ nghiên cứu, tổ chức phát triển sản </w:t>
            </w:r>
            <w:r w:rsidRPr="00212679">
              <w:rPr>
                <w:rFonts w:ascii="Times New Roman" w:hAnsi="Times New Roman"/>
                <w:color w:val="000000"/>
                <w:sz w:val="24"/>
                <w:szCs w:val="24"/>
              </w:rPr>
              <w:lastRenderedPageBreak/>
              <w:t>xuất; (ii) Chủ dự án thành phần xây dựng tiêu chí lựa chọn doanh nghiệp, tổ chức khác để giao nhiệm vụ thực hiện dự án thành phần theo hình thức đặt hàng.</w:t>
            </w:r>
          </w:p>
        </w:tc>
        <w:tc>
          <w:tcPr>
            <w:tcW w:w="1796" w:type="dxa"/>
          </w:tcPr>
          <w:p w14:paraId="5B59C31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Y tế</w:t>
            </w:r>
          </w:p>
        </w:tc>
        <w:tc>
          <w:tcPr>
            <w:tcW w:w="5502" w:type="dxa"/>
          </w:tcPr>
          <w:p w14:paraId="1D9EF6D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 Nội dung quy định tại khoản 2, khoản 3 Điều 23 đã bao gồm các nội dung góp ý, đề xuất.</w:t>
            </w:r>
          </w:p>
        </w:tc>
      </w:tr>
      <w:tr w:rsidR="003C0905" w:rsidRPr="00212679" w14:paraId="5AB296C4" w14:textId="77777777">
        <w:tc>
          <w:tcPr>
            <w:tcW w:w="727" w:type="dxa"/>
          </w:tcPr>
          <w:p w14:paraId="7A4E9E4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51A088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 Tại điểm b khoản 4 Điều 23, xem xét ngoài đơn vị sự nghiệp công lập có thể được chọn thêm cơ quan chuyên môn (như Phòng </w:t>
            </w:r>
            <w:r w:rsidRPr="00212679">
              <w:rPr>
                <w:rFonts w:ascii="Times New Roman" w:hAnsi="Times New Roman"/>
                <w:sz w:val="24"/>
                <w:szCs w:val="24"/>
              </w:rPr>
              <w:t>NN&amp;PTNT</w:t>
            </w:r>
            <w:r w:rsidRPr="00212679">
              <w:rPr>
                <w:rFonts w:ascii="Times New Roman" w:hAnsi="Times New Roman"/>
                <w:color w:val="000000"/>
                <w:sz w:val="24"/>
                <w:szCs w:val="24"/>
              </w:rPr>
              <w:t>/Kinh tế, Văn phòng Điều phối NTM huyện....), các cơ quan, đơn vị khác có liên quan (như tổ chức chính trị-xã hội như Hội nông dân, Hội phụ nữ, đoàn thanh niên, bộ đội biên phòng....) để thực hiện dự án, để đảm bảo theo đối tượng tại khoản 5 Điều này.</w:t>
            </w:r>
          </w:p>
        </w:tc>
        <w:tc>
          <w:tcPr>
            <w:tcW w:w="1796" w:type="dxa"/>
          </w:tcPr>
          <w:p w14:paraId="42C689B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Pr>
          <w:p w14:paraId="559F48A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Các phòng chức năng thuộc bộ máy quản lý nhà nước là những đơn vị được giao quản lý nguồn vốn, tổ chức đặt hàng, giao nhiệm vụ. Nội dung quy định tại khoản 2, khoản 3 Điều 23 dự thảo Nghị định đã bao gồm các đối tượng được đề xuất.</w:t>
            </w:r>
          </w:p>
        </w:tc>
      </w:tr>
      <w:tr w:rsidR="003C0905" w:rsidRPr="00212679" w14:paraId="4B559161" w14:textId="77777777">
        <w:tc>
          <w:tcPr>
            <w:tcW w:w="727" w:type="dxa"/>
          </w:tcPr>
          <w:p w14:paraId="104EB93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37244EEB" w14:textId="08E2DF5A" w:rsidR="00FB18E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6 Điều 23, đề nghị:</w:t>
            </w:r>
          </w:p>
        </w:tc>
        <w:tc>
          <w:tcPr>
            <w:tcW w:w="1796" w:type="dxa"/>
          </w:tcPr>
          <w:p w14:paraId="06F46258"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86D7CB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9DB66D6" w14:textId="77777777">
        <w:tc>
          <w:tcPr>
            <w:tcW w:w="727" w:type="dxa"/>
          </w:tcPr>
          <w:p w14:paraId="2CB7127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64C9CCE" w14:textId="3825455D" w:rsidR="00FB18E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6 Điều 23, bổ sung như sau: </w:t>
            </w:r>
            <w:r w:rsidRPr="00212679">
              <w:rPr>
                <w:rFonts w:ascii="Times New Roman" w:hAnsi="Times New Roman"/>
                <w:i/>
                <w:color w:val="000000"/>
                <w:sz w:val="24"/>
                <w:szCs w:val="24"/>
              </w:rPr>
              <w:t>“</w:t>
            </w:r>
            <w:r w:rsidRPr="00212679">
              <w:rPr>
                <w:rFonts w:ascii="Times New Roman" w:hAnsi="Times New Roman"/>
                <w:color w:val="000000"/>
                <w:sz w:val="24"/>
                <w:szCs w:val="24"/>
              </w:rPr>
              <w:t>Cơ quan đặt hàng, giao nhiệm vụ ký hợp đồng với bên nhận đặt hàng, giao nhiệm vụ; ...</w:t>
            </w:r>
            <w:proofErr w:type="gramStart"/>
            <w:r w:rsidRPr="00212679">
              <w:rPr>
                <w:rFonts w:ascii="Times New Roman" w:hAnsi="Times New Roman"/>
                <w:color w:val="000000"/>
                <w:sz w:val="24"/>
                <w:szCs w:val="24"/>
              </w:rPr>
              <w:t>”.</w:t>
            </w:r>
            <w:proofErr w:type="gramEnd"/>
          </w:p>
        </w:tc>
        <w:tc>
          <w:tcPr>
            <w:tcW w:w="1796" w:type="dxa"/>
          </w:tcPr>
          <w:p w14:paraId="44282D1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Kon Tum</w:t>
            </w:r>
          </w:p>
        </w:tc>
        <w:tc>
          <w:tcPr>
            <w:tcW w:w="5502" w:type="dxa"/>
          </w:tcPr>
          <w:p w14:paraId="5456327A" w14:textId="36791A1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 Nội dung quy định tại khoản </w:t>
            </w:r>
            <w:r w:rsidR="00FB18E5">
              <w:rPr>
                <w:rFonts w:ascii="Times New Roman" w:hAnsi="Times New Roman"/>
                <w:sz w:val="24"/>
                <w:szCs w:val="24"/>
              </w:rPr>
              <w:t>6</w:t>
            </w:r>
            <w:r w:rsidRPr="00212679">
              <w:rPr>
                <w:rFonts w:ascii="Times New Roman" w:hAnsi="Times New Roman"/>
                <w:sz w:val="24"/>
                <w:szCs w:val="24"/>
              </w:rPr>
              <w:t xml:space="preserve"> Điều </w:t>
            </w:r>
            <w:r w:rsidR="00FB18E5">
              <w:rPr>
                <w:rFonts w:ascii="Times New Roman" w:hAnsi="Times New Roman"/>
                <w:sz w:val="24"/>
                <w:szCs w:val="24"/>
              </w:rPr>
              <w:t>23</w:t>
            </w:r>
            <w:r w:rsidRPr="00212679">
              <w:rPr>
                <w:rFonts w:ascii="Times New Roman" w:hAnsi="Times New Roman"/>
                <w:sz w:val="24"/>
                <w:szCs w:val="24"/>
              </w:rPr>
              <w:t xml:space="preserve"> dự thảo Nghị định đã bao gồm các nội dung đề xuất.</w:t>
            </w:r>
          </w:p>
        </w:tc>
      </w:tr>
      <w:tr w:rsidR="003C0905" w:rsidRPr="00212679" w14:paraId="114D7A89" w14:textId="77777777">
        <w:tc>
          <w:tcPr>
            <w:tcW w:w="727" w:type="dxa"/>
            <w:shd w:val="clear" w:color="auto" w:fill="F4B083"/>
          </w:tcPr>
          <w:p w14:paraId="4104E487"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i/>
                <w:sz w:val="24"/>
                <w:szCs w:val="24"/>
              </w:rPr>
              <w:t>5</w:t>
            </w:r>
          </w:p>
        </w:tc>
        <w:tc>
          <w:tcPr>
            <w:tcW w:w="13349" w:type="dxa"/>
            <w:gridSpan w:val="3"/>
            <w:shd w:val="clear" w:color="auto" w:fill="F4B083"/>
          </w:tcPr>
          <w:p w14:paraId="22E04896" w14:textId="002575CF" w:rsidR="00FB18E5" w:rsidRPr="00A21E32" w:rsidRDefault="00416FE1" w:rsidP="00A21E32">
            <w:pP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Về quản lý, tổ chức dự hiện dự án hỗ trợ phát triển sản xuất khác thuộc chương trình mục tiêu quốc gia (tại Điều 24 dự thảo Nghị định)</w:t>
            </w:r>
          </w:p>
        </w:tc>
      </w:tr>
      <w:tr w:rsidR="003C0905" w:rsidRPr="00212679" w14:paraId="169635F2" w14:textId="77777777">
        <w:tc>
          <w:tcPr>
            <w:tcW w:w="727" w:type="dxa"/>
          </w:tcPr>
          <w:p w14:paraId="64629DA7"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646FF3D" w14:textId="62165B21" w:rsidR="00FB18E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2 Điều 24, đề nghị chỉnh sửa như sau: “Nguồn vốn ngân sách nhà nước hỗ trợ </w:t>
            </w:r>
            <w:r w:rsidRPr="00212679">
              <w:rPr>
                <w:rFonts w:ascii="Times New Roman" w:hAnsi="Times New Roman"/>
                <w:b/>
                <w:color w:val="000000"/>
                <w:sz w:val="24"/>
                <w:szCs w:val="24"/>
              </w:rPr>
              <w:t>trực tiếp và gián tiếp</w:t>
            </w:r>
            <w:r w:rsidRPr="00212679">
              <w:rPr>
                <w:rFonts w:ascii="Times New Roman" w:hAnsi="Times New Roman"/>
                <w:color w:val="000000"/>
                <w:sz w:val="24"/>
                <w:szCs w:val="24"/>
              </w:rPr>
              <w:t xml:space="preserve"> cho các hộ gia đình, tổ nhóm cộng đồng, </w:t>
            </w:r>
            <w:r w:rsidRPr="00212679">
              <w:rPr>
                <w:rFonts w:ascii="Times New Roman" w:hAnsi="Times New Roman"/>
                <w:b/>
                <w:color w:val="000000"/>
                <w:sz w:val="24"/>
                <w:szCs w:val="24"/>
              </w:rPr>
              <w:t>doanh nghiệp, hợp tác xã</w:t>
            </w:r>
            <w:r w:rsidRPr="00212679">
              <w:rPr>
                <w:rFonts w:ascii="Times New Roman" w:hAnsi="Times New Roman"/>
                <w:color w:val="000000"/>
                <w:sz w:val="24"/>
                <w:szCs w:val="24"/>
              </w:rPr>
              <w:t xml:space="preserve"> thuộc đối tượng hỗ trợ của các chương trình mục tiêu quốc gia tham gia dự án, phù hợp với nội dung hỗ trợ theo quy định”.</w:t>
            </w:r>
          </w:p>
        </w:tc>
        <w:tc>
          <w:tcPr>
            <w:tcW w:w="1796" w:type="dxa"/>
          </w:tcPr>
          <w:p w14:paraId="5CBA8C6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Ủy ban dân tộc</w:t>
            </w:r>
          </w:p>
        </w:tc>
        <w:tc>
          <w:tcPr>
            <w:tcW w:w="5502" w:type="dxa"/>
          </w:tcPr>
          <w:p w14:paraId="7BA8D23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Rà soát, hoàn thiện nội dung Điều 24 dự thảo Nghị định theo hướng NSNN hỗ trợ thực hiện dự án phát triển sản xuất đặc thù và phân cấp cơ quan chủ quản quyết định nội dung đảm bảo phù hợp với nhiệm vụ Thủ tướng Chính phủ giao tại Quyết định đầu tư CTMTQG.</w:t>
            </w:r>
          </w:p>
        </w:tc>
      </w:tr>
      <w:tr w:rsidR="003C0905" w:rsidRPr="00212679" w14:paraId="785C2F28" w14:textId="77777777">
        <w:tc>
          <w:tcPr>
            <w:tcW w:w="727" w:type="dxa"/>
          </w:tcPr>
          <w:p w14:paraId="1BA038F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6CB724F7" w14:textId="57869BDD" w:rsidR="00FB18E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b khoản 2 Điều 24, đề nghị quy định 01 phương thức hỗ trợ cụ thể </w:t>
            </w:r>
            <w:r w:rsidRPr="00212679">
              <w:rPr>
                <w:rFonts w:ascii="Times New Roman" w:hAnsi="Times New Roman"/>
                <w:b/>
                <w:i/>
                <w:color w:val="000000"/>
                <w:sz w:val="24"/>
                <w:szCs w:val="24"/>
              </w:rPr>
              <w:t>“trước đầu tư hoặc sau đầu tư”</w:t>
            </w:r>
            <w:r w:rsidRPr="00212679">
              <w:rPr>
                <w:rFonts w:ascii="Times New Roman" w:hAnsi="Times New Roman"/>
                <w:color w:val="000000"/>
                <w:sz w:val="24"/>
                <w:szCs w:val="24"/>
              </w:rPr>
              <w:t xml:space="preserve"> đối với dự án hỗ trợ phát triển sản xuất được quy định.</w:t>
            </w:r>
          </w:p>
        </w:tc>
        <w:tc>
          <w:tcPr>
            <w:tcW w:w="1796" w:type="dxa"/>
          </w:tcPr>
          <w:p w14:paraId="4911F68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Hà Giang</w:t>
            </w:r>
          </w:p>
        </w:tc>
        <w:tc>
          <w:tcPr>
            <w:tcW w:w="5502" w:type="dxa"/>
          </w:tcPr>
          <w:p w14:paraId="512AF74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Hỗ trợ trên cơ sở xác định kết quả thực hiện theo năm ngân sách.</w:t>
            </w:r>
          </w:p>
        </w:tc>
      </w:tr>
      <w:tr w:rsidR="003C0905" w:rsidRPr="00212679" w14:paraId="6560B1AA" w14:textId="77777777">
        <w:tc>
          <w:tcPr>
            <w:tcW w:w="727" w:type="dxa"/>
          </w:tcPr>
          <w:p w14:paraId="038A1AB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64301B86" w14:textId="1BE5BCBF" w:rsidR="00FB18E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c khoản 2 Điều 24, đề nghị nghiên cứu, bổ sung </w:t>
            </w:r>
            <w:r w:rsidRPr="00212679">
              <w:rPr>
                <w:rFonts w:ascii="Times New Roman" w:hAnsi="Times New Roman"/>
                <w:color w:val="000000"/>
                <w:sz w:val="24"/>
                <w:szCs w:val="24"/>
              </w:rPr>
              <w:lastRenderedPageBreak/>
              <w:t>điểm c như sau: “</w:t>
            </w:r>
            <w:r w:rsidRPr="00212679">
              <w:rPr>
                <w:rFonts w:ascii="Times New Roman" w:hAnsi="Times New Roman"/>
                <w:i/>
                <w:color w:val="000000"/>
                <w:sz w:val="24"/>
                <w:szCs w:val="24"/>
              </w:rPr>
              <w:t>c) Các hộ gia đình, tổ chức cá nhân nếu đủ điều kiện và có nhu cầu thì được vay vốn tín dụng chính sách tại các chính sách tín dụng phù hợp theo quy định.</w:t>
            </w:r>
            <w:r w:rsidRPr="00212679">
              <w:rPr>
                <w:rFonts w:ascii="Times New Roman" w:hAnsi="Times New Roman"/>
                <w:color w:val="000000"/>
                <w:sz w:val="24"/>
                <w:szCs w:val="24"/>
              </w:rPr>
              <w:t>”</w:t>
            </w:r>
          </w:p>
        </w:tc>
        <w:tc>
          <w:tcPr>
            <w:tcW w:w="1796" w:type="dxa"/>
          </w:tcPr>
          <w:p w14:paraId="249CC83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NHCSXH</w:t>
            </w:r>
          </w:p>
        </w:tc>
        <w:tc>
          <w:tcPr>
            <w:tcW w:w="5502" w:type="dxa"/>
          </w:tcPr>
          <w:p w14:paraId="2DBA767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 Vốn tín dụng do người dân tham gia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tự quyết </w:t>
            </w:r>
            <w:r w:rsidRPr="00212679">
              <w:rPr>
                <w:rFonts w:ascii="Times New Roman" w:hAnsi="Times New Roman"/>
                <w:sz w:val="24"/>
                <w:szCs w:val="24"/>
              </w:rPr>
              <w:lastRenderedPageBreak/>
              <w:t>định theo khả năng.</w:t>
            </w:r>
          </w:p>
        </w:tc>
      </w:tr>
      <w:tr w:rsidR="00094CE6" w:rsidRPr="00212679" w14:paraId="501E4BF6" w14:textId="77777777">
        <w:tc>
          <w:tcPr>
            <w:tcW w:w="727" w:type="dxa"/>
          </w:tcPr>
          <w:p w14:paraId="2EC1E581" w14:textId="3BD1CDD0" w:rsidR="00094CE6" w:rsidRPr="00212679" w:rsidRDefault="00094CE6" w:rsidP="002E328A">
            <w:pPr>
              <w:spacing w:before="120" w:after="120"/>
              <w:jc w:val="center"/>
              <w:rPr>
                <w:rFonts w:ascii="Times New Roman" w:hAnsi="Times New Roman"/>
                <w:sz w:val="24"/>
                <w:szCs w:val="24"/>
              </w:rPr>
            </w:pPr>
            <w:r>
              <w:rPr>
                <w:rFonts w:ascii="Times New Roman" w:hAnsi="Times New Roman"/>
                <w:sz w:val="24"/>
                <w:szCs w:val="24"/>
              </w:rPr>
              <w:lastRenderedPageBreak/>
              <w:t>(4)</w:t>
            </w:r>
          </w:p>
        </w:tc>
        <w:tc>
          <w:tcPr>
            <w:tcW w:w="6051" w:type="dxa"/>
          </w:tcPr>
          <w:p w14:paraId="433417FF" w14:textId="77777777" w:rsidR="00094CE6" w:rsidRDefault="00094CE6" w:rsidP="002E328A">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Đề nghị bổ sung các địa phương được thực hiện theo hình thức khác</w:t>
            </w:r>
          </w:p>
          <w:p w14:paraId="5F8E4E9E" w14:textId="7AD16812" w:rsidR="00FB18E5" w:rsidRPr="00212679" w:rsidRDefault="00FB18E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1796" w:type="dxa"/>
          </w:tcPr>
          <w:p w14:paraId="716AEB8C" w14:textId="4E926DA1" w:rsidR="00094CE6" w:rsidRPr="00212679" w:rsidRDefault="00094CE6" w:rsidP="002E328A">
            <w:pPr>
              <w:spacing w:before="120" w:after="120"/>
              <w:jc w:val="both"/>
              <w:rPr>
                <w:rFonts w:ascii="Times New Roman" w:hAnsi="Times New Roman"/>
                <w:sz w:val="24"/>
                <w:szCs w:val="24"/>
              </w:rPr>
            </w:pPr>
            <w:r>
              <w:rPr>
                <w:rFonts w:ascii="Times New Roman" w:hAnsi="Times New Roman"/>
                <w:sz w:val="24"/>
                <w:szCs w:val="24"/>
              </w:rPr>
              <w:t>UBDT</w:t>
            </w:r>
          </w:p>
        </w:tc>
        <w:tc>
          <w:tcPr>
            <w:tcW w:w="5502" w:type="dxa"/>
          </w:tcPr>
          <w:p w14:paraId="2DDB4622" w14:textId="57C7827C" w:rsidR="00FB18E5" w:rsidRPr="00212679" w:rsidRDefault="00094CE6" w:rsidP="002E328A">
            <w:pPr>
              <w:spacing w:before="120" w:after="120"/>
              <w:jc w:val="both"/>
              <w:rPr>
                <w:rFonts w:ascii="Times New Roman" w:hAnsi="Times New Roman"/>
                <w:sz w:val="24"/>
                <w:szCs w:val="24"/>
              </w:rPr>
            </w:pPr>
            <w:r>
              <w:rPr>
                <w:rFonts w:ascii="Times New Roman" w:hAnsi="Times New Roman"/>
                <w:sz w:val="24"/>
                <w:szCs w:val="24"/>
              </w:rPr>
              <w:t>(4) Hình thức khác được chỉnh sửa thành hình thức “đặc thù” để hỗ trợ hoạt động PTSX đặc thù do bộ, cơ quan trung ương thực hiện.</w:t>
            </w:r>
            <w:r w:rsidR="00E813A3">
              <w:rPr>
                <w:rFonts w:ascii="Times New Roman" w:hAnsi="Times New Roman"/>
                <w:sz w:val="24"/>
                <w:szCs w:val="24"/>
              </w:rPr>
              <w:t xml:space="preserve"> Địa phương thực hiện theo quy định tại Điều 23 dự thảo Nghị định.</w:t>
            </w:r>
          </w:p>
        </w:tc>
      </w:tr>
      <w:tr w:rsidR="003C0905" w:rsidRPr="00212679" w14:paraId="642A74C1" w14:textId="77777777">
        <w:tc>
          <w:tcPr>
            <w:tcW w:w="727" w:type="dxa"/>
            <w:shd w:val="clear" w:color="auto" w:fill="F4B083"/>
          </w:tcPr>
          <w:p w14:paraId="498CA43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b/>
                <w:i/>
                <w:sz w:val="24"/>
                <w:szCs w:val="24"/>
              </w:rPr>
              <w:t>6</w:t>
            </w:r>
          </w:p>
        </w:tc>
        <w:tc>
          <w:tcPr>
            <w:tcW w:w="13349" w:type="dxa"/>
            <w:gridSpan w:val="3"/>
            <w:shd w:val="clear" w:color="auto" w:fill="F4B083"/>
          </w:tcPr>
          <w:p w14:paraId="3383D90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b/>
                <w:i/>
                <w:color w:val="000000"/>
                <w:sz w:val="24"/>
                <w:szCs w:val="24"/>
              </w:rPr>
              <w:t>Về Tổ chức thực hiện và thanh toán, quyết toán kinh phí hỗ trợ phát triển sản xuất thuộc chương trình mục tiêu quốc gia (tại Điều 25 dự thảo Nghị định)</w:t>
            </w:r>
          </w:p>
        </w:tc>
      </w:tr>
      <w:tr w:rsidR="003C0905" w:rsidRPr="00212679" w14:paraId="2878FD44" w14:textId="77777777">
        <w:tc>
          <w:tcPr>
            <w:tcW w:w="727" w:type="dxa"/>
          </w:tcPr>
          <w:p w14:paraId="4BCDF05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6895C52"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sz w:val="24"/>
                <w:szCs w:val="24"/>
              </w:rPr>
              <w:t xml:space="preserve">Tại khoản 2 Điều 25, đề nghị chỉnh sửa như sau: “Quản lý và thanh toán, quyết toán kinh phí nguồn NSNN thực hiện hoạt động hỗ trợ phát triển sản xuất </w:t>
            </w:r>
            <w:r w:rsidRPr="00212679">
              <w:rPr>
                <w:rFonts w:ascii="Times New Roman" w:hAnsi="Times New Roman"/>
                <w:strike/>
                <w:sz w:val="24"/>
                <w:szCs w:val="24"/>
              </w:rPr>
              <w:t>tại các bộ, cơ quan trung ương</w:t>
            </w:r>
            <w:r w:rsidRPr="00212679">
              <w:rPr>
                <w:rFonts w:ascii="Times New Roman" w:hAnsi="Times New Roman"/>
                <w:sz w:val="24"/>
                <w:szCs w:val="24"/>
              </w:rPr>
              <w:t xml:space="preserve"> thực hiện theo quy định của Bộ Tài chính”; đồng thời, đề nghị bỏ khoản 3, khoản 4 Điều 25 để quy định chung tại khoản 2 Điều 25.</w:t>
            </w:r>
          </w:p>
        </w:tc>
        <w:tc>
          <w:tcPr>
            <w:tcW w:w="1796" w:type="dxa"/>
          </w:tcPr>
          <w:p w14:paraId="4EA78A28"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Bộ Tài chính, Hà Giang</w:t>
            </w:r>
          </w:p>
        </w:tc>
        <w:tc>
          <w:tcPr>
            <w:tcW w:w="5502" w:type="dxa"/>
            <w:tcBorders>
              <w:bottom w:val="nil"/>
            </w:tcBorders>
          </w:tcPr>
          <w:p w14:paraId="0C6C0E9B" w14:textId="37DE3C7B"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(2), (3), (4) Rà soát, h</w:t>
            </w:r>
            <w:r w:rsidR="00FB18E5">
              <w:rPr>
                <w:rFonts w:ascii="Times New Roman" w:hAnsi="Times New Roman"/>
                <w:sz w:val="24"/>
                <w:szCs w:val="24"/>
              </w:rPr>
              <w:t xml:space="preserve">oàn chỉnh nội dung quy định tại các </w:t>
            </w:r>
            <w:r w:rsidRPr="00212679">
              <w:rPr>
                <w:rFonts w:ascii="Times New Roman" w:hAnsi="Times New Roman"/>
                <w:sz w:val="24"/>
                <w:szCs w:val="24"/>
              </w:rPr>
              <w:t>Điều</w:t>
            </w:r>
            <w:r w:rsidR="00FB18E5">
              <w:rPr>
                <w:rFonts w:ascii="Times New Roman" w:hAnsi="Times New Roman"/>
                <w:sz w:val="24"/>
                <w:szCs w:val="24"/>
              </w:rPr>
              <w:t>: 21, 22, 23, 24</w:t>
            </w:r>
            <w:r w:rsidRPr="00212679">
              <w:rPr>
                <w:rFonts w:ascii="Times New Roman" w:hAnsi="Times New Roman"/>
                <w:sz w:val="24"/>
                <w:szCs w:val="24"/>
              </w:rPr>
              <w:t xml:space="preserve"> dự thảo Nghị định.</w:t>
            </w:r>
          </w:p>
        </w:tc>
      </w:tr>
      <w:tr w:rsidR="003C0905" w:rsidRPr="00212679" w14:paraId="3509553A" w14:textId="77777777">
        <w:tc>
          <w:tcPr>
            <w:tcW w:w="727" w:type="dxa"/>
          </w:tcPr>
          <w:p w14:paraId="4498F2F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3AACEE3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222222"/>
                <w:sz w:val="24"/>
                <w:szCs w:val="24"/>
                <w:highlight w:val="white"/>
              </w:rPr>
              <w:t xml:space="preserve">Tại khoản 1 Điều 25, đề nghị xem xét sửa đổi, bổ sung như sau: “Thanh toán, giải ngân kinh phí thực hiện hoạt động hỗ trợ phát triển sản xuất thuộc chương trình mục tiêu quốc gia theo </w:t>
            </w:r>
            <w:r w:rsidRPr="00212679">
              <w:rPr>
                <w:rFonts w:ascii="Times New Roman" w:hAnsi="Times New Roman"/>
                <w:b/>
                <w:color w:val="222222"/>
                <w:sz w:val="24"/>
                <w:szCs w:val="24"/>
                <w:highlight w:val="white"/>
              </w:rPr>
              <w:t xml:space="preserve">tiến độ </w:t>
            </w:r>
            <w:r w:rsidRPr="00212679">
              <w:rPr>
                <w:rFonts w:ascii="Times New Roman" w:hAnsi="Times New Roman"/>
                <w:color w:val="222222"/>
                <w:sz w:val="24"/>
                <w:szCs w:val="24"/>
                <w:highlight w:val="white"/>
              </w:rPr>
              <w:t xml:space="preserve">khối lượng, chi phí công việc tương ứng với các giai đoạn </w:t>
            </w:r>
            <w:r w:rsidRPr="00212679">
              <w:rPr>
                <w:rFonts w:ascii="Times New Roman" w:hAnsi="Times New Roman"/>
                <w:b/>
                <w:strike/>
                <w:color w:val="222222"/>
                <w:sz w:val="24"/>
                <w:szCs w:val="24"/>
                <w:highlight w:val="white"/>
              </w:rPr>
              <w:t xml:space="preserve">thanh toán </w:t>
            </w:r>
            <w:r w:rsidRPr="00212679">
              <w:rPr>
                <w:rFonts w:ascii="Times New Roman" w:hAnsi="Times New Roman"/>
                <w:color w:val="222222"/>
                <w:sz w:val="24"/>
                <w:szCs w:val="24"/>
                <w:highlight w:val="white"/>
              </w:rPr>
              <w:t>trong hồ sơ dự án, mô hình đã được cơ quan có thẩm quyền quyết định.”</w:t>
            </w:r>
          </w:p>
        </w:tc>
        <w:tc>
          <w:tcPr>
            <w:tcW w:w="1796" w:type="dxa"/>
          </w:tcPr>
          <w:p w14:paraId="173B14E3"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Bộ NN&amp;PTNT</w:t>
            </w:r>
          </w:p>
        </w:tc>
        <w:tc>
          <w:tcPr>
            <w:tcW w:w="5502" w:type="dxa"/>
            <w:tcBorders>
              <w:top w:val="nil"/>
              <w:bottom w:val="nil"/>
            </w:tcBorders>
          </w:tcPr>
          <w:p w14:paraId="509D13B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0C263BE" w14:textId="77777777">
        <w:tc>
          <w:tcPr>
            <w:tcW w:w="727" w:type="dxa"/>
          </w:tcPr>
          <w:p w14:paraId="4217697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1734BF9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tích hợp các nội dung quy định tại khoản 2, khoản 3, khoản 4 Điều 25 và khoản 5 Điều 18 vào thành quy định chung một khoản tại Điều 12 để thuận lợi trong quá trình nghiên cứu triển khai thực hiện.</w:t>
            </w:r>
          </w:p>
        </w:tc>
        <w:tc>
          <w:tcPr>
            <w:tcW w:w="1796" w:type="dxa"/>
          </w:tcPr>
          <w:p w14:paraId="5DA6A56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Nam</w:t>
            </w:r>
          </w:p>
        </w:tc>
        <w:tc>
          <w:tcPr>
            <w:tcW w:w="5502" w:type="dxa"/>
            <w:tcBorders>
              <w:top w:val="nil"/>
              <w:bottom w:val="nil"/>
            </w:tcBorders>
          </w:tcPr>
          <w:p w14:paraId="5D25087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0A0BBDA" w14:textId="77777777">
        <w:tc>
          <w:tcPr>
            <w:tcW w:w="727" w:type="dxa"/>
          </w:tcPr>
          <w:p w14:paraId="6C7957C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062A1CF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4 Điều 25, đề nghị chỉnh sửa theo hướng giao </w:t>
            </w:r>
            <w:r w:rsidRPr="00212679">
              <w:rPr>
                <w:rFonts w:ascii="Times New Roman" w:hAnsi="Times New Roman"/>
                <w:i/>
                <w:color w:val="000000"/>
                <w:sz w:val="24"/>
                <w:szCs w:val="24"/>
              </w:rPr>
              <w:t xml:space="preserve">“Bộ Tài chính xây dựng, ban hành quy trình, thủ tục thanh </w:t>
            </w:r>
            <w:r w:rsidRPr="00212679">
              <w:rPr>
                <w:rFonts w:ascii="Times New Roman" w:hAnsi="Times New Roman"/>
                <w:i/>
                <w:color w:val="000000"/>
                <w:sz w:val="24"/>
                <w:szCs w:val="24"/>
              </w:rPr>
              <w:lastRenderedPageBreak/>
              <w:t xml:space="preserve">toán, quyết toán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hỗ trợ phát triển sản xuất theo quy định tại Chương này”.</w:t>
            </w:r>
            <w:r w:rsidRPr="00212679">
              <w:rPr>
                <w:rFonts w:ascii="Times New Roman" w:hAnsi="Times New Roman"/>
                <w:color w:val="000000"/>
                <w:sz w:val="24"/>
                <w:szCs w:val="24"/>
              </w:rPr>
              <w:t xml:space="preserve"> Lý do: Để bảo đảm nội dung này được triển khai có tính thống nhất trên địa bàn cả nước; bảo đảm không có độ trễ khi thực hiện (nếu theo dự thảo, thì UBND tỉnh phải chờ hướng dẫn của Bộ Tài chính mới ban hành quyết định, sẽ dễ dẫn đến việc chậm trễ trong quá trình thực hiện).</w:t>
            </w:r>
          </w:p>
        </w:tc>
        <w:tc>
          <w:tcPr>
            <w:tcW w:w="1796" w:type="dxa"/>
          </w:tcPr>
          <w:p w14:paraId="18A68401"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Nghệ An</w:t>
            </w:r>
          </w:p>
        </w:tc>
        <w:tc>
          <w:tcPr>
            <w:tcW w:w="5502" w:type="dxa"/>
            <w:tcBorders>
              <w:top w:val="nil"/>
            </w:tcBorders>
          </w:tcPr>
          <w:p w14:paraId="4722E464"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190C0BB" w14:textId="77777777">
        <w:tc>
          <w:tcPr>
            <w:tcW w:w="727" w:type="dxa"/>
            <w:shd w:val="clear" w:color="auto" w:fill="F4B083"/>
          </w:tcPr>
          <w:p w14:paraId="515366C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7</w:t>
            </w:r>
          </w:p>
        </w:tc>
        <w:tc>
          <w:tcPr>
            <w:tcW w:w="6051" w:type="dxa"/>
            <w:shd w:val="clear" w:color="auto" w:fill="F4B083"/>
          </w:tcPr>
          <w:p w14:paraId="079A85D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Ý kiến khác</w:t>
            </w:r>
          </w:p>
        </w:tc>
        <w:tc>
          <w:tcPr>
            <w:tcW w:w="1796" w:type="dxa"/>
            <w:shd w:val="clear" w:color="auto" w:fill="F4B083"/>
          </w:tcPr>
          <w:p w14:paraId="4E0D164B" w14:textId="77777777" w:rsidR="003C0905" w:rsidRPr="00212679" w:rsidRDefault="003C0905" w:rsidP="002E328A">
            <w:pPr>
              <w:spacing w:before="120" w:after="120"/>
              <w:jc w:val="both"/>
              <w:rPr>
                <w:rFonts w:ascii="Times New Roman" w:hAnsi="Times New Roman"/>
                <w:b/>
                <w:i/>
                <w:sz w:val="24"/>
                <w:szCs w:val="24"/>
              </w:rPr>
            </w:pPr>
          </w:p>
        </w:tc>
        <w:tc>
          <w:tcPr>
            <w:tcW w:w="5502" w:type="dxa"/>
            <w:shd w:val="clear" w:color="auto" w:fill="F4B083"/>
          </w:tcPr>
          <w:p w14:paraId="671D13E2" w14:textId="77777777" w:rsidR="003C0905" w:rsidRPr="00212679" w:rsidRDefault="003C0905" w:rsidP="002E328A">
            <w:pPr>
              <w:spacing w:before="120" w:after="120"/>
              <w:jc w:val="both"/>
              <w:rPr>
                <w:rFonts w:ascii="Times New Roman" w:hAnsi="Times New Roman"/>
                <w:b/>
                <w:i/>
                <w:sz w:val="24"/>
                <w:szCs w:val="24"/>
              </w:rPr>
            </w:pPr>
          </w:p>
        </w:tc>
      </w:tr>
      <w:tr w:rsidR="003C0905" w:rsidRPr="00212679" w14:paraId="5D610C74" w14:textId="77777777">
        <w:tc>
          <w:tcPr>
            <w:tcW w:w="727" w:type="dxa"/>
          </w:tcPr>
          <w:p w14:paraId="093EBAE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color w:val="000000"/>
                <w:sz w:val="24"/>
                <w:szCs w:val="24"/>
              </w:rPr>
              <w:t>(1)</w:t>
            </w:r>
          </w:p>
        </w:tc>
        <w:tc>
          <w:tcPr>
            <w:tcW w:w="6051" w:type="dxa"/>
          </w:tcPr>
          <w:p w14:paraId="47464A49" w14:textId="776E4B56" w:rsidR="00DC3FB9" w:rsidRPr="00DC3FB9" w:rsidRDefault="00DC3FB9" w:rsidP="00A21E32">
            <w:pPr>
              <w:spacing w:before="120"/>
              <w:rPr>
                <w:rFonts w:ascii="Times New Roman" w:hAnsi="Times New Roman"/>
                <w:color w:val="000000"/>
                <w:sz w:val="24"/>
                <w:szCs w:val="24"/>
              </w:rPr>
            </w:pPr>
            <w:r w:rsidRPr="0037473B">
              <w:rPr>
                <w:rFonts w:ascii="Times New Roman" w:hAnsi="Times New Roman"/>
                <w:b/>
                <w:color w:val="000000"/>
                <w:sz w:val="24"/>
                <w:szCs w:val="24"/>
              </w:rPr>
              <w:t>(1.1) Tại văn bản tham gia lần 1 (</w:t>
            </w:r>
            <w:r w:rsidRPr="0037473B">
              <w:rPr>
                <w:rFonts w:ascii="Times New Roman" w:hAnsi="Times New Roman"/>
                <w:b/>
                <w:sz w:val="24"/>
                <w:szCs w:val="24"/>
              </w:rPr>
              <w:t>6156/BNN-VPĐP ngày 28/9/2021)</w:t>
            </w:r>
            <w:r w:rsidRPr="0037473B">
              <w:rPr>
                <w:rFonts w:ascii="Times New Roman" w:hAnsi="Times New Roman"/>
                <w:b/>
                <w:color w:val="000000"/>
                <w:sz w:val="24"/>
                <w:szCs w:val="24"/>
              </w:rPr>
              <w:t>,</w:t>
            </w:r>
            <w:r w:rsidRPr="00DC3FB9">
              <w:rPr>
                <w:rFonts w:ascii="Times New Roman" w:hAnsi="Times New Roman"/>
                <w:color w:val="000000"/>
                <w:sz w:val="24"/>
                <w:szCs w:val="24"/>
              </w:rPr>
              <w:t xml:space="preserve"> đề nghị:</w:t>
            </w:r>
          </w:p>
          <w:p w14:paraId="4694D1C9" w14:textId="084E0A2A"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DC3FB9">
              <w:rPr>
                <w:rFonts w:ascii="Times New Roman" w:hAnsi="Times New Roman"/>
                <w:color w:val="000000"/>
                <w:sz w:val="24"/>
                <w:szCs w:val="24"/>
              </w:rPr>
              <w:t>Thực hiện chủ trương, đường lối của Đảng</w:t>
            </w:r>
            <w:r w:rsidRPr="00212679">
              <w:rPr>
                <w:rFonts w:ascii="Times New Roman" w:hAnsi="Times New Roman"/>
                <w:color w:val="000000"/>
                <w:sz w:val="24"/>
                <w:szCs w:val="24"/>
              </w:rPr>
              <w:t xml:space="preserve">, Chiến lược phát triển kinh tế - xã hội 10 năm 2021-2030, Kế hoạch phát triển kinh tế - xã hội 5 năm 2021-2025 của đất nước, Nghị quyết số 50/NQ-CP ngày 20/5/2021 của Chính phủ về Chương trình hành động của Chính phủ thực hiện Nghị quyết Đại hội đại biểu toàn quốc lần thứ XIII của Đảng, ý kiến chỉ đạo của Thủ tướng Chính phủ (Thông báo số 132/TB-VPCP ngày 29/5/2021 của Văn phòng Chính phủ), Bộ </w:t>
            </w:r>
            <w:r w:rsidR="008138DC">
              <w:rPr>
                <w:rFonts w:ascii="Times New Roman" w:hAnsi="Times New Roman"/>
                <w:color w:val="000000"/>
                <w:sz w:val="24"/>
                <w:szCs w:val="24"/>
              </w:rPr>
              <w:t>NN&amp;PTNT</w:t>
            </w:r>
            <w:r w:rsidRPr="00212679">
              <w:rPr>
                <w:rFonts w:ascii="Times New Roman" w:hAnsi="Times New Roman"/>
                <w:color w:val="000000"/>
                <w:sz w:val="24"/>
                <w:szCs w:val="24"/>
              </w:rPr>
              <w:t xml:space="preserve"> đang tập trung chỉ đạo các địa phương chuyển đổi từ hỗ trợ phát triển sản xuất sang tập trung </w:t>
            </w:r>
            <w:r w:rsidRPr="00212679">
              <w:rPr>
                <w:rFonts w:ascii="Times New Roman" w:hAnsi="Times New Roman"/>
                <w:b/>
                <w:i/>
                <w:color w:val="000000"/>
                <w:sz w:val="24"/>
                <w:szCs w:val="24"/>
              </w:rPr>
              <w:t xml:space="preserve">hỗ trợ phát triển kinh tế nông thôn </w:t>
            </w:r>
            <w:r w:rsidRPr="00212679">
              <w:rPr>
                <w:rFonts w:ascii="Times New Roman" w:hAnsi="Times New Roman"/>
                <w:color w:val="000000"/>
                <w:sz w:val="24"/>
                <w:szCs w:val="24"/>
              </w:rPr>
              <w:t xml:space="preserve">trong xây dựng nông thôn mới. Do đó, Quy định cơ chế tổ chức thực hiện hoạt động hỗ trợ phát triển sản xuất thuộc Chương trình MTQG (Chương V) </w:t>
            </w:r>
            <w:r w:rsidRPr="00212679">
              <w:rPr>
                <w:rFonts w:ascii="Times New Roman" w:hAnsi="Times New Roman"/>
                <w:b/>
                <w:i/>
                <w:color w:val="000000"/>
                <w:sz w:val="24"/>
                <w:szCs w:val="24"/>
              </w:rPr>
              <w:t>là chưa phù hợp</w:t>
            </w:r>
            <w:r w:rsidRPr="00212679">
              <w:rPr>
                <w:rFonts w:ascii="Times New Roman" w:hAnsi="Times New Roman"/>
                <w:color w:val="000000"/>
                <w:sz w:val="24"/>
                <w:szCs w:val="24"/>
              </w:rPr>
              <w:t>.</w:t>
            </w:r>
          </w:p>
          <w:p w14:paraId="5640E9C1" w14:textId="47366D46" w:rsidR="003C0905" w:rsidRPr="00212679" w:rsidRDefault="00416FE1" w:rsidP="00A21E32">
            <w:pPr>
              <w:pBdr>
                <w:top w:val="nil"/>
                <w:left w:val="nil"/>
                <w:bottom w:val="nil"/>
                <w:right w:val="nil"/>
                <w:between w:val="nil"/>
              </w:pBdr>
              <w:jc w:val="both"/>
              <w:rPr>
                <w:rFonts w:ascii="Times New Roman" w:hAnsi="Times New Roman"/>
                <w:color w:val="222222"/>
                <w:sz w:val="24"/>
                <w:szCs w:val="24"/>
              </w:rPr>
            </w:pPr>
            <w:r w:rsidRPr="00212679">
              <w:rPr>
                <w:rFonts w:ascii="Times New Roman" w:hAnsi="Times New Roman"/>
                <w:color w:val="222222"/>
                <w:sz w:val="24"/>
                <w:szCs w:val="24"/>
              </w:rPr>
              <w:t xml:space="preserve">Đề nghị bỏ Chương V và giao các Bộ, ngành Trung ương có liên quan hướng dẫn thực hiện cho phù hợp với đặc trưng riêng của từng </w:t>
            </w:r>
            <w:r w:rsidR="008138DC">
              <w:rPr>
                <w:rFonts w:ascii="Times New Roman" w:hAnsi="Times New Roman"/>
                <w:color w:val="222222"/>
                <w:sz w:val="24"/>
                <w:szCs w:val="24"/>
              </w:rPr>
              <w:t>CT</w:t>
            </w:r>
            <w:r w:rsidRPr="00212679">
              <w:rPr>
                <w:rFonts w:ascii="Times New Roman" w:hAnsi="Times New Roman"/>
                <w:color w:val="222222"/>
                <w:sz w:val="24"/>
                <w:szCs w:val="24"/>
              </w:rPr>
              <w:t>MTQG</w:t>
            </w:r>
            <w:r w:rsidRPr="00212679">
              <w:rPr>
                <w:rFonts w:ascii="Times New Roman" w:hAnsi="Times New Roman"/>
                <w:i/>
                <w:color w:val="222222"/>
                <w:sz w:val="24"/>
                <w:szCs w:val="24"/>
              </w:rPr>
              <w:t>.</w:t>
            </w:r>
            <w:r w:rsidRPr="00212679">
              <w:rPr>
                <w:rFonts w:ascii="Times New Roman" w:hAnsi="Times New Roman"/>
                <w:color w:val="222222"/>
                <w:sz w:val="24"/>
                <w:szCs w:val="24"/>
              </w:rPr>
              <w:t xml:space="preserve"> Do, đối tượng thực hiện của C</w:t>
            </w:r>
            <w:r w:rsidR="008138DC">
              <w:rPr>
                <w:rFonts w:ascii="Times New Roman" w:hAnsi="Times New Roman"/>
                <w:color w:val="222222"/>
                <w:sz w:val="24"/>
                <w:szCs w:val="24"/>
              </w:rPr>
              <w:t>T</w:t>
            </w:r>
            <w:r w:rsidRPr="00212679">
              <w:rPr>
                <w:rFonts w:ascii="Times New Roman" w:hAnsi="Times New Roman"/>
                <w:color w:val="222222"/>
                <w:sz w:val="24"/>
                <w:szCs w:val="24"/>
              </w:rPr>
              <w:t xml:space="preserve">MTQG </w:t>
            </w:r>
            <w:r w:rsidR="008138DC">
              <w:rPr>
                <w:rFonts w:ascii="Times New Roman" w:hAnsi="Times New Roman"/>
                <w:color w:val="222222"/>
                <w:sz w:val="24"/>
                <w:szCs w:val="24"/>
              </w:rPr>
              <w:t>XD</w:t>
            </w:r>
            <w:r w:rsidRPr="00212679">
              <w:rPr>
                <w:rFonts w:ascii="Times New Roman" w:hAnsi="Times New Roman"/>
                <w:color w:val="222222"/>
                <w:sz w:val="24"/>
                <w:szCs w:val="24"/>
              </w:rPr>
              <w:t xml:space="preserve">NTM là người dân, cộng đồng dân cư, hợp tác xã, </w:t>
            </w:r>
            <w:proofErr w:type="gramStart"/>
            <w:r w:rsidRPr="00212679">
              <w:rPr>
                <w:rFonts w:ascii="Times New Roman" w:hAnsi="Times New Roman"/>
                <w:color w:val="222222"/>
                <w:sz w:val="24"/>
                <w:szCs w:val="24"/>
              </w:rPr>
              <w:t>doanh</w:t>
            </w:r>
            <w:proofErr w:type="gramEnd"/>
            <w:r w:rsidRPr="00212679">
              <w:rPr>
                <w:rFonts w:ascii="Times New Roman" w:hAnsi="Times New Roman"/>
                <w:color w:val="222222"/>
                <w:sz w:val="24"/>
                <w:szCs w:val="24"/>
              </w:rPr>
              <w:t xml:space="preserve"> nghiệp và các tổ chức kinh tế - xã hội trên địa bàn nông thôn. Quy định như Dự thảo Nghị định là không thể phù hợp, nhất là ở các địa phương có tỷ lệ đồng bào dân tộc thiểu số, hộ nghèo thấp </w:t>
            </w:r>
            <w:r w:rsidRPr="00212679">
              <w:rPr>
                <w:rFonts w:ascii="Times New Roman" w:hAnsi="Times New Roman"/>
                <w:i/>
                <w:color w:val="222222"/>
                <w:sz w:val="24"/>
                <w:szCs w:val="24"/>
              </w:rPr>
              <w:t xml:space="preserve">(như vùng Đồng bằng sông </w:t>
            </w:r>
            <w:r w:rsidRPr="00212679">
              <w:rPr>
                <w:rFonts w:ascii="Times New Roman" w:hAnsi="Times New Roman"/>
                <w:i/>
                <w:color w:val="222222"/>
                <w:sz w:val="24"/>
                <w:szCs w:val="24"/>
              </w:rPr>
              <w:lastRenderedPageBreak/>
              <w:t>Hồng, Đông Nam Bộ)</w:t>
            </w:r>
            <w:r w:rsidRPr="00212679">
              <w:rPr>
                <w:rFonts w:ascii="Times New Roman" w:hAnsi="Times New Roman"/>
                <w:color w:val="222222"/>
                <w:sz w:val="24"/>
                <w:szCs w:val="24"/>
              </w:rPr>
              <w:t xml:space="preserve"> và các xã thực hiện xây dựng NTM nâng cao, NTM kiểu mẫu.</w:t>
            </w:r>
          </w:p>
          <w:p w14:paraId="342AC8F3" w14:textId="545BB850" w:rsidR="003C0905"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Trong trường hợp cần thiết phải quy định cơ chế quản lý, tổ chức hoạt động hỗ trợ phát triển sản xuất thuộc 02 </w:t>
            </w:r>
            <w:r w:rsidR="008138DC">
              <w:rPr>
                <w:rFonts w:ascii="Times New Roman" w:hAnsi="Times New Roman"/>
                <w:color w:val="000000"/>
                <w:sz w:val="24"/>
                <w:szCs w:val="24"/>
              </w:rPr>
              <w:t>CTMTQG</w:t>
            </w:r>
            <w:r w:rsidRPr="00212679">
              <w:rPr>
                <w:rFonts w:ascii="Times New Roman" w:hAnsi="Times New Roman"/>
                <w:color w:val="000000"/>
                <w:sz w:val="24"/>
                <w:szCs w:val="24"/>
              </w:rPr>
              <w:t xml:space="preserve"> (Giảm nghèo bền vững; Phát triển kinh tế - xã hội vùng đồng bào dân tộc thiểu số và miền núi), </w:t>
            </w:r>
            <w:r w:rsidR="008138DC">
              <w:rPr>
                <w:rFonts w:ascii="Times New Roman" w:hAnsi="Times New Roman"/>
                <w:color w:val="000000"/>
                <w:sz w:val="24"/>
                <w:szCs w:val="24"/>
              </w:rPr>
              <w:t>Bộ NN&amp;PTNT</w:t>
            </w:r>
            <w:r w:rsidRPr="00212679">
              <w:rPr>
                <w:rFonts w:ascii="Times New Roman" w:hAnsi="Times New Roman"/>
                <w:color w:val="000000"/>
                <w:sz w:val="24"/>
                <w:szCs w:val="24"/>
              </w:rPr>
              <w:t xml:space="preserve"> đề nghị xem xét, bổ sung thêm một Chương quy định cơ chế quản lý, tổ chức thực hiện hỗ trợ phát triển kinh tế nông thôn thuộc Chương trình MTQG xây dựng nông thôn mới cho phù hợp. Không nên áp dụng cứng nhắc chung cho tất cả các Chương trình MTQG.</w:t>
            </w:r>
          </w:p>
          <w:p w14:paraId="135473DF" w14:textId="2A36A990" w:rsidR="00DC3FB9" w:rsidRPr="00212679" w:rsidRDefault="00DC3FB9" w:rsidP="00A21E32">
            <w:pPr>
              <w:pBdr>
                <w:top w:val="nil"/>
                <w:left w:val="nil"/>
                <w:bottom w:val="nil"/>
                <w:right w:val="nil"/>
                <w:between w:val="nil"/>
              </w:pBdr>
              <w:spacing w:after="120"/>
              <w:jc w:val="both"/>
              <w:rPr>
                <w:rFonts w:ascii="Times New Roman" w:hAnsi="Times New Roman"/>
                <w:color w:val="000000"/>
                <w:sz w:val="24"/>
                <w:szCs w:val="24"/>
              </w:rPr>
            </w:pPr>
            <w:r w:rsidRPr="00DC3FB9">
              <w:rPr>
                <w:rFonts w:ascii="Times New Roman" w:hAnsi="Times New Roman"/>
                <w:b/>
                <w:color w:val="000000"/>
                <w:sz w:val="24"/>
                <w:szCs w:val="24"/>
              </w:rPr>
              <w:t>(1.2) Tại văn bản tham gia lần 2 (văn bản ngày 8464/BNN-VPĐP ngày 14/12/2021),</w:t>
            </w:r>
            <w:r>
              <w:rPr>
                <w:rFonts w:ascii="Times New Roman" w:hAnsi="Times New Roman"/>
                <w:color w:val="000000"/>
                <w:sz w:val="24"/>
                <w:szCs w:val="24"/>
              </w:rPr>
              <w:t xml:space="preserve"> Bộ Nông nghiệp và Phát triển nông thôn thống nhất với nội dung Chương này; đồng thời, có góp ý cụ thể vào từng nội dung.</w:t>
            </w:r>
          </w:p>
        </w:tc>
        <w:tc>
          <w:tcPr>
            <w:tcW w:w="1796" w:type="dxa"/>
          </w:tcPr>
          <w:p w14:paraId="29EDF4E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Bộ NN&amp;PTNT</w:t>
            </w:r>
          </w:p>
        </w:tc>
        <w:tc>
          <w:tcPr>
            <w:tcW w:w="5502" w:type="dxa"/>
          </w:tcPr>
          <w:p w14:paraId="28D9E37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w:t>
            </w:r>
            <w:r w:rsidR="00672889" w:rsidRPr="00212679">
              <w:rPr>
                <w:rFonts w:ascii="Times New Roman" w:hAnsi="Times New Roman"/>
                <w:sz w:val="24"/>
                <w:szCs w:val="24"/>
              </w:rPr>
              <w:t>à</w:t>
            </w:r>
            <w:r w:rsidRPr="00212679">
              <w:rPr>
                <w:rFonts w:ascii="Times New Roman" w:hAnsi="Times New Roman"/>
                <w:sz w:val="24"/>
                <w:szCs w:val="24"/>
              </w:rPr>
              <w:t>m rõ sự cần thiết xây dựng thống nhất cơ chế hỗ trợ phát triển sản xuất sử dụng vốn CTMTQG, cụ thể:</w:t>
            </w:r>
          </w:p>
          <w:p w14:paraId="49F73A7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Nội dung quy định tại Chương V về cơ chế hỗ trợ thực hiện các hoạt động phát triển sản xuất thuộc CTMTQG là một giải pháp cụ thể hóa nguyên tắc lồng ghép nguồn vốn theo yêu cầu của Quốc hội tại Nghị quyết số 25/2021/QH15 và cụ thể hóa quy định tại Điều 10 dự thảo Nghị định.</w:t>
            </w:r>
          </w:p>
          <w:p w14:paraId="2C8BE8D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Nội dung quy định của Chương này để thống nhất cơ chế hỗ trợ thực hiện hoạt động hỗ trợ phát triển sản xuất trong các CTMTQG.</w:t>
            </w:r>
          </w:p>
          <w:p w14:paraId="0E6F42C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 Để thực hiện chủ trương chuyển đổi từ hỗ trợ phát triển sản xuất sang “tập trung hỗ trợ phát triển kinh tế nông thôn” cần nhiều giải pháp tổng thể, bao quát, đồng bộ. Trong đó, các hoạt động hỗ trợ theo CTMTQG chỉ làm một giải pháp để thực hiện để góp phần thực hiện chủ trương đẩy mạnh “phát triển kinh tế nông thôn”, không phải là giải pháp duy nhất. </w:t>
            </w:r>
          </w:p>
        </w:tc>
      </w:tr>
      <w:tr w:rsidR="003C0905" w:rsidRPr="00212679" w14:paraId="785B052D" w14:textId="77777777">
        <w:tc>
          <w:tcPr>
            <w:tcW w:w="727" w:type="dxa"/>
          </w:tcPr>
          <w:p w14:paraId="6F27A14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5E62B9D1"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Dự thảo mới chỉ quy định về “cơ chế quản lý, tổ chức thực hiện hoạt động hỗ trợ phát triển sản xuất thuộc chương trình mục tiêu quốc gia”; chưa quy định để quản lý, tổ chức triển khai thực hiện các hoạt động về lĩnh vực môi trường, văn hóa, giáo dục..., liên quan đến nhiều nguồn kinh phí khác nhau (đầu tư phát triển, sự nghiệp khoa học công nghệ, bảo vệ môi trường, giáo dục đào tạo...). Do vậy, đề nghị sung quy định, hướng dẫn nội dung và nguồn lực (đề xuất, tổng hợp, phân bổ, kiểm tra...) để tổ chức thực hiện các chương trình.</w:t>
            </w:r>
          </w:p>
          <w:p w14:paraId="0C7F7A8B"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 Đề nghị bổ sung quy định việc tổng hợp, đánh giá tình hình phân bổ nguồn lực tại các cơ quan/địa phương thực hiện chương trình hàng năm, làm cơ sở phân bổ nguồn lực cho năm tiếp theo nhằm đạt được các mục tiêu đề ra, để khắc phục những tồn tại bất cập hiện nay (đã được nêu trong mục 2 dự thảo Tờ trình), trong đó có “việc phân bổ nguồn lực chủ yếu quy định theo định mức, chưa dựa trên cơ </w:t>
            </w:r>
            <w:r w:rsidRPr="00212679">
              <w:rPr>
                <w:rFonts w:ascii="Times New Roman" w:hAnsi="Times New Roman"/>
                <w:sz w:val="24"/>
                <w:szCs w:val="24"/>
              </w:rPr>
              <w:t>sở</w:t>
            </w:r>
            <w:r w:rsidRPr="00212679">
              <w:rPr>
                <w:rFonts w:ascii="Times New Roman" w:hAnsi="Times New Roman"/>
                <w:color w:val="000000"/>
                <w:sz w:val="24"/>
                <w:szCs w:val="24"/>
              </w:rPr>
              <w:t xml:space="preserve"> kết </w:t>
            </w:r>
            <w:r w:rsidRPr="00212679">
              <w:rPr>
                <w:rFonts w:ascii="Times New Roman" w:hAnsi="Times New Roman"/>
                <w:color w:val="000000"/>
                <w:sz w:val="24"/>
                <w:szCs w:val="24"/>
              </w:rPr>
              <w:lastRenderedPageBreak/>
              <w:t>quả giám sát, đánh giá việc thực hiện mục tiêu, nhiệm vụ, kết quả sử dụng nguồn lực cụ thể hàng năm của từng cơ quan thực hiện chương trình” (trang 4).</w:t>
            </w:r>
          </w:p>
        </w:tc>
        <w:tc>
          <w:tcPr>
            <w:tcW w:w="1796" w:type="dxa"/>
          </w:tcPr>
          <w:p w14:paraId="118CE464"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Bộ TN&amp;MT</w:t>
            </w:r>
          </w:p>
        </w:tc>
        <w:tc>
          <w:tcPr>
            <w:tcW w:w="5502" w:type="dxa"/>
          </w:tcPr>
          <w:p w14:paraId="6522852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Phạm vi Chương V dự thảo Nghị định chỉ quy định cụ thể một giải pháp thực hiện nguyên tắc lồng ghép nguồn vốn các CTMTQG. Việc quy định tổng thể lồng ghép nguồn vốn thực hiện các hoạt động khác sẽ được nghiên cứu, đề xuất ở phạm vi khác.</w:t>
            </w:r>
          </w:p>
        </w:tc>
      </w:tr>
      <w:tr w:rsidR="003C0905" w:rsidRPr="00212679" w14:paraId="64111A58" w14:textId="77777777">
        <w:tc>
          <w:tcPr>
            <w:tcW w:w="727" w:type="dxa"/>
          </w:tcPr>
          <w:p w14:paraId="56E291A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4CFA625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làm rõ thực hiện dự án hỗ trợ phát triển sản xuất theo hình thức dự án do doanh nghiệp, hợp tác xã, liên hiệp hợp tác xã, hộ sản xuất - kinh doanh; dự án do cộng đồng người dân đề xuất có phải theo quy định của Luật Đầu tư công, Luật Đấu thầu, Luật Quản lý, sử dụng tài sản công… hay không. Lý do: theo quy định tại điểm b khoản 2 Điều 21: Áp dụng phương thức hỗ trợ sau đầu tư…, trong khi đó để thực hiện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cần thực hiện mua sắm tài sản, đầu tư hạ tầng phục vụ sản xuất.</w:t>
            </w:r>
          </w:p>
        </w:tc>
        <w:tc>
          <w:tcPr>
            <w:tcW w:w="1796" w:type="dxa"/>
          </w:tcPr>
          <w:p w14:paraId="3C9BD064"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Sơn La</w:t>
            </w:r>
          </w:p>
        </w:tc>
        <w:tc>
          <w:tcPr>
            <w:tcW w:w="5502" w:type="dxa"/>
          </w:tcPr>
          <w:p w14:paraId="409660E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Phạm vi Chương V dự thảo Nghị định chỉ quy định giải pháp lồng ghép, sử dụng nguồn vốn CTMTQG. Các chính sách hỗ trợ về hạ tầng sản xuất và các chi phí khác thực hiện theo quy định tại Nghị định 98/2018/NĐ-CP, Nghị định số 83/2018/NĐ-CP, Nghị định số 57/2018/NĐ-CP và các chính sách ưu đãi đầu tư khác.</w:t>
            </w:r>
          </w:p>
        </w:tc>
      </w:tr>
      <w:tr w:rsidR="003C0905" w:rsidRPr="00212679" w14:paraId="3AC01B5C" w14:textId="77777777">
        <w:tc>
          <w:tcPr>
            <w:tcW w:w="727" w:type="dxa"/>
          </w:tcPr>
          <w:p w14:paraId="7F2C8F4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6B81E43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Chương V (Cơ chế quản lý, tổ chức thực hiện hoạt động hỗ trợ phát triển sản xuất thuộc chương trình MTQG): Do đối tượng được nhận hỗ trợ từ ngân sách nhà nước là các dự án của doanh nghiệp, hợp tác xã, liên hiệp hợp tác xã, hộ sản xuất - kinh doanh nên đề nghị bổ sung định hướng cơ quan quản lý nhà nước tại địa phương chủ trì triển khai các bước hỗ trợ.</w:t>
            </w:r>
          </w:p>
        </w:tc>
        <w:tc>
          <w:tcPr>
            <w:tcW w:w="1796" w:type="dxa"/>
          </w:tcPr>
          <w:p w14:paraId="711E211F"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Hải Phòng</w:t>
            </w:r>
          </w:p>
        </w:tc>
        <w:tc>
          <w:tcPr>
            <w:tcW w:w="5502" w:type="dxa"/>
          </w:tcPr>
          <w:p w14:paraId="2BE9932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 Để đảm bảo phù hợp với đặc thù địa phương, dự thảo Nghị định chỉ quy định nguyên tắc khung làm cơ sở cho các địa phương ban hành quy định cụ thể.</w:t>
            </w:r>
          </w:p>
        </w:tc>
      </w:tr>
      <w:tr w:rsidR="003C0905" w:rsidRPr="00212679" w14:paraId="279B3A29" w14:textId="77777777">
        <w:tc>
          <w:tcPr>
            <w:tcW w:w="727" w:type="dxa"/>
          </w:tcPr>
          <w:p w14:paraId="76E6757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(5)</w:t>
            </w:r>
          </w:p>
        </w:tc>
        <w:tc>
          <w:tcPr>
            <w:tcW w:w="6051" w:type="dxa"/>
          </w:tcPr>
          <w:p w14:paraId="0235E07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Về quản lý, tổ chức thực hiện hoạt động hỗ trợ phát triển sản xuất thuộc chương trình mục tiêu quốc gia, đề nghị xem xét chỉ quy định cơ chế hỗ trợ và phương thức hỗ trợ; không hình thành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hỗ trợ sẽ phát sinh thủ tục trong quản lý dự án đầu tư.</w:t>
            </w:r>
          </w:p>
        </w:tc>
        <w:tc>
          <w:tcPr>
            <w:tcW w:w="1796" w:type="dxa"/>
          </w:tcPr>
          <w:p w14:paraId="67F083DA"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Vĩnh Phúc</w:t>
            </w:r>
          </w:p>
        </w:tc>
        <w:tc>
          <w:tcPr>
            <w:tcW w:w="5502" w:type="dxa"/>
          </w:tcPr>
          <w:p w14:paraId="10FF2781" w14:textId="6A713088"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 Hỗ trợ phát triển sản xuất theo dự án đã được thực hiện theo quy định tại Nghị định 98/2018/NĐ-CP, Thông tư số 15/2017/TT-BTC, Thông tư số 18/2018/TT-BNNPTNT</w:t>
            </w:r>
            <w:proofErr w:type="gramStart"/>
            <w:r w:rsidRPr="00212679">
              <w:rPr>
                <w:rFonts w:ascii="Times New Roman" w:hAnsi="Times New Roman"/>
                <w:sz w:val="24"/>
                <w:szCs w:val="24"/>
              </w:rPr>
              <w:t>,</w:t>
            </w:r>
            <w:r w:rsidR="008138DC">
              <w:rPr>
                <w:rFonts w:ascii="Times New Roman" w:hAnsi="Times New Roman"/>
                <w:sz w:val="24"/>
                <w:szCs w:val="24"/>
              </w:rPr>
              <w:t>.</w:t>
            </w:r>
            <w:r w:rsidRPr="00212679">
              <w:rPr>
                <w:rFonts w:ascii="Times New Roman" w:hAnsi="Times New Roman"/>
                <w:sz w:val="24"/>
                <w:szCs w:val="24"/>
              </w:rPr>
              <w:t>,</w:t>
            </w:r>
            <w:proofErr w:type="gramEnd"/>
            <w:r w:rsidRPr="00212679">
              <w:rPr>
                <w:rFonts w:ascii="Times New Roman" w:hAnsi="Times New Roman"/>
                <w:sz w:val="24"/>
                <w:szCs w:val="24"/>
              </w:rPr>
              <w:t xml:space="preserve"> không phát sinh thủ tục hành chính mới.</w:t>
            </w:r>
          </w:p>
        </w:tc>
      </w:tr>
      <w:tr w:rsidR="003C0905" w:rsidRPr="00212679" w14:paraId="3A3A292F" w14:textId="77777777">
        <w:tc>
          <w:tcPr>
            <w:tcW w:w="727" w:type="dxa"/>
          </w:tcPr>
          <w:p w14:paraId="0912F68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(6)</w:t>
            </w:r>
          </w:p>
        </w:tc>
        <w:tc>
          <w:tcPr>
            <w:tcW w:w="6051" w:type="dxa"/>
          </w:tcPr>
          <w:p w14:paraId="3787BB3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Việc thực hiện hoạt động hỗ trợ phát triển sản xuất thuộc chương trình MTQG sẽ giúp người dân </w:t>
            </w:r>
            <w:r w:rsidRPr="00212679">
              <w:rPr>
                <w:rFonts w:ascii="Times New Roman" w:hAnsi="Times New Roman"/>
                <w:color w:val="000000"/>
                <w:sz w:val="24"/>
                <w:szCs w:val="24"/>
                <w:highlight w:val="white"/>
              </w:rPr>
              <w:t xml:space="preserve">tiếp cận được với những tiến bộ khoa học - kỹ thuật để ứng dụng vào sản xuất, từ đó tăng giá trị, hiệu quả kinh tế trong sản xuất, nâng cao thu nhập cho người dân, góp phần </w:t>
            </w:r>
            <w:r w:rsidRPr="00212679">
              <w:rPr>
                <w:rFonts w:ascii="Times New Roman" w:hAnsi="Times New Roman"/>
                <w:color w:val="000000"/>
                <w:sz w:val="24"/>
                <w:szCs w:val="24"/>
              </w:rPr>
              <w:t xml:space="preserve">chuyển dịch cơ cấu kinh </w:t>
            </w:r>
            <w:r w:rsidRPr="00212679">
              <w:rPr>
                <w:rFonts w:ascii="Times New Roman" w:hAnsi="Times New Roman"/>
                <w:color w:val="000000"/>
                <w:sz w:val="24"/>
                <w:szCs w:val="24"/>
              </w:rPr>
              <w:lastRenderedPageBreak/>
              <w:t xml:space="preserve">tế khu vực nông thôn. Để việc triển khai thực hiện có hiệu quả hoạt động này, tránh tình trạng lợi dụng chính sách để trục lợi, </w:t>
            </w:r>
            <w:r w:rsidRPr="00212679">
              <w:rPr>
                <w:rFonts w:ascii="Times New Roman" w:hAnsi="Times New Roman"/>
                <w:b/>
                <w:color w:val="000000"/>
                <w:sz w:val="24"/>
                <w:szCs w:val="24"/>
              </w:rPr>
              <w:t>đề nghị Bộ Kế hoạch và Đầu tư cần có những quy định cụ thể hơn về tiêu chí, đối tượng, phạm vi, cơ chế…thực hiện hoạt động hỗ trợ phát triển sản xuất thuộc các chương trình MTQG</w:t>
            </w:r>
            <w:r w:rsidRPr="00212679">
              <w:rPr>
                <w:rFonts w:ascii="Times New Roman" w:hAnsi="Times New Roman"/>
                <w:color w:val="000000"/>
                <w:sz w:val="24"/>
                <w:szCs w:val="24"/>
              </w:rPr>
              <w:t>.</w:t>
            </w:r>
          </w:p>
        </w:tc>
        <w:tc>
          <w:tcPr>
            <w:tcW w:w="1796" w:type="dxa"/>
          </w:tcPr>
          <w:p w14:paraId="6D26B6C0"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lastRenderedPageBreak/>
              <w:t>Thanh Hóa</w:t>
            </w:r>
          </w:p>
        </w:tc>
        <w:tc>
          <w:tcPr>
            <w:tcW w:w="5502" w:type="dxa"/>
          </w:tcPr>
          <w:p w14:paraId="013DC84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 Nội dung đề xuất đã được quy định tại Chương V dự thảo Nghị định.</w:t>
            </w:r>
          </w:p>
        </w:tc>
      </w:tr>
      <w:tr w:rsidR="003C0905" w:rsidRPr="00212679" w14:paraId="125806EB" w14:textId="77777777">
        <w:tc>
          <w:tcPr>
            <w:tcW w:w="727" w:type="dxa"/>
          </w:tcPr>
          <w:p w14:paraId="644AC98A"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(7)</w:t>
            </w:r>
          </w:p>
        </w:tc>
        <w:tc>
          <w:tcPr>
            <w:tcW w:w="6051" w:type="dxa"/>
          </w:tcPr>
          <w:p w14:paraId="242293C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Chương V: Đề nghị nghiên cứu chỉnh sửa tiêu đề nội dung thành </w:t>
            </w:r>
            <w:r w:rsidRPr="00212679">
              <w:rPr>
                <w:rFonts w:ascii="Times New Roman" w:hAnsi="Times New Roman"/>
                <w:i/>
                <w:color w:val="000000"/>
                <w:sz w:val="24"/>
                <w:szCs w:val="24"/>
              </w:rPr>
              <w:t xml:space="preserve">“Cơ chế quản lý, tổ chức thực hiện hoạt động hỗ trợ phát triển sản xuất, </w:t>
            </w:r>
            <w:r w:rsidRPr="00212679">
              <w:rPr>
                <w:rFonts w:ascii="Times New Roman" w:hAnsi="Times New Roman"/>
                <w:i/>
                <w:color w:val="000000"/>
                <w:sz w:val="24"/>
                <w:szCs w:val="24"/>
                <w:u w:val="single"/>
              </w:rPr>
              <w:t>xử lý, khắc phục và bảo vệ môi trường</w:t>
            </w:r>
            <w:r w:rsidRPr="00212679">
              <w:rPr>
                <w:rFonts w:ascii="Times New Roman" w:hAnsi="Times New Roman"/>
                <w:i/>
                <w:color w:val="000000"/>
                <w:sz w:val="24"/>
                <w:szCs w:val="24"/>
              </w:rPr>
              <w:t xml:space="preserve"> thuộc chương trình mục tiêu quốc gia” </w:t>
            </w:r>
            <w:r w:rsidRPr="00212679">
              <w:rPr>
                <w:rFonts w:ascii="Times New Roman" w:hAnsi="Times New Roman"/>
                <w:color w:val="000000"/>
                <w:sz w:val="24"/>
                <w:szCs w:val="24"/>
              </w:rPr>
              <w:t>(bổ sung cụm từ “</w:t>
            </w:r>
            <w:r w:rsidRPr="00212679">
              <w:rPr>
                <w:rFonts w:ascii="Times New Roman" w:hAnsi="Times New Roman"/>
                <w:i/>
                <w:color w:val="000000"/>
                <w:sz w:val="24"/>
                <w:szCs w:val="24"/>
              </w:rPr>
              <w:t>xử lý, khắc phục và bảo vệ môi trường"’.</w:t>
            </w:r>
            <w:r w:rsidRPr="00212679">
              <w:rPr>
                <w:rFonts w:ascii="Times New Roman" w:hAnsi="Times New Roman"/>
                <w:color w:val="000000"/>
                <w:sz w:val="24"/>
                <w:szCs w:val="24"/>
              </w:rPr>
              <w:t xml:space="preserve"> Lý do: Trong giai đoạn 2021-2025, nội dung bảo vệ môi trường và chất lượng môi trường sống ở khu vực nông thôn được quan tâm cả về chất lẫn lượng ở các nội dung tiêu chí </w:t>
            </w:r>
            <w:r w:rsidRPr="00212679">
              <w:rPr>
                <w:rFonts w:ascii="Times New Roman" w:hAnsi="Times New Roman"/>
                <w:i/>
                <w:color w:val="000000"/>
                <w:sz w:val="24"/>
                <w:szCs w:val="24"/>
              </w:rPr>
              <w:t>(Bộ tiêu chí xã Nông thôn mới có 02 tiêu chỉ và 11 chỉ tiêu),</w:t>
            </w:r>
            <w:r w:rsidRPr="00212679">
              <w:rPr>
                <w:rFonts w:ascii="Times New Roman" w:hAnsi="Times New Roman"/>
                <w:color w:val="000000"/>
                <w:sz w:val="24"/>
                <w:szCs w:val="24"/>
              </w:rPr>
              <w:t xml:space="preserve"> việc bổ sung nội dung này sẽ tạo điều kiện thuận lợi cho các địa phương thực hiện các dự án cấp bách về xử lý, bảo vệ môi trường.</w:t>
            </w:r>
          </w:p>
        </w:tc>
        <w:tc>
          <w:tcPr>
            <w:tcW w:w="1796" w:type="dxa"/>
          </w:tcPr>
          <w:p w14:paraId="5D8C925C"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Nghệ An</w:t>
            </w:r>
          </w:p>
        </w:tc>
        <w:tc>
          <w:tcPr>
            <w:tcW w:w="5502" w:type="dxa"/>
          </w:tcPr>
          <w:p w14:paraId="74D7B56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(7) Nội dung này không mang tính bao quát cho các CTMTQG nên không phù hợp để áp dụng giải pháp lồng ghép nguồn vốn các CTMTQG.</w:t>
            </w:r>
          </w:p>
        </w:tc>
      </w:tr>
      <w:tr w:rsidR="003C0905" w:rsidRPr="00212679" w14:paraId="27F1EBDE" w14:textId="77777777">
        <w:tc>
          <w:tcPr>
            <w:tcW w:w="727" w:type="dxa"/>
          </w:tcPr>
          <w:p w14:paraId="560E23A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(8)</w:t>
            </w:r>
          </w:p>
        </w:tc>
        <w:tc>
          <w:tcPr>
            <w:tcW w:w="6051" w:type="dxa"/>
          </w:tcPr>
          <w:p w14:paraId="7779FBE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Chương V của dự thảo Nghị định quy định về cơ chế quản lý, tổ chức thực hiện hoạt động hỗ trợ phát triển sản xuất thuộc chương trình mục tiêu quốc gia, các nội dung về nguyên tắc hỗ trợ, hình thức hỗ trợ, điều kiện hỗ trợ và mức hỗ trợ có khác so với Nghị định số 98/2018/NĐ-CP của Chính phủ. Để bảo đảm thống nhất, đồng bộ trong thực hiện dự án liên kết sản xuất sử dụng nguồn vốn Chương trình mục tiêu quốc gia xây dựng nông thôn mới, đề nghị xem xét điều chỉnh nội dung dự thảo trên cho phù hợp với Nghị định số 98/2018/NĐ- CP của Chính phủ.</w:t>
            </w:r>
          </w:p>
        </w:tc>
        <w:tc>
          <w:tcPr>
            <w:tcW w:w="1796" w:type="dxa"/>
          </w:tcPr>
          <w:p w14:paraId="1DC0D483"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Bình Thuận</w:t>
            </w:r>
          </w:p>
        </w:tc>
        <w:tc>
          <w:tcPr>
            <w:tcW w:w="5502" w:type="dxa"/>
          </w:tcPr>
          <w:p w14:paraId="09A55D1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(8) Nội dung Chương V dự thảo Nghị định chỉ quy định cụ thể các nội dung được sử dụng từ nguồn vốn CTMTQG, điều kiện lựa chọn, hình thức lựa chọn, trong đó bao gồm cả sử dụng nguồn vốn CTMTQG Xây dựng nông thôn mới.</w:t>
            </w:r>
          </w:p>
        </w:tc>
      </w:tr>
      <w:tr w:rsidR="003C0905" w:rsidRPr="00212679" w14:paraId="3D8C133F" w14:textId="77777777">
        <w:tc>
          <w:tcPr>
            <w:tcW w:w="727" w:type="dxa"/>
          </w:tcPr>
          <w:p w14:paraId="06F25E5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(9)</w:t>
            </w:r>
          </w:p>
        </w:tc>
        <w:tc>
          <w:tcPr>
            <w:tcW w:w="6051" w:type="dxa"/>
          </w:tcPr>
          <w:p w14:paraId="1B192BE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quy định về quản lý, tổ chức thực hiện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hỗ trợ kết cấu hạ tầng kỹ thuật phục vụ sản xuất.</w:t>
            </w:r>
          </w:p>
        </w:tc>
        <w:tc>
          <w:tcPr>
            <w:tcW w:w="1796" w:type="dxa"/>
          </w:tcPr>
          <w:p w14:paraId="2FB54A81"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sz w:val="24"/>
                <w:szCs w:val="24"/>
              </w:rPr>
              <w:t>Vĩnh Long</w:t>
            </w:r>
          </w:p>
        </w:tc>
        <w:tc>
          <w:tcPr>
            <w:tcW w:w="5502" w:type="dxa"/>
          </w:tcPr>
          <w:p w14:paraId="58F802B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(9) Hỗ trợ đầu tư hạ tầng phát triển sản xuất phục vụ liên kết và các chính sách hỗ trợ khác thực hiện theo </w:t>
            </w:r>
            <w:r w:rsidRPr="00212679">
              <w:rPr>
                <w:rFonts w:ascii="Times New Roman" w:hAnsi="Times New Roman"/>
                <w:sz w:val="24"/>
                <w:szCs w:val="24"/>
              </w:rPr>
              <w:lastRenderedPageBreak/>
              <w:t>quy định tại Nghị định 98/2018/NĐ-CP, Nghị định 57/2018/NĐ-CP và các chính sách khuyến khích đầu tư khác.</w:t>
            </w:r>
          </w:p>
        </w:tc>
      </w:tr>
      <w:tr w:rsidR="003C0905" w:rsidRPr="00212679" w14:paraId="0A56FFAB" w14:textId="77777777">
        <w:tc>
          <w:tcPr>
            <w:tcW w:w="727" w:type="dxa"/>
          </w:tcPr>
          <w:p w14:paraId="41CB34A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(10)</w:t>
            </w:r>
          </w:p>
        </w:tc>
        <w:tc>
          <w:tcPr>
            <w:tcW w:w="6051" w:type="dxa"/>
          </w:tcPr>
          <w:p w14:paraId="2BAF9933" w14:textId="77777777" w:rsidR="003C0905" w:rsidRPr="00212679" w:rsidRDefault="00416FE1" w:rsidP="00A21E3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highlight w:val="white"/>
              </w:rPr>
              <w:t>Đề nghị bổ sung quy định thêm nhiệm vụ của một số Bộ, ngành Trung ương như:</w:t>
            </w:r>
          </w:p>
          <w:p w14:paraId="0A950BA7"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highlight w:val="white"/>
              </w:rPr>
              <w:t>(i) Bộ Kế hoạch và Đầu tư: Ban hành Thông tư quy định về thủ tục hồ sơ đấu thầu riêng đối với các dự hỗ trợ phát triển sản xuất liên kết theo chuỗi giá trị.</w:t>
            </w:r>
          </w:p>
          <w:p w14:paraId="12ECBC25"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highlight w:val="white"/>
              </w:rPr>
              <w:t xml:space="preserve">(ii) Bộ Tài chính: Ban hành Thông tư về thủ tục hồ sơ thanh quyết toán đối với các dự </w:t>
            </w:r>
            <w:proofErr w:type="gramStart"/>
            <w:r w:rsidRPr="00212679">
              <w:rPr>
                <w:rFonts w:ascii="Times New Roman" w:hAnsi="Times New Roman"/>
                <w:color w:val="000000"/>
                <w:sz w:val="24"/>
                <w:szCs w:val="24"/>
                <w:highlight w:val="white"/>
              </w:rPr>
              <w:t>án</w:t>
            </w:r>
            <w:proofErr w:type="gramEnd"/>
            <w:r w:rsidRPr="00212679">
              <w:rPr>
                <w:rFonts w:ascii="Times New Roman" w:hAnsi="Times New Roman"/>
                <w:color w:val="000000"/>
                <w:sz w:val="24"/>
                <w:szCs w:val="24"/>
                <w:highlight w:val="white"/>
              </w:rPr>
              <w:t xml:space="preserve"> hỗ trợ phát triển sản xuất liên kết theo chuỗi giá trị.</w:t>
            </w:r>
          </w:p>
          <w:p w14:paraId="1EFA8CF1"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highlight w:val="white"/>
                <w:u w:val="single"/>
              </w:rPr>
              <w:t>Lý do:</w:t>
            </w:r>
            <w:r w:rsidRPr="00212679">
              <w:rPr>
                <w:rFonts w:ascii="Times New Roman" w:hAnsi="Times New Roman"/>
                <w:color w:val="000000"/>
                <w:sz w:val="24"/>
                <w:szCs w:val="24"/>
                <w:highlight w:val="white"/>
              </w:rPr>
              <w:t xml:space="preserve"> Dự án hỗ trợ phát triển sản xuất liên kết theo chuỗi giá trị được quy định tại Điều 21 của Dự thảo là nội dung hết sức quan trọng, khi triển khai thực hiện có hiệu quả thì sẽ giúp nâng cao thu nhập cho người dân. Tuy nhiên, thực tế triển khai Nghị định 98/2018/NĐ-CP ngày 05/7/2018 của Chính phủ còn nhiều vướng mắc trong việc thực hiện thủ tục hồ sơ đấu thầu, hồ sơ thanh quyết toán.</w:t>
            </w:r>
          </w:p>
        </w:tc>
        <w:tc>
          <w:tcPr>
            <w:tcW w:w="1796" w:type="dxa"/>
          </w:tcPr>
          <w:p w14:paraId="0CFDC78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Long An</w:t>
            </w:r>
          </w:p>
        </w:tc>
        <w:tc>
          <w:tcPr>
            <w:tcW w:w="5502" w:type="dxa"/>
          </w:tcPr>
          <w:p w14:paraId="7EDD496E" w14:textId="6B2FC8A9"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(10) Nội dung quy định tại Điều 21 </w:t>
            </w:r>
            <w:r w:rsidR="008138DC">
              <w:rPr>
                <w:rFonts w:ascii="Times New Roman" w:hAnsi="Times New Roman"/>
                <w:sz w:val="24"/>
                <w:szCs w:val="24"/>
              </w:rPr>
              <w:t xml:space="preserve">và Điều 35 </w:t>
            </w:r>
            <w:r w:rsidRPr="00212679">
              <w:rPr>
                <w:rFonts w:ascii="Times New Roman" w:hAnsi="Times New Roman"/>
                <w:sz w:val="24"/>
                <w:szCs w:val="24"/>
              </w:rPr>
              <w:t>dự thảo Nghị định đã bao gồm các nội dung đề xuất.</w:t>
            </w:r>
          </w:p>
        </w:tc>
      </w:tr>
      <w:tr w:rsidR="003C0905" w:rsidRPr="00212679" w14:paraId="794A798A" w14:textId="77777777">
        <w:tc>
          <w:tcPr>
            <w:tcW w:w="727" w:type="dxa"/>
          </w:tcPr>
          <w:p w14:paraId="469AFC9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w:t>
            </w:r>
          </w:p>
        </w:tc>
        <w:tc>
          <w:tcPr>
            <w:tcW w:w="6051" w:type="dxa"/>
          </w:tcPr>
          <w:p w14:paraId="42D912E8" w14:textId="77777777" w:rsidR="003C0905" w:rsidRPr="00212679" w:rsidRDefault="00416FE1" w:rsidP="00A21E3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Đối với nội dung hỗ trợ kinh phí thực hiện các dự án phát triển sản xuất, nhân rộng mô hình giảm nghèo của CTMTQG, đề nghị bổ sung:</w:t>
            </w:r>
          </w:p>
          <w:p w14:paraId="1CB73742"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Nội dung hỗ trợ về phương tiện, công cụ đánh bắt thuỷ, hải sản (đối với những hộ gia đình ở vùng biển, sông, hồ, đầm, phá);</w:t>
            </w:r>
          </w:p>
          <w:p w14:paraId="3BCFA4CF"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Mức hỗ trợ cho hộ dân tham gia các dự án hỗ trợ phát triển sản xuất thực hiện theo nguyên tắc ưu tiên trước cho hộ nghèo, sau đó đến hộ cận nghèo, hộ mới thoát nghèo (thời gian ra khỏi danh sách hộ nghèo, hộ cận nghèo tối đa 36 tháng) và đối tượng khác nhằm tập trung nguồn lực để hỗ trợ cho các hộ nghèo, hộ cận nghèo thực hiện phương án thoát nghèo bền vững theo đề xuất của hộ gia đình.</w:t>
            </w:r>
          </w:p>
        </w:tc>
        <w:tc>
          <w:tcPr>
            <w:tcW w:w="1796" w:type="dxa"/>
          </w:tcPr>
          <w:p w14:paraId="27F27E2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Quảng Nam</w:t>
            </w:r>
          </w:p>
        </w:tc>
        <w:tc>
          <w:tcPr>
            <w:tcW w:w="5502" w:type="dxa"/>
          </w:tcPr>
          <w:p w14:paraId="1CDD852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Nội dung quy định tại Chương V dự thảo Nghị định đã bao gồm các nội dung đề xuất. Việc quyết định cụ thể nội dung hỗ trợ do cơ quan chủ quản chương trình quyết định phù hợp với khả năng huy động nguồn vốn.</w:t>
            </w:r>
          </w:p>
        </w:tc>
      </w:tr>
      <w:tr w:rsidR="003C0905" w:rsidRPr="00212679" w14:paraId="7B367B6A" w14:textId="77777777">
        <w:trPr>
          <w:trHeight w:val="673"/>
        </w:trPr>
        <w:tc>
          <w:tcPr>
            <w:tcW w:w="727" w:type="dxa"/>
            <w:shd w:val="clear" w:color="auto" w:fill="F7CBAC"/>
          </w:tcPr>
          <w:p w14:paraId="3925A8CE"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VII</w:t>
            </w:r>
          </w:p>
        </w:tc>
        <w:tc>
          <w:tcPr>
            <w:tcW w:w="13349" w:type="dxa"/>
            <w:gridSpan w:val="3"/>
            <w:shd w:val="clear" w:color="auto" w:fill="F7CBAC"/>
          </w:tcPr>
          <w:p w14:paraId="74C9C27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b/>
                <w:color w:val="000000"/>
                <w:sz w:val="24"/>
                <w:szCs w:val="24"/>
              </w:rPr>
              <w:t xml:space="preserve">GÓP Ý VÀO </w:t>
            </w:r>
            <w:r w:rsidRPr="00212679">
              <w:rPr>
                <w:rFonts w:ascii="Times New Roman" w:hAnsi="Times New Roman"/>
                <w:b/>
                <w:sz w:val="24"/>
                <w:szCs w:val="24"/>
              </w:rPr>
              <w:t>NỘI</w:t>
            </w:r>
            <w:r w:rsidRPr="00212679">
              <w:rPr>
                <w:rFonts w:ascii="Times New Roman" w:hAnsi="Times New Roman"/>
                <w:b/>
                <w:color w:val="000000"/>
                <w:sz w:val="24"/>
                <w:szCs w:val="24"/>
              </w:rPr>
              <w:t xml:space="preserve"> DUNG CHƯƠNG VI. TỔ CHỨC QUẢN LÝ VÀ GIÁM SÁT ĐẦU TƯ, ĐÁNH GIÁ CHƯƠNG TRÌNH MỤC TIÊU QUỐC GIA</w:t>
            </w:r>
          </w:p>
        </w:tc>
      </w:tr>
      <w:tr w:rsidR="003C0905" w:rsidRPr="00212679" w14:paraId="46B09129" w14:textId="77777777">
        <w:tc>
          <w:tcPr>
            <w:tcW w:w="727" w:type="dxa"/>
            <w:shd w:val="clear" w:color="auto" w:fill="F4B083"/>
          </w:tcPr>
          <w:p w14:paraId="74297B3B"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4B083"/>
          </w:tcPr>
          <w:p w14:paraId="76696BA9" w14:textId="77777777" w:rsidR="003C0905" w:rsidRPr="00212679" w:rsidRDefault="00416FE1" w:rsidP="00A21E32">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Tổ chức quản lý chương trình mục tiêu quốc gia </w:t>
            </w:r>
          </w:p>
          <w:p w14:paraId="45541B85" w14:textId="77777777" w:rsidR="003C0905" w:rsidRPr="00212679" w:rsidRDefault="00416FE1" w:rsidP="00A21E32">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26 dự thảo Nghị định)</w:t>
            </w:r>
          </w:p>
        </w:tc>
      </w:tr>
      <w:tr w:rsidR="003C0905" w:rsidRPr="00212679" w14:paraId="315AC66A" w14:textId="77777777">
        <w:tc>
          <w:tcPr>
            <w:tcW w:w="727" w:type="dxa"/>
            <w:shd w:val="clear" w:color="auto" w:fill="auto"/>
          </w:tcPr>
          <w:p w14:paraId="7EBDB58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auto"/>
          </w:tcPr>
          <w:p w14:paraId="4EEAAC0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26, đề nghị:</w:t>
            </w:r>
          </w:p>
        </w:tc>
        <w:tc>
          <w:tcPr>
            <w:tcW w:w="1796" w:type="dxa"/>
            <w:shd w:val="clear" w:color="auto" w:fill="auto"/>
          </w:tcPr>
          <w:p w14:paraId="1BD65F3D"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auto"/>
          </w:tcPr>
          <w:p w14:paraId="0A1060B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42C5CBA" w14:textId="77777777">
        <w:tc>
          <w:tcPr>
            <w:tcW w:w="727" w:type="dxa"/>
          </w:tcPr>
          <w:p w14:paraId="027A8F0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2CCB93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Tại dòng cuối điểm a khoản 1 Điều 26, nghiên cứu bổ sung thành lập Ban chỉ đạo cấp Bộ hoặc Tổ giúp việc tại các Bộ là của các chủ dự án thành phần để phù hợp với quy định tại khoản 2 Điều 26 của dự thảo Nghị định và đảm bảo hiệu quả hoạt động trong công tác quản lý, điều hành các nội dung theo ngành, lĩnh vực được giao trong các chương trình mục tiêu quốc gia. Kinh phí hoạt động của bộ phận này do ngân sách nhà nước bảo đảm và được bố trí trong kinh phí thường xuyên của các cơ quan, đơn vị.</w:t>
            </w:r>
          </w:p>
        </w:tc>
        <w:tc>
          <w:tcPr>
            <w:tcW w:w="1796" w:type="dxa"/>
          </w:tcPr>
          <w:p w14:paraId="72EA07A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Bộ Xây dựng, Bộ Giáo dục và Đào tạo </w:t>
            </w:r>
          </w:p>
          <w:p w14:paraId="1734D45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0C2971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Tại các bộ, cơ quan trung ương, tùy theo đặc điểm, nhiệm vụ được giao, thủ trưởng Bộ, cơ quan Trung ương quyết định việc thành lập Ban chỉ đạo cấp Bộ hoặc Tổ giúp việc tại Bộ theo thẩm quyền và phù hợp với chức năng, nhiệm vụ được Chính phủ giao.</w:t>
            </w:r>
          </w:p>
        </w:tc>
      </w:tr>
      <w:tr w:rsidR="003C0905" w:rsidRPr="00212679" w14:paraId="2A3D9CCD" w14:textId="77777777">
        <w:tc>
          <w:tcPr>
            <w:tcW w:w="727" w:type="dxa"/>
          </w:tcPr>
          <w:p w14:paraId="54EE049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A32F77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(1.2) Tại điểm a khoản 1 Điều 26, đề nghị điều chỉnh, bổ sung như sau: (i) “Bộ Kế hoạch và Đầu tư là cơ quan giúp Chính phủ</w:t>
            </w:r>
            <w:hyperlink r:id="rId9">
              <w:r w:rsidRPr="00212679">
                <w:rPr>
                  <w:rFonts w:ascii="Times New Roman" w:hAnsi="Times New Roman"/>
                  <w:color w:val="000000"/>
                  <w:sz w:val="24"/>
                  <w:szCs w:val="24"/>
                </w:rPr>
                <w:t xml:space="preserve"> thống nhất quản lý</w:t>
              </w:r>
            </w:hyperlink>
            <w:r w:rsidRPr="00212679">
              <w:rPr>
                <w:rFonts w:ascii="Times New Roman" w:hAnsi="Times New Roman"/>
                <w:color w:val="000000"/>
                <w:sz w:val="24"/>
                <w:szCs w:val="24"/>
              </w:rPr>
              <w:t>, tổng hợp</w:t>
            </w:r>
            <w:r w:rsidRPr="00212679">
              <w:rPr>
                <w:rFonts w:ascii="Times New Roman" w:hAnsi="Times New Roman"/>
                <w:strike/>
                <w:color w:val="000000"/>
                <w:sz w:val="24"/>
                <w:szCs w:val="24"/>
              </w:rPr>
              <w:t>, điều phối</w:t>
            </w:r>
            <w:r w:rsidRPr="00212679">
              <w:rPr>
                <w:rFonts w:ascii="Times New Roman" w:hAnsi="Times New Roman"/>
                <w:color w:val="000000"/>
                <w:sz w:val="24"/>
                <w:szCs w:val="24"/>
              </w:rPr>
              <w:t xml:space="preserve"> chung các chương trình mục tiêu quốc gia</w:t>
            </w:r>
            <w:r w:rsidRPr="00212679">
              <w:rPr>
                <w:rFonts w:ascii="Times New Roman" w:hAnsi="Times New Roman"/>
                <w:strike/>
                <w:color w:val="000000"/>
                <w:sz w:val="24"/>
                <w:szCs w:val="24"/>
              </w:rPr>
              <w:t>; thực hiện các nhiệm vụ, quyền hạn</w:t>
            </w:r>
            <w:r w:rsidRPr="00212679">
              <w:rPr>
                <w:rFonts w:ascii="Times New Roman" w:hAnsi="Times New Roman"/>
                <w:color w:val="000000"/>
                <w:sz w:val="24"/>
                <w:szCs w:val="24"/>
              </w:rPr>
              <w:t xml:space="preserve"> theo quy định của Luật Đầu tư công”; (ii) “Chủ chương trình giúp Chính phủ, </w:t>
            </w:r>
            <w:r w:rsidRPr="00212679">
              <w:rPr>
                <w:rFonts w:ascii="Times New Roman" w:hAnsi="Times New Roman"/>
                <w:b/>
                <w:color w:val="000000"/>
                <w:sz w:val="24"/>
                <w:szCs w:val="24"/>
              </w:rPr>
              <w:t>Thủ tướng Chính phủ</w:t>
            </w:r>
            <w:r w:rsidRPr="00212679">
              <w:rPr>
                <w:rFonts w:ascii="Times New Roman" w:hAnsi="Times New Roman"/>
                <w:color w:val="000000"/>
                <w:sz w:val="24"/>
                <w:szCs w:val="24"/>
              </w:rPr>
              <w:t xml:space="preserve"> quản lý chương trình mục tiêu quốc gia </w:t>
            </w:r>
            <w:r w:rsidRPr="00212679">
              <w:rPr>
                <w:rFonts w:ascii="Times New Roman" w:hAnsi="Times New Roman"/>
                <w:strike/>
                <w:color w:val="000000"/>
                <w:sz w:val="24"/>
                <w:szCs w:val="24"/>
              </w:rPr>
              <w:t>theo ngành, lĩnh vực</w:t>
            </w:r>
            <w:r w:rsidRPr="00212679">
              <w:rPr>
                <w:rFonts w:ascii="Times New Roman" w:hAnsi="Times New Roman"/>
                <w:color w:val="000000"/>
                <w:sz w:val="24"/>
                <w:szCs w:val="24"/>
              </w:rPr>
              <w:t>; thống nhất hướng dẫn các cơ quan thực hiện chương trình mục tiêu quốc gia các cấp trong xây dựng trình cấp có thẩm quyền ban hành các văn bản quản lý, tổ chức thực hiện chương trình; tổng hợp phương án giao kế hoạch thực hiện chương trình mục tiêu quốc gia giai đoạn 5 năm và hằng năm”.</w:t>
            </w:r>
          </w:p>
        </w:tc>
        <w:tc>
          <w:tcPr>
            <w:tcW w:w="1796" w:type="dxa"/>
          </w:tcPr>
          <w:p w14:paraId="204C453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2907C5D7" w14:textId="335CFF9B"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 Rà soát, điều chỉnh nội dung quy định tại khoản Điều 2</w:t>
            </w:r>
            <w:r w:rsidR="008138DC">
              <w:rPr>
                <w:rFonts w:ascii="Times New Roman" w:hAnsi="Times New Roman"/>
                <w:sz w:val="24"/>
                <w:szCs w:val="24"/>
              </w:rPr>
              <w:t>5</w:t>
            </w:r>
            <w:r w:rsidRPr="00212679">
              <w:rPr>
                <w:rFonts w:ascii="Times New Roman" w:hAnsi="Times New Roman"/>
                <w:sz w:val="24"/>
                <w:szCs w:val="24"/>
              </w:rPr>
              <w:t xml:space="preserve"> dự thảo Nghị định phù hợp với quy định Luật Đầu tư công.</w:t>
            </w:r>
          </w:p>
        </w:tc>
      </w:tr>
      <w:tr w:rsidR="003C0905" w:rsidRPr="00212679" w14:paraId="4FDDD8FE" w14:textId="77777777">
        <w:tc>
          <w:tcPr>
            <w:tcW w:w="727" w:type="dxa"/>
          </w:tcPr>
          <w:p w14:paraId="18B53A3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B863BD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(1.3) Tại điểm a khoản 1 Điều 26, làm rõ hơn nội dung của Điều 26 tại dự thảo Nghị định của Chính phủ: (i) Trách nhiệm, thẩm quyền của cơ quan chủ trì Chương trình mục tiêu quốc gia; (ii) Trách nhiệm, thẩm quyền của cơ quan chủ trì dự án hoặc tiểu dự án thành phần thuộc Chương trình mục tiêu quốc gia; (iii) Trách nhiệm, thẩm quyền của cơ quan chủ trì thực hiện hợp phần hoặc hoạt động trong dự án thành phần thuộc CTMTQG.</w:t>
            </w:r>
          </w:p>
        </w:tc>
        <w:tc>
          <w:tcPr>
            <w:tcW w:w="1796" w:type="dxa"/>
          </w:tcPr>
          <w:p w14:paraId="67B2C9B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Y tế</w:t>
            </w:r>
          </w:p>
          <w:p w14:paraId="50F0B829"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DD5D875" w14:textId="54F5004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(1.3) Trách nhiệm của chủ chương trình, chủ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được quy định cụ thể tại Điều 2</w:t>
            </w:r>
            <w:r w:rsidR="003C050E">
              <w:rPr>
                <w:rFonts w:ascii="Times New Roman" w:hAnsi="Times New Roman"/>
                <w:sz w:val="24"/>
                <w:szCs w:val="24"/>
              </w:rPr>
              <w:t>5</w:t>
            </w:r>
            <w:r w:rsidRPr="00212679">
              <w:rPr>
                <w:rFonts w:ascii="Times New Roman" w:hAnsi="Times New Roman"/>
                <w:sz w:val="24"/>
                <w:szCs w:val="24"/>
              </w:rPr>
              <w:t xml:space="preserve"> dự thảo Nghị định. Nhiệm vụ, quyền hạn của cơ quan chủ trì tiểu dự án, cơ quan phối hợp thực hiện các nội dung,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thuộc CTMTQG thực hiện theo nhiệm vụ được Thủ tướng Chính phủ giao tại các Quyết định phê duyệt đầu tư CTMTQG.</w:t>
            </w:r>
          </w:p>
        </w:tc>
      </w:tr>
      <w:tr w:rsidR="003C0905" w:rsidRPr="00212679" w14:paraId="22275810" w14:textId="77777777">
        <w:tc>
          <w:tcPr>
            <w:tcW w:w="727" w:type="dxa"/>
          </w:tcPr>
          <w:p w14:paraId="0CDA75F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3EC81F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(1.4) Tại điểm a khoản 1 Điều 26, nghiên cứu ghi cụ thể: Ủy ban Dân tộc là chủ CTMTQG phát triển kinh tế - xã hội vùng ĐBDTTS&amp;MN; Bộ Nông nghiệp và Phát triển Nông thôn là chủ CTMTQG XDNTM; Bộ Lao động - Thương binh và Xã hội là chủ CTMTQG GNBV.</w:t>
            </w:r>
          </w:p>
        </w:tc>
        <w:tc>
          <w:tcPr>
            <w:tcW w:w="1796" w:type="dxa"/>
          </w:tcPr>
          <w:p w14:paraId="13419BAC"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Giang</w:t>
            </w:r>
          </w:p>
          <w:p w14:paraId="56FDD3E6"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62B7042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(1.4) Thống nhất sử dụng khái niệm “chủ chương trình mục tiêu quốc gia” theo quy định của Luật Đầu tư công. </w:t>
            </w:r>
          </w:p>
        </w:tc>
      </w:tr>
      <w:tr w:rsidR="003C0905" w:rsidRPr="00212679" w14:paraId="5464B048" w14:textId="77777777">
        <w:tc>
          <w:tcPr>
            <w:tcW w:w="727" w:type="dxa"/>
          </w:tcPr>
          <w:p w14:paraId="5A6A160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2DB2D69" w14:textId="77777777" w:rsidR="003C0905" w:rsidRPr="00212679" w:rsidRDefault="00416FE1" w:rsidP="00A21E3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(1.5) Tại điểm b khoản 1 Điều 26, đề nghị điều chỉnh, bổ sung như sau:</w:t>
            </w:r>
          </w:p>
          <w:p w14:paraId="1D69D117"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w:t>
            </w:r>
            <w:r w:rsidRPr="00212679">
              <w:rPr>
                <w:rFonts w:ascii="Times New Roman" w:hAnsi="Times New Roman"/>
                <w:strike/>
                <w:color w:val="000000"/>
                <w:sz w:val="24"/>
                <w:szCs w:val="24"/>
              </w:rPr>
              <w:t>Ủy ban nhân dân cấp tỉnh quản lý nhà nước về các chương trình mục tiêu quốc gia thực hiện tại địa phương; ban hành các văn bản quy định về phân cấp và hướng dẫn tổ chức thực hiện các chương trình mục tiêu quốc gia tại địa phương.</w:t>
            </w:r>
            <w:proofErr w:type="gramStart"/>
            <w:r w:rsidRPr="00212679">
              <w:rPr>
                <w:rFonts w:ascii="Times New Roman" w:hAnsi="Times New Roman"/>
                <w:strike/>
                <w:color w:val="000000"/>
                <w:sz w:val="24"/>
                <w:szCs w:val="24"/>
              </w:rPr>
              <w:t>”.</w:t>
            </w:r>
            <w:proofErr w:type="gramEnd"/>
          </w:p>
          <w:p w14:paraId="7F871ED1"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“Sở Kế hoạch và Đầu tư chủ trì giúp Ủy ban nhân dân cấp tỉnh quản lý, tổng hợp</w:t>
            </w:r>
            <w:r w:rsidRPr="00212679">
              <w:rPr>
                <w:rFonts w:ascii="Times New Roman" w:hAnsi="Times New Roman"/>
                <w:strike/>
                <w:color w:val="000000"/>
                <w:sz w:val="24"/>
                <w:szCs w:val="24"/>
              </w:rPr>
              <w:t>, điều phối</w:t>
            </w:r>
            <w:r w:rsidRPr="00212679">
              <w:rPr>
                <w:rFonts w:ascii="Times New Roman" w:hAnsi="Times New Roman"/>
                <w:color w:val="000000"/>
                <w:sz w:val="24"/>
                <w:szCs w:val="24"/>
              </w:rPr>
              <w:t xml:space="preserve"> chung các chương trình mục tiêu quốc gia tại địa phương”.</w:t>
            </w:r>
          </w:p>
          <w:p w14:paraId="7DB6325B"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“Các sở, ban ngành theo chức năng, nhiệm vụ giúp Ủy ban nhân dân cấp tỉnh quản lý, </w:t>
            </w:r>
            <w:r w:rsidRPr="00212679">
              <w:rPr>
                <w:rFonts w:ascii="Times New Roman" w:hAnsi="Times New Roman"/>
                <w:b/>
                <w:color w:val="000000"/>
                <w:sz w:val="24"/>
                <w:szCs w:val="24"/>
              </w:rPr>
              <w:t>điều hành,</w:t>
            </w:r>
            <w:r w:rsidRPr="00212679">
              <w:rPr>
                <w:rFonts w:ascii="Times New Roman" w:hAnsi="Times New Roman"/>
                <w:color w:val="000000"/>
                <w:sz w:val="24"/>
                <w:szCs w:val="24"/>
              </w:rPr>
              <w:t xml:space="preserve"> tổ chức thực hiện chương trình mục tiêu quốc gia tại địa phương”.</w:t>
            </w:r>
          </w:p>
        </w:tc>
        <w:tc>
          <w:tcPr>
            <w:tcW w:w="1796" w:type="dxa"/>
          </w:tcPr>
          <w:p w14:paraId="51B6C5C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6BCDE204" w14:textId="22174A5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(1.5) Rà soát, hoàn chỉnh nội dung quy định tại Điều 2</w:t>
            </w:r>
            <w:r w:rsidR="00CF7DF4">
              <w:rPr>
                <w:rFonts w:ascii="Times New Roman" w:hAnsi="Times New Roman"/>
                <w:sz w:val="24"/>
                <w:szCs w:val="24"/>
              </w:rPr>
              <w:t>5</w:t>
            </w:r>
            <w:r w:rsidRPr="00212679">
              <w:rPr>
                <w:rFonts w:ascii="Times New Roman" w:hAnsi="Times New Roman"/>
                <w:sz w:val="24"/>
                <w:szCs w:val="24"/>
              </w:rPr>
              <w:t xml:space="preserve"> dự thảo Nghị định được xây dựng trên cơ sở quy định tại khoản 12 Điều 4 Luật Đầu tư công và kế thừa quy định tại khoản 1 Điều 13 Quy chế ban hành kèm theo Quyết định số 41/2016/QĐ-TTg. </w:t>
            </w:r>
          </w:p>
        </w:tc>
      </w:tr>
      <w:tr w:rsidR="003C0905" w:rsidRPr="00212679" w14:paraId="600FD296" w14:textId="77777777">
        <w:tc>
          <w:tcPr>
            <w:tcW w:w="727" w:type="dxa"/>
          </w:tcPr>
          <w:p w14:paraId="35CBABA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185C67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(1.6) Tại điểm b khoản 1 Điều 26, nghiên cứu thay cụm từ “Sở Kế hoạch và Đầu tư” bằng cụm từ “Cơ quan chuyên môn được giao quản lý nhà nước về kế hoạch và đầu tư thuộc Ủy ban nhân dân cấp tỉnh” để phù hợp với quy định </w:t>
            </w:r>
            <w:r w:rsidRPr="00212679">
              <w:rPr>
                <w:rFonts w:ascii="Times New Roman" w:hAnsi="Times New Roman"/>
                <w:color w:val="000000"/>
                <w:sz w:val="24"/>
                <w:szCs w:val="24"/>
              </w:rPr>
              <w:lastRenderedPageBreak/>
              <w:t xml:space="preserve">tại </w:t>
            </w:r>
            <w:r w:rsidRPr="00212679">
              <w:rPr>
                <w:rFonts w:ascii="Times New Roman" w:hAnsi="Times New Roman"/>
                <w:color w:val="000000"/>
                <w:sz w:val="24"/>
                <w:szCs w:val="24"/>
                <w:highlight w:val="white"/>
              </w:rPr>
              <w:t>Nghị định số 107/2020/NĐ-CP ngày 14/9/2020 của Chính phủ sửa đổi, bổ sung một số điều của Nghị định số 24/2014/NĐ-CP ngày 04/4/2014 của Chính phủ quy định tổ chức các cơ quan chuyên môn thuộc Ủy ban nhân dân tỉnh, thành phố trực thuộc Trung ương.</w:t>
            </w:r>
          </w:p>
        </w:tc>
        <w:tc>
          <w:tcPr>
            <w:tcW w:w="1796" w:type="dxa"/>
          </w:tcPr>
          <w:p w14:paraId="641AB88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Nội Vụ</w:t>
            </w:r>
          </w:p>
          <w:p w14:paraId="702657A7"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09FD937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(1.6) Theo quy định tại khoản 3 Điều 8 Nghị định số 24/2014/NĐ-CP (được sửa đổi, bổ sung tại Nghị định số 107/2020/NĐ-CP), Cơ quan chuyên môn về kế hoạch đầu tư thuộc UBND cấp tỉnh là Sở Kế hoạch và </w:t>
            </w:r>
            <w:r w:rsidRPr="00212679">
              <w:rPr>
                <w:rFonts w:ascii="Times New Roman" w:hAnsi="Times New Roman"/>
                <w:sz w:val="24"/>
                <w:szCs w:val="24"/>
              </w:rPr>
              <w:lastRenderedPageBreak/>
              <w:t xml:space="preserve">Đầu tư. </w:t>
            </w:r>
          </w:p>
        </w:tc>
      </w:tr>
      <w:tr w:rsidR="003C0905" w:rsidRPr="00212679" w14:paraId="49F7CCEA" w14:textId="77777777">
        <w:tc>
          <w:tcPr>
            <w:tcW w:w="727" w:type="dxa"/>
          </w:tcPr>
          <w:p w14:paraId="5A0EBCD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26EDFE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(1.7) Tại điểm b khoản 1 Điều 26, cân nhắc quy định rõ nhiệm vụ giữa Sở Kế hoạch và Đầu tư và Văn phòng thường trực cấp tỉnh đảm bảo không chồng chéo nhau; cân nhắc quy định rõ và thống nhất.</w:t>
            </w:r>
          </w:p>
        </w:tc>
        <w:tc>
          <w:tcPr>
            <w:tcW w:w="1796" w:type="dxa"/>
          </w:tcPr>
          <w:p w14:paraId="7290F81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Bắc </w:t>
            </w:r>
            <w:r w:rsidRPr="00212679">
              <w:rPr>
                <w:rFonts w:ascii="Times New Roman" w:hAnsi="Times New Roman"/>
                <w:sz w:val="24"/>
                <w:szCs w:val="24"/>
              </w:rPr>
              <w:t>Kạn</w:t>
            </w:r>
            <w:r w:rsidRPr="00212679">
              <w:rPr>
                <w:rFonts w:ascii="Times New Roman" w:hAnsi="Times New Roman"/>
                <w:color w:val="000000"/>
                <w:sz w:val="24"/>
                <w:szCs w:val="24"/>
              </w:rPr>
              <w:t>, Sóc Trăng</w:t>
            </w:r>
          </w:p>
        </w:tc>
        <w:tc>
          <w:tcPr>
            <w:tcW w:w="5502" w:type="dxa"/>
            <w:tcBorders>
              <w:bottom w:val="single" w:sz="4" w:space="0" w:color="000000"/>
            </w:tcBorders>
          </w:tcPr>
          <w:p w14:paraId="3E8B3DCA" w14:textId="77777777" w:rsidR="003C0905" w:rsidRPr="00212679" w:rsidRDefault="00416FE1" w:rsidP="00A21E32">
            <w:pPr>
              <w:spacing w:before="120"/>
              <w:jc w:val="both"/>
              <w:rPr>
                <w:rFonts w:ascii="Times New Roman" w:hAnsi="Times New Roman"/>
                <w:sz w:val="24"/>
                <w:szCs w:val="24"/>
              </w:rPr>
            </w:pPr>
            <w:r w:rsidRPr="00212679">
              <w:rPr>
                <w:rFonts w:ascii="Times New Roman" w:hAnsi="Times New Roman"/>
                <w:sz w:val="24"/>
                <w:szCs w:val="24"/>
              </w:rPr>
              <w:t xml:space="preserve">(1.7) Sở Kế hoạch và Đầu tư là cơ quan tham mưu, giúp UBND cấp tỉnh thực hiện chức năng quản lý Nhà nước về CTMTQG. </w:t>
            </w:r>
          </w:p>
          <w:p w14:paraId="7ECE4346" w14:textId="77777777" w:rsidR="003C0905" w:rsidRPr="00212679" w:rsidRDefault="00416FE1" w:rsidP="00A21E32">
            <w:pPr>
              <w:spacing w:after="120"/>
              <w:jc w:val="both"/>
              <w:rPr>
                <w:rFonts w:ascii="Times New Roman" w:hAnsi="Times New Roman"/>
                <w:sz w:val="24"/>
                <w:szCs w:val="24"/>
              </w:rPr>
            </w:pPr>
            <w:r w:rsidRPr="00212679">
              <w:rPr>
                <w:rFonts w:ascii="Times New Roman" w:hAnsi="Times New Roman"/>
                <w:sz w:val="24"/>
                <w:szCs w:val="24"/>
              </w:rPr>
              <w:t>Văn phòng Điều phối chỉ là tổ công tác liên ngành tham mưu các giải pháp giúp Chủ tịch UBND cấp tỉnh quản lý, tổ chức thực hiện các CTMTQG.</w:t>
            </w:r>
          </w:p>
        </w:tc>
      </w:tr>
      <w:tr w:rsidR="003C0905" w:rsidRPr="00212679" w14:paraId="7594099D" w14:textId="77777777">
        <w:tc>
          <w:tcPr>
            <w:tcW w:w="727" w:type="dxa"/>
          </w:tcPr>
          <w:p w14:paraId="427D09D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1EF7F5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(1.8) Tại điểm b khoản 1 Điều 26, bổ sung ghi cụ thể: Ban Dân tộc (hoặc Cơ quan công tác dân tộc cấp tỉnh) giúp Ủy ban nhân dân cấp tỉnh quản lý chỉ đạo, tổ chức thực hiện CTMTQG </w:t>
            </w:r>
            <w:r w:rsidRPr="00212679">
              <w:rPr>
                <w:rFonts w:ascii="Times New Roman" w:hAnsi="Times New Roman"/>
                <w:sz w:val="24"/>
                <w:szCs w:val="24"/>
              </w:rPr>
              <w:t>PT KTXH</w:t>
            </w:r>
            <w:r w:rsidRPr="00212679">
              <w:rPr>
                <w:rFonts w:ascii="Times New Roman" w:hAnsi="Times New Roman"/>
                <w:color w:val="000000"/>
                <w:sz w:val="24"/>
                <w:szCs w:val="24"/>
              </w:rPr>
              <w:t xml:space="preserve"> ĐBDTTS&amp;MN; Sở Nông nghiệp và Phát triển Nông thôn giúp Ủy ban nhân dân cấp tỉnh quản lý chỉ đạo, tổ chức thực hiện CTMTQG XDNTM; Sở Lao động - Thương binh và Xã hội giúp Ủy ban nhân dân cấp tỉnh quản lý chỉ đạo, tổ chức thực hiện CTMTQG GNBV.</w:t>
            </w:r>
          </w:p>
        </w:tc>
        <w:tc>
          <w:tcPr>
            <w:tcW w:w="1796" w:type="dxa"/>
          </w:tcPr>
          <w:p w14:paraId="6BF4ADE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Giang, Quảng Trị, Đăk Lăk</w:t>
            </w:r>
          </w:p>
          <w:p w14:paraId="24BF6DF3"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bottom w:val="nil"/>
            </w:tcBorders>
          </w:tcPr>
          <w:p w14:paraId="5EE9DB9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(1.8)-(1.9):</w:t>
            </w:r>
          </w:p>
          <w:p w14:paraId="4C9B1C2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Số lượng CTMTQG khác nhau giữa các giai đoạn. Nghị định quy định chung về cơ chế quản lý, tổ chức thực hiện CTMTQG, không gắn với giai đoạn cụ thể. Do vậy, thống nhất sử dụng cụm từ “cơ quan sở, ban, ngành” được giao quản lý, tổ chức thực hiện CTMTQG theo ngành, lĩnh vực để đảm bảo linh động trong quản lý, điều hành.</w:t>
            </w:r>
          </w:p>
        </w:tc>
      </w:tr>
      <w:tr w:rsidR="003C0905" w:rsidRPr="00212679" w14:paraId="0BDC3057" w14:textId="77777777">
        <w:tc>
          <w:tcPr>
            <w:tcW w:w="727" w:type="dxa"/>
          </w:tcPr>
          <w:p w14:paraId="4B41B92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36812D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(1.9) Tại điểm b khoản 1 Điều 26, cân nhắc quy định rõ: (i) Vai trò trách nhiệm của Sở Nông nghiệp và phát triển Nông thôn, Sở Lao động thương binh và xã hội, Ban Dân tộc trong việc quản lý CTMTQG tại cấp tỉnh; (ii) thống nhất nội dung quy định về về thẩm quyền giữa HĐND và UBND tỉnh quyết định phân cấp quản lý, tổ chức thực hiện các CTMTQG tại Điều 26 và quy định tại Điều 41.</w:t>
            </w:r>
          </w:p>
        </w:tc>
        <w:tc>
          <w:tcPr>
            <w:tcW w:w="1796" w:type="dxa"/>
          </w:tcPr>
          <w:p w14:paraId="3AA677A6"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Sơn La</w:t>
            </w:r>
          </w:p>
          <w:p w14:paraId="1F48FD17"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tcBorders>
          </w:tcPr>
          <w:p w14:paraId="4E221067" w14:textId="17A25EF3"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Nội dung quy định tại Điều 2</w:t>
            </w:r>
            <w:r w:rsidR="00CF7DF4">
              <w:rPr>
                <w:rFonts w:ascii="Times New Roman" w:hAnsi="Times New Roman"/>
                <w:sz w:val="24"/>
                <w:szCs w:val="24"/>
              </w:rPr>
              <w:t>5</w:t>
            </w:r>
            <w:r w:rsidRPr="00212679">
              <w:rPr>
                <w:rFonts w:ascii="Times New Roman" w:hAnsi="Times New Roman"/>
                <w:sz w:val="24"/>
                <w:szCs w:val="24"/>
              </w:rPr>
              <w:t xml:space="preserve"> dự thảo Nghị định đã trên cơ sở kế thừa quy định tại khoản 1 Điều 13 Quy chế ban hành kèm theo Quyết định số 41/2016/QĐ-TTg và điều chỉnh phù hợp với thực hiện các nhiệm vụ về tổng hợp đầu tư công theo quy định Luật Đầu tư công năm 2019.</w:t>
            </w:r>
          </w:p>
        </w:tc>
      </w:tr>
      <w:tr w:rsidR="003C0905" w:rsidRPr="00212679" w14:paraId="2E7CE7BE" w14:textId="77777777">
        <w:tc>
          <w:tcPr>
            <w:tcW w:w="727" w:type="dxa"/>
          </w:tcPr>
          <w:p w14:paraId="193722D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33F8204" w14:textId="77777777" w:rsidR="003C0905" w:rsidRPr="00212679" w:rsidRDefault="00416FE1" w:rsidP="00A21E3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(1.10) Tại khổ thứ hai điểm b khoản 1 Điều 26, cân nhắc bổ sung nhiệm vụ của: </w:t>
            </w:r>
          </w:p>
          <w:p w14:paraId="666BC857"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(i) Sở Kế hoạch và Đầu tư cấp tỉnh là cơ quan chủ trì tham </w:t>
            </w:r>
            <w:r w:rsidRPr="00212679">
              <w:rPr>
                <w:rFonts w:ascii="Times New Roman" w:hAnsi="Times New Roman"/>
                <w:color w:val="000000"/>
                <w:sz w:val="24"/>
                <w:szCs w:val="24"/>
              </w:rPr>
              <w:lastRenderedPageBreak/>
              <w:t>mưu UBND cấp tỉnh về công tác quản lý các dự án đầu tư công (lập, thẩm định, trình KH trung hạn, hằng năm) thực hiện CTMTQG phù hợp với quy định của Luật Đầu tư công; công tác hỗ trợ phát triển dự án sản xuất của các tổ chức, cá nhân đảm bảo quy định của Luật Đầu tư, Luật đất đai và quy định của pháp luật có liên quan.</w:t>
            </w:r>
          </w:p>
          <w:p w14:paraId="4FF1993B"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Các sở, ban ngành chuyên môn: tổ chức thực hiện phân bổ chi tiết vốn chương trình mục tiêu quốc gia tại địa phương theo phân công.</w:t>
            </w:r>
          </w:p>
        </w:tc>
        <w:tc>
          <w:tcPr>
            <w:tcW w:w="1796" w:type="dxa"/>
          </w:tcPr>
          <w:p w14:paraId="02904E4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 xml:space="preserve">Hải Phòng, Thanh Hóa, Sóc </w:t>
            </w:r>
            <w:r w:rsidRPr="00212679">
              <w:rPr>
                <w:rFonts w:ascii="Times New Roman" w:hAnsi="Times New Roman"/>
                <w:color w:val="000000"/>
                <w:sz w:val="24"/>
                <w:szCs w:val="24"/>
              </w:rPr>
              <w:lastRenderedPageBreak/>
              <w:t>Trăng</w:t>
            </w:r>
          </w:p>
          <w:p w14:paraId="75184F43"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single" w:sz="4" w:space="0" w:color="000000"/>
            </w:tcBorders>
          </w:tcPr>
          <w:p w14:paraId="40A5AA23" w14:textId="649B87F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(1.10) Nội dung quy định tại Điều 2</w:t>
            </w:r>
            <w:r w:rsidR="00CF7DF4">
              <w:rPr>
                <w:rFonts w:ascii="Times New Roman" w:hAnsi="Times New Roman"/>
                <w:sz w:val="24"/>
                <w:szCs w:val="24"/>
              </w:rPr>
              <w:t>5</w:t>
            </w:r>
            <w:r w:rsidRPr="00212679">
              <w:rPr>
                <w:rFonts w:ascii="Times New Roman" w:hAnsi="Times New Roman"/>
                <w:sz w:val="24"/>
                <w:szCs w:val="24"/>
              </w:rPr>
              <w:t xml:space="preserve"> dự thảo Nghị định đã bao quát, làm rõ hàm ý các đề xuất của địa </w:t>
            </w:r>
            <w:r w:rsidRPr="00212679">
              <w:rPr>
                <w:rFonts w:ascii="Times New Roman" w:hAnsi="Times New Roman"/>
                <w:sz w:val="24"/>
                <w:szCs w:val="24"/>
              </w:rPr>
              <w:lastRenderedPageBreak/>
              <w:t>phương.</w:t>
            </w:r>
          </w:p>
        </w:tc>
      </w:tr>
      <w:tr w:rsidR="003C0905" w:rsidRPr="00212679" w14:paraId="7036E417" w14:textId="77777777">
        <w:tc>
          <w:tcPr>
            <w:tcW w:w="727" w:type="dxa"/>
          </w:tcPr>
          <w:p w14:paraId="08D3348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991C920" w14:textId="77777777" w:rsidR="003C0905" w:rsidRPr="00212679" w:rsidRDefault="00416FE1" w:rsidP="00A21E32">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(1.11) Tại điểm b khoản 1 Điều 26, sửa đổi, bổ sung một số nội dung như sau:</w:t>
            </w:r>
          </w:p>
          <w:p w14:paraId="58DD940F" w14:textId="77777777" w:rsidR="003C0905" w:rsidRPr="00212679" w:rsidRDefault="00416FE1" w:rsidP="00A21E32">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“Sở Kế hoạch và Đầu tư chủ trì giúp Ủy ban nhân dân cấp tỉnh quản lý, tổng hợp, điều phối các chương trình mục tiêu quốc gia tại địa phương </w:t>
            </w:r>
            <w:r w:rsidRPr="00212679">
              <w:rPr>
                <w:rFonts w:ascii="Times New Roman" w:hAnsi="Times New Roman"/>
                <w:b/>
                <w:color w:val="000000"/>
                <w:sz w:val="24"/>
                <w:szCs w:val="24"/>
              </w:rPr>
              <w:t>phù hợp với kế hoạch phát triển kinh tế - xã hội; kế hoạch đầu tư công trung hạn và hàng năm</w:t>
            </w:r>
            <w:r w:rsidRPr="00212679">
              <w:rPr>
                <w:rFonts w:ascii="Times New Roman" w:hAnsi="Times New Roman"/>
                <w:color w:val="000000"/>
                <w:sz w:val="24"/>
                <w:szCs w:val="24"/>
              </w:rPr>
              <w:t>.”</w:t>
            </w:r>
          </w:p>
          <w:p w14:paraId="4785EF92" w14:textId="77777777" w:rsidR="003C0905" w:rsidRPr="00212679" w:rsidRDefault="00416FE1" w:rsidP="00A21E32">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“Cơ quan </w:t>
            </w:r>
            <w:r w:rsidRPr="00212679">
              <w:rPr>
                <w:rFonts w:ascii="Times New Roman" w:hAnsi="Times New Roman"/>
                <w:strike/>
                <w:color w:val="000000"/>
                <w:sz w:val="24"/>
                <w:szCs w:val="24"/>
              </w:rPr>
              <w:t>sở, ban ngành theo chức năng, nhiệm vụ giúp UBND cấp tỉnh quản lý, tổ chức</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 xml:space="preserve">chủ trì thực hiện Chương trình MTQG tại cấp tỉnh tham mưu tổng hợp, xây dựng, lập và báo cáo cấp có thẩm quyền ban hành Kế hoạch thực hiện các </w:t>
            </w:r>
            <w:r w:rsidRPr="00212679">
              <w:rPr>
                <w:rFonts w:ascii="Times New Roman" w:hAnsi="Times New Roman"/>
                <w:color w:val="000000"/>
                <w:sz w:val="24"/>
                <w:szCs w:val="24"/>
              </w:rPr>
              <w:t>Chương trình MTQG tại địa phương.”</w:t>
            </w:r>
          </w:p>
        </w:tc>
        <w:tc>
          <w:tcPr>
            <w:tcW w:w="1796" w:type="dxa"/>
          </w:tcPr>
          <w:p w14:paraId="784491FF"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Hưng Yên</w:t>
            </w:r>
          </w:p>
          <w:p w14:paraId="79A1DB4B"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nil"/>
            </w:tcBorders>
          </w:tcPr>
          <w:p w14:paraId="5166CF98" w14:textId="7CEBBE3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(1.11)</w:t>
            </w:r>
            <w:proofErr w:type="gramStart"/>
            <w:r w:rsidRPr="00212679">
              <w:rPr>
                <w:rFonts w:ascii="Times New Roman" w:hAnsi="Times New Roman"/>
                <w:sz w:val="24"/>
                <w:szCs w:val="24"/>
              </w:rPr>
              <w:t>-(</w:t>
            </w:r>
            <w:proofErr w:type="gramEnd"/>
            <w:r w:rsidRPr="00212679">
              <w:rPr>
                <w:rFonts w:ascii="Times New Roman" w:hAnsi="Times New Roman"/>
                <w:sz w:val="24"/>
                <w:szCs w:val="24"/>
              </w:rPr>
              <w:t>1.12) Nội dung quy định tại Điều 2</w:t>
            </w:r>
            <w:r w:rsidR="00CF7DF4">
              <w:rPr>
                <w:rFonts w:ascii="Times New Roman" w:hAnsi="Times New Roman"/>
                <w:sz w:val="24"/>
                <w:szCs w:val="24"/>
              </w:rPr>
              <w:t>5</w:t>
            </w:r>
            <w:r w:rsidRPr="00212679">
              <w:rPr>
                <w:rFonts w:ascii="Times New Roman" w:hAnsi="Times New Roman"/>
                <w:sz w:val="24"/>
                <w:szCs w:val="24"/>
              </w:rPr>
              <w:t xml:space="preserve"> dự thảo Nghị định đã bao quát, làm rõ hàm ý các đề xuất của địa phương.</w:t>
            </w:r>
          </w:p>
        </w:tc>
      </w:tr>
      <w:tr w:rsidR="003C0905" w:rsidRPr="00212679" w14:paraId="309D8EC4" w14:textId="77777777">
        <w:tc>
          <w:tcPr>
            <w:tcW w:w="727" w:type="dxa"/>
          </w:tcPr>
          <w:p w14:paraId="04D9397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C7DA44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(1.12) Tại khổ thứ 2 điểm b khoản 1 Điều 26, nghiên cứu chỉnh sửa như sau “Sở Kế hoạch và Đầu tư chủ trì giúp UBND tỉnh tổng hợp các chương trình MTQG tại địa phương”. </w:t>
            </w:r>
          </w:p>
        </w:tc>
        <w:tc>
          <w:tcPr>
            <w:tcW w:w="1796" w:type="dxa"/>
          </w:tcPr>
          <w:p w14:paraId="1B13234A"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Nam Định</w:t>
            </w:r>
          </w:p>
          <w:p w14:paraId="483D80E9"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single" w:sz="4" w:space="0" w:color="000000"/>
            </w:tcBorders>
          </w:tcPr>
          <w:p w14:paraId="7A8738D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029F7C8" w14:textId="77777777">
        <w:tc>
          <w:tcPr>
            <w:tcW w:w="727" w:type="dxa"/>
          </w:tcPr>
          <w:p w14:paraId="277AC14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B54C27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(1.13) Tại điểm b khoản 1 Điều 26, nghiên cứu bổ sung chức năng “điều phối” cho Các sở, ban ngành chuyên môn quản lý CTMTQG. </w:t>
            </w:r>
          </w:p>
        </w:tc>
        <w:tc>
          <w:tcPr>
            <w:tcW w:w="1796" w:type="dxa"/>
          </w:tcPr>
          <w:p w14:paraId="6DB51FA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Ninh Bình, Thanh Hóa, Sóc Trăng</w:t>
            </w:r>
          </w:p>
        </w:tc>
        <w:tc>
          <w:tcPr>
            <w:tcW w:w="5502" w:type="dxa"/>
            <w:tcBorders>
              <w:top w:val="single" w:sz="4" w:space="0" w:color="000000"/>
            </w:tcBorders>
          </w:tcPr>
          <w:p w14:paraId="588B398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(1-13) Nhiệm vụ “điều phối” thuộc nhiệm vụ của cơ quan tổng hợp chung về CTMTQG và Ban Chỉ đạo cấp tỉnh.</w:t>
            </w:r>
          </w:p>
        </w:tc>
      </w:tr>
      <w:tr w:rsidR="003C0905" w:rsidRPr="00212679" w14:paraId="415A9DFA" w14:textId="77777777">
        <w:tc>
          <w:tcPr>
            <w:tcW w:w="727" w:type="dxa"/>
            <w:shd w:val="clear" w:color="auto" w:fill="FFFFFF"/>
          </w:tcPr>
          <w:p w14:paraId="15139F6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2CD7140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26, đề nghị:</w:t>
            </w:r>
          </w:p>
        </w:tc>
        <w:tc>
          <w:tcPr>
            <w:tcW w:w="1796" w:type="dxa"/>
            <w:shd w:val="clear" w:color="auto" w:fill="FFFFFF"/>
          </w:tcPr>
          <w:p w14:paraId="52290433"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0A92EB54"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A5084E8" w14:textId="77777777">
        <w:tc>
          <w:tcPr>
            <w:tcW w:w="727" w:type="dxa"/>
          </w:tcPr>
          <w:p w14:paraId="4C6B5CF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DD9F46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Nghiên cứu kế thừa các quy định tại khoản 2 Điều 13 Quyết định số 41/2016/QĐ-TTg.</w:t>
            </w:r>
          </w:p>
        </w:tc>
        <w:tc>
          <w:tcPr>
            <w:tcW w:w="1796" w:type="dxa"/>
          </w:tcPr>
          <w:p w14:paraId="3D80EAC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Borders>
              <w:bottom w:val="nil"/>
            </w:tcBorders>
          </w:tcPr>
          <w:p w14:paraId="15BACCD3" w14:textId="14D244F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(2.1)-(2.2) Rà soát, hoàn chỉnh nội dung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 được xây dựng theo hướng:</w:t>
            </w:r>
          </w:p>
        </w:tc>
      </w:tr>
      <w:tr w:rsidR="003C0905" w:rsidRPr="00212679" w14:paraId="70A2BDBC" w14:textId="77777777">
        <w:tc>
          <w:tcPr>
            <w:tcW w:w="727" w:type="dxa"/>
          </w:tcPr>
          <w:p w14:paraId="3E07925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386208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(2.2) Nghiên cứu bỏ quy định tại khoản này vì Ban Chỉ đạo CTMTQG các cấp là tổ chức phối hợp liên ngành được thành lập theo quy định của pháp luật (Quyết định số 34/2007/QĐ-TTg ngày 12/3/2007), không phải cơ quan quản lý nhà nước. Căn cứ vào mục đích, yêu cầu về quản lý, tổ chức thực hiện các CTMTQG các cấp, TTg CP (cấp Trung ương) hoặc Chủ tịch UBND cấp tỉnh (cấp địa phương) quyết định thành lập.</w:t>
            </w:r>
          </w:p>
        </w:tc>
        <w:tc>
          <w:tcPr>
            <w:tcW w:w="1796" w:type="dxa"/>
          </w:tcPr>
          <w:p w14:paraId="0B9B67E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Nội Vụ</w:t>
            </w:r>
          </w:p>
          <w:p w14:paraId="63ED3ED0"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nil"/>
            </w:tcBorders>
          </w:tcPr>
          <w:p w14:paraId="1F8F991E" w14:textId="77777777" w:rsidR="003C0905" w:rsidRPr="00212679" w:rsidRDefault="00416FE1" w:rsidP="00323C78">
            <w:pPr>
              <w:spacing w:before="120"/>
              <w:jc w:val="both"/>
              <w:rPr>
                <w:rFonts w:ascii="Times New Roman" w:hAnsi="Times New Roman"/>
                <w:sz w:val="24"/>
                <w:szCs w:val="24"/>
              </w:rPr>
            </w:pPr>
            <w:r w:rsidRPr="00212679">
              <w:rPr>
                <w:rFonts w:ascii="Times New Roman" w:hAnsi="Times New Roman"/>
                <w:sz w:val="24"/>
                <w:szCs w:val="24"/>
              </w:rPr>
              <w:t>- Kế thừa quy định tại khoản 2 Điều 13 Quy chế ban hành kèm theo Quyết định 41/2016/QĐ-TTg.</w:t>
            </w:r>
          </w:p>
          <w:p w14:paraId="62F1C86C" w14:textId="77777777" w:rsidR="003C0905" w:rsidRPr="00212679" w:rsidRDefault="00416FE1" w:rsidP="00323C78">
            <w:pPr>
              <w:spacing w:before="120"/>
              <w:jc w:val="both"/>
              <w:rPr>
                <w:rFonts w:ascii="Times New Roman" w:hAnsi="Times New Roman"/>
                <w:sz w:val="24"/>
                <w:szCs w:val="24"/>
              </w:rPr>
            </w:pPr>
            <w:r w:rsidRPr="00212679">
              <w:rPr>
                <w:rFonts w:ascii="Times New Roman" w:hAnsi="Times New Roman"/>
                <w:sz w:val="24"/>
                <w:szCs w:val="24"/>
              </w:rPr>
              <w:t>- Cụ thể hóa quy định tại điểm b khoản 4 Điều 1 Nghị quyết số 24/2021/QH15.</w:t>
            </w:r>
          </w:p>
        </w:tc>
      </w:tr>
      <w:tr w:rsidR="003C0905" w:rsidRPr="00212679" w14:paraId="45C87493" w14:textId="77777777">
        <w:tc>
          <w:tcPr>
            <w:tcW w:w="727" w:type="dxa"/>
          </w:tcPr>
          <w:p w14:paraId="2E55C1B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AF5836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(2.3) Tại điểm a khoản 2 Điều 26, nghiên cứu quy định rõ cơ cấu: (i) Thủ tướng Chính phủ thành lập... và tổ chức thực hiện các CTMTQG; (ii) Bộ trưởng Bộ Kế hoạch và Đầu tư là Phó Trưởng ban Thường trực; (iii) Bộ trưởng các Bộ chủ trương trình là các Phó Trưởng ban phụ trách các chương trình, các bộ, ngành liên quan là thành viên.</w:t>
            </w:r>
          </w:p>
        </w:tc>
        <w:tc>
          <w:tcPr>
            <w:tcW w:w="1796" w:type="dxa"/>
          </w:tcPr>
          <w:p w14:paraId="27BE5B1C"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Giang</w:t>
            </w:r>
          </w:p>
          <w:p w14:paraId="4CBA1B76"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1ABC52F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(2.3) Thành lập Ban Chỉ đạo thuộc phạm vi điều hành theo thẩm quyền của từng cấp. Dự thảo Nghị định chỉ quy định nguyên tắc chung làm cơ sở cho cơ quan có thẩm quyền các cấp thành lập BCĐ theo thẩm quyền và theo quy định pháp luật về tổ chức bộ máy quản lý nhà nước các cấp.</w:t>
            </w:r>
          </w:p>
        </w:tc>
      </w:tr>
      <w:tr w:rsidR="003C0905" w:rsidRPr="00212679" w14:paraId="0918AC1A" w14:textId="77777777">
        <w:tc>
          <w:tcPr>
            <w:tcW w:w="727" w:type="dxa"/>
          </w:tcPr>
          <w:p w14:paraId="362CFBE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6C79D5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(2.4) Tại điểm b khoản 2 Điều 26, rà soát bỏ cụm từ “giúp cho Ủy ban nhân dân cấp tỉnh”</w:t>
            </w:r>
          </w:p>
        </w:tc>
        <w:tc>
          <w:tcPr>
            <w:tcW w:w="1796" w:type="dxa"/>
          </w:tcPr>
          <w:p w14:paraId="62ECBC38"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Yên Bái</w:t>
            </w:r>
          </w:p>
          <w:p w14:paraId="2EFD9C77"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52685F3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(2.4) Nội dung quy định các sở, ban, ngành thực hiện chức năng “giúp cho UBND cấp tỉnh” thực hiện nhiệm vụ quản lý ngành, lĩnh vực theo quy định tại Điều 8 Nghị định số 24/2014/NĐ-CP (được sửa đổi, bổ sung tại Nghị định số 107/2020/NĐ-CP).</w:t>
            </w:r>
          </w:p>
        </w:tc>
      </w:tr>
      <w:tr w:rsidR="003C0905" w:rsidRPr="00212679" w14:paraId="5BFB3A86" w14:textId="77777777">
        <w:tc>
          <w:tcPr>
            <w:tcW w:w="727" w:type="dxa"/>
          </w:tcPr>
          <w:p w14:paraId="128F17F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6984E1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(2.5) Tại điểm b khoản 2 Điều 26, nghiên cứu, điều chỉnh quy định về thành lập BCĐ cấp tỉnh theo hướng giao cho cấp tỉnh quyết định việc thành lập BCĐ cấp tỉnh theo quy định NQ24/2021/QH15 và phù hợp tình hình cụ thể ở địa phương (ví dụ Thanh Hóa, đ/c Bí thư tỉnh ủy là Trưởng BCĐ CTMTQG).</w:t>
            </w:r>
          </w:p>
        </w:tc>
        <w:tc>
          <w:tcPr>
            <w:tcW w:w="1796" w:type="dxa"/>
          </w:tcPr>
          <w:p w14:paraId="6BF92BAF"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Thanh Hóa</w:t>
            </w:r>
          </w:p>
          <w:p w14:paraId="510DDC86"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1BD1D593" w14:textId="4682848E"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(2.5) Tiếp thu, hoàn chỉnh nội dung quy định tại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w:t>
            </w:r>
          </w:p>
        </w:tc>
      </w:tr>
      <w:tr w:rsidR="003C0905" w:rsidRPr="00212679" w14:paraId="1A0B9065" w14:textId="77777777">
        <w:tc>
          <w:tcPr>
            <w:tcW w:w="727" w:type="dxa"/>
          </w:tcPr>
          <w:p w14:paraId="5001038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1F0BAD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(2.6) Tại điểm c khoản 2 Điều 26, nghiên cứu quy định rõ việc thành lập Ban Chỉ đạo CTMTQG cấp</w:t>
            </w:r>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xã cũng theo quy định của Ủy ban nhân dân cấp tỉnh.</w:t>
            </w:r>
          </w:p>
        </w:tc>
        <w:tc>
          <w:tcPr>
            <w:tcW w:w="1796" w:type="dxa"/>
          </w:tcPr>
          <w:p w14:paraId="5C25AE4F" w14:textId="389C4B3C" w:rsidR="003C0905" w:rsidRPr="00C5315C" w:rsidRDefault="00416FE1" w:rsidP="00C5315C">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Lào Cai</w:t>
            </w:r>
          </w:p>
        </w:tc>
        <w:tc>
          <w:tcPr>
            <w:tcW w:w="5502" w:type="dxa"/>
          </w:tcPr>
          <w:p w14:paraId="2C9CE50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(2.6) Nội dung được xây dựng trên cơ sở kế thừa quy định tại khoản 2 Điều 13 Quy chế ban hành kèm theo Quyết định số 41/2016/QĐ-TTg và phù hợp với nhiệm vụ chính của cấp xã gắn với tổ chức thực hiện.</w:t>
            </w:r>
          </w:p>
        </w:tc>
      </w:tr>
      <w:tr w:rsidR="003C0905" w:rsidRPr="00212679" w14:paraId="732CA28F" w14:textId="77777777">
        <w:tc>
          <w:tcPr>
            <w:tcW w:w="727" w:type="dxa"/>
          </w:tcPr>
          <w:p w14:paraId="48AF2B6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321483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(2.7) Tại điểm c khoản 2 Điều 26, nghiên cứu quy định rõ: (i) UBND cấp huyện được thành lập Ban chỉ đạo các Chương trình MTQG cấp huyện; (ii) Cơ cấu:</w:t>
            </w:r>
            <w:r w:rsidRPr="00212679">
              <w:rPr>
                <w:rFonts w:ascii="Times New Roman" w:hAnsi="Times New Roman"/>
                <w:b/>
                <w:color w:val="000000"/>
                <w:sz w:val="24"/>
                <w:szCs w:val="24"/>
              </w:rPr>
              <w:t xml:space="preserve"> Chủ tịch UBND cấp huyện làm Trưởng ban, Phó Chủ tịch UBND cấp huyện làm Phó Trưởng ban. Quy chế hoạt động của Ban Chỉ đạo cấp huyện do Trưởng ban chỉ đạo cấp huyện quyết định</w:t>
            </w:r>
            <w:r w:rsidRPr="00212679">
              <w:rPr>
                <w:rFonts w:ascii="Times New Roman" w:hAnsi="Times New Roman"/>
                <w:color w:val="000000"/>
                <w:sz w:val="24"/>
                <w:szCs w:val="24"/>
              </w:rPr>
              <w:t>”.</w:t>
            </w:r>
          </w:p>
        </w:tc>
        <w:tc>
          <w:tcPr>
            <w:tcW w:w="1796" w:type="dxa"/>
          </w:tcPr>
          <w:p w14:paraId="2EDD37FC"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Hưng Yên, Đăk Nông, Long An, Bắc </w:t>
            </w:r>
            <w:r w:rsidRPr="00212679">
              <w:rPr>
                <w:rFonts w:ascii="Times New Roman" w:hAnsi="Times New Roman"/>
                <w:sz w:val="24"/>
                <w:szCs w:val="24"/>
              </w:rPr>
              <w:t>Kạn</w:t>
            </w:r>
          </w:p>
          <w:p w14:paraId="77B980A2"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2288BFA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(2.7) Nghị định chỉ quy định về nguyên tắc làm cơ sở để cấp tỉnh quyết định về thành lập BCĐ các cấp phù hợp với đặc điểm quản lý, điều hành tại từng địa phương.</w:t>
            </w:r>
          </w:p>
        </w:tc>
      </w:tr>
      <w:tr w:rsidR="003C0905" w:rsidRPr="00212679" w14:paraId="2FC7B9FC" w14:textId="77777777">
        <w:tc>
          <w:tcPr>
            <w:tcW w:w="727" w:type="dxa"/>
          </w:tcPr>
          <w:p w14:paraId="126539B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0630AF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bookmarkStart w:id="14" w:name="_heading=h.17dp8vu" w:colFirst="0" w:colLast="0"/>
            <w:bookmarkEnd w:id="14"/>
            <w:r w:rsidRPr="00212679">
              <w:rPr>
                <w:rFonts w:ascii="Times New Roman" w:hAnsi="Times New Roman"/>
                <w:color w:val="000000"/>
                <w:sz w:val="24"/>
                <w:szCs w:val="24"/>
              </w:rPr>
              <w:t>(2.8) Tại điểm d khoản 2 Điều 26, chỉnh sửa như sau: “d) Ủy ban nhân dân cấp xã thành lập một Ban quản lý xã, do Chủ tịch Ủy ban nhân dân cấp xã là Trưởng Ban, để tổ chức thực hiện các CTMTQG trên địa bàn xã.</w:t>
            </w:r>
            <w:r w:rsidRPr="00212679">
              <w:rPr>
                <w:rFonts w:ascii="Times New Roman" w:hAnsi="Times New Roman"/>
                <w:color w:val="000000"/>
                <w:sz w:val="24"/>
                <w:szCs w:val="24"/>
                <w:u w:val="single"/>
              </w:rPr>
              <w:t xml:space="preserve"> </w:t>
            </w:r>
            <w:r w:rsidRPr="00212679">
              <w:rPr>
                <w:rFonts w:ascii="Times New Roman" w:hAnsi="Times New Roman"/>
                <w:color w:val="000000"/>
                <w:sz w:val="24"/>
                <w:szCs w:val="24"/>
              </w:rPr>
              <w:t xml:space="preserve">Thành viên Ban quản lý </w:t>
            </w:r>
            <w:r w:rsidRPr="00212679">
              <w:rPr>
                <w:rFonts w:ascii="Times New Roman" w:hAnsi="Times New Roman"/>
                <w:strike/>
                <w:color w:val="000000"/>
                <w:sz w:val="24"/>
                <w:szCs w:val="24"/>
              </w:rPr>
              <w:t>cấp</w:t>
            </w:r>
            <w:r w:rsidRPr="00212679">
              <w:rPr>
                <w:rFonts w:ascii="Times New Roman" w:hAnsi="Times New Roman"/>
                <w:color w:val="000000"/>
                <w:sz w:val="24"/>
                <w:szCs w:val="24"/>
              </w:rPr>
              <w:t xml:space="preserve"> xã bao gồm: </w:t>
            </w:r>
            <w:r w:rsidRPr="00212679">
              <w:rPr>
                <w:rFonts w:ascii="Times New Roman" w:hAnsi="Times New Roman"/>
                <w:strike/>
                <w:color w:val="000000"/>
                <w:sz w:val="24"/>
                <w:szCs w:val="24"/>
              </w:rPr>
              <w:t xml:space="preserve">cán bộ chuyên môn có trình độ chuyên môn về quản lý dự án đầu tư xây dựng, cán bộ </w:t>
            </w:r>
            <w:r w:rsidRPr="00212679">
              <w:rPr>
                <w:rFonts w:ascii="Times New Roman" w:hAnsi="Times New Roman"/>
                <w:strike/>
                <w:sz w:val="24"/>
                <w:szCs w:val="24"/>
              </w:rPr>
              <w:t>cao</w:t>
            </w:r>
            <w:r w:rsidRPr="00212679">
              <w:rPr>
                <w:rFonts w:ascii="Times New Roman" w:hAnsi="Times New Roman"/>
                <w:strike/>
                <w:color w:val="000000"/>
                <w:sz w:val="24"/>
                <w:szCs w:val="24"/>
              </w:rPr>
              <w:t xml:space="preserve"> trình độ chuyên môn về tài chính, kế toán thuộc UBND cấp xã, các tổ chức đoàn thể và</w:t>
            </w:r>
            <w:r w:rsidRPr="00212679">
              <w:rPr>
                <w:rFonts w:ascii="Times New Roman" w:hAnsi="Times New Roman"/>
                <w:color w:val="000000"/>
                <w:sz w:val="24"/>
                <w:szCs w:val="24"/>
              </w:rPr>
              <w:t xml:space="preserve"> </w:t>
            </w:r>
            <w:r w:rsidRPr="00212679">
              <w:rPr>
                <w:rFonts w:ascii="Times New Roman" w:hAnsi="Times New Roman"/>
                <w:color w:val="000000"/>
                <w:sz w:val="24"/>
                <w:szCs w:val="24"/>
                <w:u w:val="single"/>
              </w:rPr>
              <w:t xml:space="preserve">Công chức cấp xã phụ trách lĩnh vực địa chính - nông </w:t>
            </w:r>
            <w:r w:rsidRPr="00212679">
              <w:rPr>
                <w:rFonts w:ascii="Times New Roman" w:hAnsi="Times New Roman"/>
                <w:b/>
                <w:color w:val="000000"/>
                <w:sz w:val="24"/>
                <w:szCs w:val="24"/>
              </w:rPr>
              <w:t>nghiệp - xây dựng và môi trường hoặc tài chính - kế toán; đại diện các đoàn thể chính trị - xã hội</w:t>
            </w:r>
            <w:r w:rsidRPr="00212679">
              <w:rPr>
                <w:rFonts w:ascii="Times New Roman" w:hAnsi="Times New Roman"/>
                <w:color w:val="000000"/>
                <w:sz w:val="24"/>
                <w:szCs w:val="24"/>
                <w:u w:val="single"/>
              </w:rPr>
              <w:t xml:space="preserve"> </w:t>
            </w:r>
            <w:r w:rsidRPr="00212679">
              <w:rPr>
                <w:rFonts w:ascii="Times New Roman" w:hAnsi="Times New Roman"/>
                <w:color w:val="000000"/>
                <w:sz w:val="24"/>
                <w:szCs w:val="24"/>
              </w:rPr>
              <w:t xml:space="preserve">và đại diện cộng đồng dân cư. Trường hợp Ban quản lý xã không có cán bộ đủ điều kiện trình độ chuyên môn về quản lý dự án đầu tư xây dựng, Ủy ban nhân dân cấp xã có văn bản đề nghị cơ quan chuyên môn quản lý về đầu tư xây dựng cấp huyện cử cán bộ có trình độ chuyên môn tham gia </w:t>
            </w:r>
            <w:r w:rsidRPr="00212679">
              <w:rPr>
                <w:rFonts w:ascii="Times New Roman" w:hAnsi="Times New Roman"/>
                <w:strike/>
                <w:color w:val="000000"/>
                <w:sz w:val="24"/>
                <w:szCs w:val="24"/>
              </w:rPr>
              <w:t xml:space="preserve">Ban quản lý xã trong </w:t>
            </w:r>
            <w:r w:rsidRPr="00212679">
              <w:rPr>
                <w:rFonts w:ascii="Times New Roman" w:hAnsi="Times New Roman"/>
                <w:strike/>
                <w:sz w:val="24"/>
                <w:szCs w:val="24"/>
              </w:rPr>
              <w:t>thời</w:t>
            </w:r>
            <w:r w:rsidRPr="00212679">
              <w:rPr>
                <w:rFonts w:ascii="Times New Roman" w:hAnsi="Times New Roman"/>
                <w:strike/>
                <w:color w:val="000000"/>
                <w:sz w:val="24"/>
                <w:szCs w:val="24"/>
              </w:rPr>
              <w:t xml:space="preserve"> gian thực hiện dự án, công trình đầu tư xây dựng trên địa bàn xã</w:t>
            </w:r>
            <w:r w:rsidRPr="00212679">
              <w:rPr>
                <w:rFonts w:ascii="Times New Roman" w:hAnsi="Times New Roman"/>
                <w:color w:val="000000"/>
                <w:sz w:val="24"/>
                <w:szCs w:val="24"/>
              </w:rPr>
              <w:t>”.</w:t>
            </w:r>
          </w:p>
        </w:tc>
        <w:tc>
          <w:tcPr>
            <w:tcW w:w="1796" w:type="dxa"/>
          </w:tcPr>
          <w:p w14:paraId="02A7E95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Nội Vụ</w:t>
            </w:r>
          </w:p>
          <w:p w14:paraId="7EAF7901"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CC229BB" w14:textId="4E8585DF"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(2.8) Rà soát, tiếp thu, hoàn chỉnh nội dung quy định tại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w:t>
            </w:r>
          </w:p>
        </w:tc>
      </w:tr>
      <w:tr w:rsidR="003C0905" w:rsidRPr="00212679" w14:paraId="18DCE5DC" w14:textId="77777777">
        <w:tc>
          <w:tcPr>
            <w:tcW w:w="727" w:type="dxa"/>
          </w:tcPr>
          <w:p w14:paraId="1C36C43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C12AA1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(2.9) Tại điểm d khoản 2 Điều 26, rà soát bổ sung thêm quy định về thành lập Ban quản lý cấp thôn để đồng bộ với quy </w:t>
            </w:r>
            <w:r w:rsidRPr="00212679">
              <w:rPr>
                <w:rFonts w:ascii="Times New Roman" w:hAnsi="Times New Roman"/>
                <w:color w:val="000000"/>
                <w:sz w:val="24"/>
                <w:szCs w:val="24"/>
              </w:rPr>
              <w:lastRenderedPageBreak/>
              <w:t>định tại điểm c khoản 3 Điều 15 và kế thừa quy định đã áp dụng giai đoạn 2016-2020 (đã thành lập Ban phát triển thôn, đây là một mắt xích quan trọng trong tổ chức triển khai thực hiện các CTMTQG).</w:t>
            </w:r>
          </w:p>
        </w:tc>
        <w:tc>
          <w:tcPr>
            <w:tcW w:w="1796" w:type="dxa"/>
          </w:tcPr>
          <w:p w14:paraId="7313A64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 xml:space="preserve">Bắc </w:t>
            </w:r>
            <w:r w:rsidRPr="00212679">
              <w:rPr>
                <w:rFonts w:ascii="Times New Roman" w:hAnsi="Times New Roman"/>
                <w:sz w:val="24"/>
                <w:szCs w:val="24"/>
              </w:rPr>
              <w:t xml:space="preserve">Kạn, Bình </w:t>
            </w:r>
            <w:r w:rsidRPr="00212679">
              <w:rPr>
                <w:rFonts w:ascii="Times New Roman" w:hAnsi="Times New Roman"/>
                <w:sz w:val="24"/>
                <w:szCs w:val="24"/>
              </w:rPr>
              <w:lastRenderedPageBreak/>
              <w:t>Dương</w:t>
            </w:r>
          </w:p>
        </w:tc>
        <w:tc>
          <w:tcPr>
            <w:tcW w:w="5502" w:type="dxa"/>
          </w:tcPr>
          <w:p w14:paraId="53DE7936" w14:textId="1342FD4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(2.9) Tiếp thu, hoàn chỉnh quy định về “Ban phát triển thôn” tại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 trên cơ sở kế thừa </w:t>
            </w:r>
            <w:r w:rsidRPr="00212679">
              <w:rPr>
                <w:rFonts w:ascii="Times New Roman" w:hAnsi="Times New Roman"/>
                <w:sz w:val="24"/>
                <w:szCs w:val="24"/>
              </w:rPr>
              <w:lastRenderedPageBreak/>
              <w:t>quy định tại Quyết định số 1385/QĐ-TTg ngày 21/10/2018 của Thủ tướng Chính phủ.</w:t>
            </w:r>
          </w:p>
        </w:tc>
      </w:tr>
      <w:tr w:rsidR="003C0905" w:rsidRPr="00212679" w14:paraId="3613E8A4" w14:textId="77777777" w:rsidTr="00CF7DF4">
        <w:tc>
          <w:tcPr>
            <w:tcW w:w="727" w:type="dxa"/>
          </w:tcPr>
          <w:p w14:paraId="6D6AE93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981909D" w14:textId="1DF73163"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(2.10) Tại điểm d khoản 2 Điều 26, xem xét điều chỉnh là: “…. Trường hợp Ban quản lý xã không có cán bộ đủ điều kiện trình độ chuyên môn về quản lý dự án </w:t>
            </w:r>
            <w:r w:rsidR="00323C78">
              <w:rPr>
                <w:rFonts w:ascii="Times New Roman" w:hAnsi="Times New Roman"/>
                <w:color w:val="000000"/>
                <w:sz w:val="24"/>
                <w:szCs w:val="24"/>
              </w:rPr>
              <w:t>ĐTXD</w:t>
            </w:r>
            <w:r w:rsidRPr="00212679">
              <w:rPr>
                <w:rFonts w:ascii="Times New Roman" w:hAnsi="Times New Roman"/>
                <w:color w:val="000000"/>
                <w:sz w:val="24"/>
                <w:szCs w:val="24"/>
              </w:rPr>
              <w:t xml:space="preserve">, </w:t>
            </w:r>
            <w:r w:rsidR="00323C78">
              <w:rPr>
                <w:rFonts w:ascii="Times New Roman" w:hAnsi="Times New Roman"/>
                <w:color w:val="000000"/>
                <w:sz w:val="24"/>
                <w:szCs w:val="24"/>
              </w:rPr>
              <w:t>UBND</w:t>
            </w:r>
            <w:r w:rsidRPr="00212679">
              <w:rPr>
                <w:rFonts w:ascii="Times New Roman" w:hAnsi="Times New Roman"/>
                <w:color w:val="000000"/>
                <w:sz w:val="24"/>
                <w:szCs w:val="24"/>
              </w:rPr>
              <w:t xml:space="preserve"> cấp xã có văn bản </w:t>
            </w:r>
            <w:r w:rsidRPr="00212679">
              <w:rPr>
                <w:rFonts w:ascii="Times New Roman" w:hAnsi="Times New Roman"/>
                <w:strike/>
                <w:color w:val="000000"/>
                <w:sz w:val="24"/>
                <w:szCs w:val="24"/>
              </w:rPr>
              <w:t>đề nghị cơ quan chuyên môn quản lý về đầu tư xây dựng cấp huyện</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 xml:space="preserve">báo cáo </w:t>
            </w:r>
            <w:r w:rsidR="00DC6AAC">
              <w:rPr>
                <w:rFonts w:ascii="Times New Roman" w:hAnsi="Times New Roman"/>
                <w:b/>
                <w:color w:val="000000"/>
                <w:sz w:val="24"/>
                <w:szCs w:val="24"/>
              </w:rPr>
              <w:t>UBND</w:t>
            </w:r>
            <w:r w:rsidRPr="00212679">
              <w:rPr>
                <w:rFonts w:ascii="Times New Roman" w:hAnsi="Times New Roman"/>
                <w:b/>
                <w:color w:val="000000"/>
                <w:sz w:val="24"/>
                <w:szCs w:val="24"/>
              </w:rPr>
              <w:t xml:space="preserve"> cấp huyện đề nghị</w:t>
            </w:r>
            <w:r w:rsidRPr="00212679">
              <w:rPr>
                <w:rFonts w:ascii="Times New Roman" w:hAnsi="Times New Roman"/>
                <w:color w:val="000000"/>
                <w:sz w:val="24"/>
                <w:szCs w:val="24"/>
              </w:rPr>
              <w:t xml:space="preserve"> cử cán bộ có đủ trình độ chuyên môn quản lý đầu tư xây dựng tham gia Ban quản lý xã trong thời gian thực hiện dự án, công trình đầu tư xây dựng trên địa bàn xã”.</w:t>
            </w:r>
          </w:p>
        </w:tc>
        <w:tc>
          <w:tcPr>
            <w:tcW w:w="1796" w:type="dxa"/>
          </w:tcPr>
          <w:p w14:paraId="3A95A257"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Hòa Bình</w:t>
            </w:r>
          </w:p>
          <w:p w14:paraId="1981AC24"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bottom w:val="single" w:sz="4" w:space="0" w:color="000000"/>
            </w:tcBorders>
          </w:tcPr>
          <w:p w14:paraId="1EB58DF6" w14:textId="502344E3"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(2.10) Rà soát, tiếp thu hoàn chỉnh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w:t>
            </w:r>
          </w:p>
        </w:tc>
      </w:tr>
      <w:tr w:rsidR="003C0905" w:rsidRPr="00212679" w14:paraId="1F49BDD3" w14:textId="77777777" w:rsidTr="00CF7DF4">
        <w:tc>
          <w:tcPr>
            <w:tcW w:w="727" w:type="dxa"/>
          </w:tcPr>
          <w:p w14:paraId="34D09FF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296808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(2.11) Tại điểm d khoản 2 Điều 26, nghiên cứu tách riêng một điểm quy định về “thành lập Ban quản lý xã” do khoản 2 đang quy định việc thành lập Ban chỉ đạo các cấp. Nội dung quy định cụ thể về cơ cấu, thành phần, chức năng, nhiệm vụ của Ban quản lý xã phù hợp với quy định tại các văn bản pháp luật có liên quan (</w:t>
            </w:r>
            <w:r w:rsidRPr="00212679">
              <w:rPr>
                <w:rFonts w:ascii="Times New Roman" w:hAnsi="Times New Roman"/>
                <w:i/>
                <w:color w:val="000000"/>
                <w:sz w:val="24"/>
                <w:szCs w:val="24"/>
              </w:rPr>
              <w:t>Luật Ngân sách, Luật Đấu thầu, Luật Xây dựng, các quy định về các lĩnh vực nông, lâm nghiệp, sinh kế hỗ trợ sản xuất, văn hóa, y tế…</w:t>
            </w:r>
            <w:r w:rsidRPr="00212679">
              <w:rPr>
                <w:rFonts w:ascii="Times New Roman" w:hAnsi="Times New Roman"/>
                <w:color w:val="000000"/>
                <w:sz w:val="24"/>
                <w:szCs w:val="24"/>
              </w:rPr>
              <w:t>).</w:t>
            </w:r>
          </w:p>
        </w:tc>
        <w:tc>
          <w:tcPr>
            <w:tcW w:w="1796" w:type="dxa"/>
          </w:tcPr>
          <w:p w14:paraId="22CDB028"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Sơn La</w:t>
            </w:r>
          </w:p>
          <w:p w14:paraId="47EBC4B3"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single" w:sz="4" w:space="0" w:color="000000"/>
            </w:tcBorders>
          </w:tcPr>
          <w:p w14:paraId="3AE5DC85" w14:textId="086C07AE"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(2.10)</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2.11)-(2.12)-(2.13)-(2.14) Rà soát, hoàn chỉnh lại nội </w:t>
            </w:r>
            <w:r w:rsidR="00CF7DF4">
              <w:rPr>
                <w:rFonts w:ascii="Times New Roman" w:hAnsi="Times New Roman"/>
                <w:sz w:val="24"/>
                <w:szCs w:val="24"/>
              </w:rPr>
              <w:t xml:space="preserve">dung </w:t>
            </w:r>
            <w:r w:rsidRPr="00212679">
              <w:rPr>
                <w:rFonts w:ascii="Times New Roman" w:hAnsi="Times New Roman"/>
                <w:sz w:val="24"/>
                <w:szCs w:val="24"/>
              </w:rPr>
              <w:t>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w:t>
            </w:r>
          </w:p>
        </w:tc>
      </w:tr>
      <w:tr w:rsidR="003C0905" w:rsidRPr="00212679" w14:paraId="6829A8BF" w14:textId="77777777" w:rsidTr="00DC6AAC">
        <w:tc>
          <w:tcPr>
            <w:tcW w:w="727" w:type="dxa"/>
          </w:tcPr>
          <w:p w14:paraId="6B04038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407E42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 (2.12) Tại điểm d khoản 2 Điều 26, nghiên cứu bổ sung như, sửa đổi như sau: “</w:t>
            </w:r>
            <w:r w:rsidRPr="00212679">
              <w:rPr>
                <w:rFonts w:ascii="Times New Roman" w:hAnsi="Times New Roman"/>
                <w:i/>
                <w:color w:val="000000"/>
                <w:sz w:val="24"/>
                <w:szCs w:val="24"/>
              </w:rPr>
              <w:t>UBND cấp xã thành lập Ban chỉ đạo các Chương trình MTQG cấp xã do Bí thư Đảng ủy xã làm Trưởng ban, Chủ tịch UBND cấp xã làm Phó Trưởng ban. Quy chế hoạt động của Ban Chỉ đạo cấp xã do Trưởng ban chỉ đạo cấp xã quyết định”</w:t>
            </w:r>
            <w:r w:rsidRPr="00212679">
              <w:rPr>
                <w:rFonts w:ascii="Times New Roman" w:hAnsi="Times New Roman"/>
                <w:color w:val="000000"/>
                <w:sz w:val="24"/>
                <w:szCs w:val="24"/>
              </w:rPr>
              <w:t xml:space="preserve"> để thống nhất giữa các cấp. </w:t>
            </w:r>
          </w:p>
        </w:tc>
        <w:tc>
          <w:tcPr>
            <w:tcW w:w="1796" w:type="dxa"/>
          </w:tcPr>
          <w:p w14:paraId="0DC96AB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Long An</w:t>
            </w:r>
          </w:p>
        </w:tc>
        <w:tc>
          <w:tcPr>
            <w:tcW w:w="5502" w:type="dxa"/>
            <w:tcBorders>
              <w:top w:val="single" w:sz="4" w:space="0" w:color="000000"/>
              <w:bottom w:val="nil"/>
            </w:tcBorders>
          </w:tcPr>
          <w:p w14:paraId="030EC1B3" w14:textId="7D016137" w:rsidR="003C0905" w:rsidRPr="00212679" w:rsidRDefault="00CF7DF4" w:rsidP="002E328A">
            <w:pPr>
              <w:spacing w:before="120" w:after="120"/>
              <w:jc w:val="both"/>
              <w:rPr>
                <w:rFonts w:ascii="Times New Roman" w:hAnsi="Times New Roman"/>
                <w:sz w:val="24"/>
                <w:szCs w:val="24"/>
              </w:rPr>
            </w:pPr>
            <w:r w:rsidRPr="00212679">
              <w:rPr>
                <w:rFonts w:ascii="Times New Roman" w:hAnsi="Times New Roman"/>
                <w:sz w:val="24"/>
                <w:szCs w:val="24"/>
              </w:rPr>
              <w:t>(2.10)</w:t>
            </w:r>
            <w:proofErr w:type="gramStart"/>
            <w:r w:rsidRPr="00212679">
              <w:rPr>
                <w:rFonts w:ascii="Times New Roman" w:hAnsi="Times New Roman"/>
                <w:sz w:val="24"/>
                <w:szCs w:val="24"/>
              </w:rPr>
              <w:t>-(</w:t>
            </w:r>
            <w:proofErr w:type="gramEnd"/>
            <w:r w:rsidRPr="00212679">
              <w:rPr>
                <w:rFonts w:ascii="Times New Roman" w:hAnsi="Times New Roman"/>
                <w:sz w:val="24"/>
                <w:szCs w:val="24"/>
              </w:rPr>
              <w:t xml:space="preserve">2.11)-(2.12)-(2.13)-(2.14) Rà soát, hoàn chỉnh lại nội </w:t>
            </w:r>
            <w:r>
              <w:rPr>
                <w:rFonts w:ascii="Times New Roman" w:hAnsi="Times New Roman"/>
                <w:sz w:val="24"/>
                <w:szCs w:val="24"/>
              </w:rPr>
              <w:t xml:space="preserve">dung </w:t>
            </w:r>
            <w:r w:rsidRPr="00212679">
              <w:rPr>
                <w:rFonts w:ascii="Times New Roman" w:hAnsi="Times New Roman"/>
                <w:sz w:val="24"/>
                <w:szCs w:val="24"/>
              </w:rPr>
              <w:t>Điều 2</w:t>
            </w:r>
            <w:r>
              <w:rPr>
                <w:rFonts w:ascii="Times New Roman" w:hAnsi="Times New Roman"/>
                <w:sz w:val="24"/>
                <w:szCs w:val="24"/>
              </w:rPr>
              <w:t>6</w:t>
            </w:r>
            <w:r w:rsidRPr="00212679">
              <w:rPr>
                <w:rFonts w:ascii="Times New Roman" w:hAnsi="Times New Roman"/>
                <w:sz w:val="24"/>
                <w:szCs w:val="24"/>
              </w:rPr>
              <w:t xml:space="preserve"> dự thảo Nghị định.</w:t>
            </w:r>
          </w:p>
        </w:tc>
      </w:tr>
      <w:tr w:rsidR="003C0905" w:rsidRPr="00212679" w14:paraId="0550A0F1" w14:textId="77777777" w:rsidTr="00DC6AAC">
        <w:tc>
          <w:tcPr>
            <w:tcW w:w="727" w:type="dxa"/>
          </w:tcPr>
          <w:p w14:paraId="213B947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5BC3583" w14:textId="1F5822FE"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(2.13) Tại điểm d khoản 2 Điều 26, nghiên cứu bổ sung quy định thành lập BCĐ cấp xã; đồng thời, quy định riêng điều thành lập một </w:t>
            </w:r>
            <w:r w:rsidR="00DC6AAC">
              <w:rPr>
                <w:rFonts w:ascii="Times New Roman" w:hAnsi="Times New Roman"/>
                <w:color w:val="000000"/>
                <w:sz w:val="24"/>
                <w:szCs w:val="24"/>
              </w:rPr>
              <w:t>BQL</w:t>
            </w:r>
            <w:r w:rsidRPr="00212679">
              <w:rPr>
                <w:rFonts w:ascii="Times New Roman" w:hAnsi="Times New Roman"/>
                <w:color w:val="000000"/>
                <w:sz w:val="24"/>
                <w:szCs w:val="24"/>
              </w:rPr>
              <w:t xml:space="preserve"> xã để tổ chức thực hiện CTMTQG.</w:t>
            </w:r>
          </w:p>
        </w:tc>
        <w:tc>
          <w:tcPr>
            <w:tcW w:w="1796" w:type="dxa"/>
          </w:tcPr>
          <w:p w14:paraId="205D9B9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Sóc Trăng </w:t>
            </w:r>
          </w:p>
          <w:p w14:paraId="42279247"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single" w:sz="4" w:space="0" w:color="000000"/>
            </w:tcBorders>
          </w:tcPr>
          <w:p w14:paraId="0323892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B1AB6A7" w14:textId="77777777" w:rsidTr="00DC6AAC">
        <w:tc>
          <w:tcPr>
            <w:tcW w:w="727" w:type="dxa"/>
          </w:tcPr>
          <w:p w14:paraId="013AEAE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C51CCD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(2.14) Tại điểm d khoản 2 Điều 26, đề nghị bổ sung “Ủy ban nhân dân cấp xã thành lập một Ban quản lý xã ...bao gồm:</w:t>
            </w:r>
            <w:r w:rsidRPr="00212679">
              <w:rPr>
                <w:rFonts w:ascii="Times New Roman" w:hAnsi="Times New Roman"/>
                <w:b/>
                <w:color w:val="000000"/>
                <w:sz w:val="24"/>
                <w:szCs w:val="24"/>
              </w:rPr>
              <w:t xml:space="preserve"> công chức chuyên môn được giao chủ trì phụ trách CTMTQG</w:t>
            </w:r>
            <w:r w:rsidRPr="00212679">
              <w:rPr>
                <w:rFonts w:ascii="Times New Roman" w:hAnsi="Times New Roman"/>
                <w:color w:val="000000"/>
                <w:sz w:val="24"/>
                <w:szCs w:val="24"/>
              </w:rPr>
              <w:t xml:space="preserve">, công chức chuyên môn có trình độ quản lý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đầu tư xây dựng”.</w:t>
            </w:r>
          </w:p>
        </w:tc>
        <w:tc>
          <w:tcPr>
            <w:tcW w:w="1796" w:type="dxa"/>
          </w:tcPr>
          <w:p w14:paraId="792B27A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Ủy ban Dân tộc</w:t>
            </w:r>
          </w:p>
        </w:tc>
        <w:tc>
          <w:tcPr>
            <w:tcW w:w="5502" w:type="dxa"/>
            <w:tcBorders>
              <w:top w:val="single" w:sz="4" w:space="0" w:color="000000"/>
              <w:bottom w:val="single" w:sz="4" w:space="0" w:color="000000"/>
            </w:tcBorders>
          </w:tcPr>
          <w:p w14:paraId="079CF2C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8CBE862" w14:textId="77777777">
        <w:tc>
          <w:tcPr>
            <w:tcW w:w="727" w:type="dxa"/>
          </w:tcPr>
          <w:p w14:paraId="3ADDEFE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F490C1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(2.15) Tại điểm đ khoản 2 Điều 26, nghiên cứu quy định kinh phí hoạt động của Ban Chỉ đạo </w:t>
            </w:r>
            <w:r w:rsidRPr="00212679">
              <w:rPr>
                <w:rFonts w:ascii="Times New Roman" w:hAnsi="Times New Roman"/>
                <w:b/>
                <w:color w:val="000000"/>
                <w:sz w:val="24"/>
                <w:szCs w:val="24"/>
              </w:rPr>
              <w:t>và Ban quản lý</w:t>
            </w:r>
            <w:r w:rsidRPr="00212679">
              <w:rPr>
                <w:rFonts w:ascii="Times New Roman" w:hAnsi="Times New Roman"/>
                <w:color w:val="000000"/>
                <w:sz w:val="24"/>
                <w:szCs w:val="24"/>
              </w:rPr>
              <w:t xml:space="preserve"> các cấp do ngân sách nhà nước đảm bảo và được bố trí </w:t>
            </w:r>
            <w:r w:rsidRPr="00212679">
              <w:rPr>
                <w:rFonts w:ascii="Times New Roman" w:hAnsi="Times New Roman"/>
                <w:b/>
                <w:color w:val="000000"/>
                <w:sz w:val="24"/>
                <w:szCs w:val="24"/>
              </w:rPr>
              <w:t>từ nguồn vốn lồng ghép các CTMTQG</w:t>
            </w:r>
            <w:r w:rsidRPr="00212679">
              <w:rPr>
                <w:rFonts w:ascii="Times New Roman" w:hAnsi="Times New Roman"/>
                <w:color w:val="000000"/>
                <w:sz w:val="24"/>
                <w:szCs w:val="24"/>
              </w:rPr>
              <w:t>.</w:t>
            </w:r>
          </w:p>
        </w:tc>
        <w:tc>
          <w:tcPr>
            <w:tcW w:w="1796" w:type="dxa"/>
          </w:tcPr>
          <w:p w14:paraId="6062B24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Bắc </w:t>
            </w:r>
            <w:r w:rsidRPr="00212679">
              <w:rPr>
                <w:rFonts w:ascii="Times New Roman" w:hAnsi="Times New Roman"/>
                <w:sz w:val="24"/>
                <w:szCs w:val="24"/>
              </w:rPr>
              <w:t>Kạn</w:t>
            </w:r>
            <w:r w:rsidRPr="00212679">
              <w:rPr>
                <w:rFonts w:ascii="Times New Roman" w:hAnsi="Times New Roman"/>
                <w:color w:val="000000"/>
                <w:sz w:val="24"/>
                <w:szCs w:val="24"/>
              </w:rPr>
              <w:t xml:space="preserve">, Đăk Lăk  </w:t>
            </w:r>
          </w:p>
        </w:tc>
        <w:tc>
          <w:tcPr>
            <w:tcW w:w="5502" w:type="dxa"/>
            <w:tcBorders>
              <w:top w:val="single" w:sz="4" w:space="0" w:color="000000"/>
              <w:bottom w:val="nil"/>
            </w:tcBorders>
          </w:tcPr>
          <w:p w14:paraId="455DACC0" w14:textId="77777777" w:rsidR="003C0905" w:rsidRPr="00212679" w:rsidRDefault="00416FE1" w:rsidP="00C5315C">
            <w:pPr>
              <w:spacing w:before="120"/>
              <w:jc w:val="both"/>
              <w:rPr>
                <w:rFonts w:ascii="Times New Roman" w:hAnsi="Times New Roman"/>
                <w:sz w:val="24"/>
                <w:szCs w:val="24"/>
              </w:rPr>
            </w:pPr>
            <w:r w:rsidRPr="00212679">
              <w:rPr>
                <w:rFonts w:ascii="Times New Roman" w:hAnsi="Times New Roman"/>
                <w:sz w:val="24"/>
                <w:szCs w:val="24"/>
              </w:rPr>
              <w:t>(2.15)-(2.16)-(2.17):</w:t>
            </w:r>
          </w:p>
          <w:p w14:paraId="35B9179E" w14:textId="77777777" w:rsidR="003C0905" w:rsidRPr="00212679" w:rsidRDefault="00416FE1" w:rsidP="00C5315C">
            <w:pPr>
              <w:jc w:val="both"/>
              <w:rPr>
                <w:rFonts w:ascii="Times New Roman" w:hAnsi="Times New Roman"/>
                <w:sz w:val="24"/>
                <w:szCs w:val="24"/>
              </w:rPr>
            </w:pPr>
            <w:r w:rsidRPr="00212679">
              <w:rPr>
                <w:rFonts w:ascii="Times New Roman" w:hAnsi="Times New Roman"/>
                <w:sz w:val="24"/>
                <w:szCs w:val="24"/>
              </w:rPr>
              <w:t>- BCĐ, BQL chỉ là tổ phối hợp liên ngành để nâng cao hiệu quả thực hiện các CTMTQG. Biên chế và kinh phí đảm bảo cho hoạt động BCĐ các cấp được lấy từ kinh phí TX của cơ đơn vị.</w:t>
            </w:r>
          </w:p>
        </w:tc>
      </w:tr>
      <w:tr w:rsidR="003C0905" w:rsidRPr="00212679" w14:paraId="51E71CBD" w14:textId="77777777">
        <w:tc>
          <w:tcPr>
            <w:tcW w:w="727" w:type="dxa"/>
          </w:tcPr>
          <w:p w14:paraId="619EC53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30122C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(2.16) Tại điểm đ khoản 2 Điều 26, nghiên </w:t>
            </w:r>
            <w:r w:rsidRPr="00212679">
              <w:rPr>
                <w:rFonts w:ascii="Times New Roman" w:hAnsi="Times New Roman"/>
                <w:sz w:val="24"/>
                <w:szCs w:val="24"/>
              </w:rPr>
              <w:t>cứu</w:t>
            </w:r>
            <w:r w:rsidRPr="00212679">
              <w:rPr>
                <w:rFonts w:ascii="Times New Roman" w:hAnsi="Times New Roman"/>
                <w:color w:val="000000"/>
                <w:sz w:val="24"/>
                <w:szCs w:val="24"/>
              </w:rPr>
              <w:t xml:space="preserve"> bổ sung quy định kinh phí hoạt động của Ban chỉ đạo các cấp được bố trí trong cả kinh phí thường xuyên của các cơ quan đơn vị và cả từ CTMTQG.</w:t>
            </w:r>
          </w:p>
        </w:tc>
        <w:tc>
          <w:tcPr>
            <w:tcW w:w="1796" w:type="dxa"/>
          </w:tcPr>
          <w:p w14:paraId="7DA0FF6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Sóc Trăng </w:t>
            </w:r>
          </w:p>
          <w:p w14:paraId="247389C2"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tcPr>
          <w:p w14:paraId="7F78A1E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Cơ quan chủ quản chương trình quyết định nội dung chi cho các hoạt động của BCĐ.</w:t>
            </w:r>
          </w:p>
        </w:tc>
      </w:tr>
      <w:tr w:rsidR="003C0905" w:rsidRPr="00212679" w14:paraId="487191E4" w14:textId="77777777">
        <w:tc>
          <w:tcPr>
            <w:tcW w:w="727" w:type="dxa"/>
          </w:tcPr>
          <w:p w14:paraId="2A465CF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56B34D4" w14:textId="10DEA3E5" w:rsidR="003C0905" w:rsidRPr="00C5315C" w:rsidRDefault="00416FE1" w:rsidP="00C5315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(2.17) Tại điểm đ khoản 2 Điều 26, nghiên cứu, bổ sung các quy định cụ thể về các nội dung được chi cho hoạt động của Ban Chỉ đạo để đảm bảo việc xây dựng dự toán được thống nhất và tuân thủ các quy định hiện hành.</w:t>
            </w:r>
          </w:p>
        </w:tc>
        <w:tc>
          <w:tcPr>
            <w:tcW w:w="1796" w:type="dxa"/>
          </w:tcPr>
          <w:p w14:paraId="56675AD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38FB794F" w14:textId="77777777" w:rsidR="003C0905"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p w14:paraId="5613C244" w14:textId="77777777" w:rsidR="00CF7DF4" w:rsidRPr="00212679" w:rsidRDefault="00CF7DF4"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tcBorders>
          </w:tcPr>
          <w:p w14:paraId="4F108956"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B9D2CE3" w14:textId="77777777">
        <w:tc>
          <w:tcPr>
            <w:tcW w:w="727" w:type="dxa"/>
            <w:shd w:val="clear" w:color="auto" w:fill="FFFFFF"/>
          </w:tcPr>
          <w:p w14:paraId="47F6B603"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5EB1774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(2.18) Tại điểm đ khoản 2 Điều 26, nghiên cứu quy định rõ </w:t>
            </w:r>
            <w:r w:rsidRPr="00212679">
              <w:rPr>
                <w:rFonts w:ascii="Times New Roman" w:hAnsi="Times New Roman"/>
                <w:b/>
                <w:color w:val="000000"/>
                <w:sz w:val="24"/>
                <w:szCs w:val="24"/>
              </w:rPr>
              <w:t>không bố trí</w:t>
            </w:r>
            <w:r w:rsidRPr="00212679">
              <w:rPr>
                <w:rFonts w:ascii="Times New Roman" w:hAnsi="Times New Roman"/>
                <w:color w:val="000000"/>
                <w:sz w:val="24"/>
                <w:szCs w:val="24"/>
              </w:rPr>
              <w:t xml:space="preserve"> từ kinh phí sự nghiệp nguồn vốn CTMTQG vì nguồn kinh phí từ CTMTQG cũng được hiểu là nguồn ngân sách nhà nước, quy định không rõ ràng rất khó trong triển khai thực hiện.</w:t>
            </w:r>
          </w:p>
        </w:tc>
        <w:tc>
          <w:tcPr>
            <w:tcW w:w="1796" w:type="dxa"/>
            <w:shd w:val="clear" w:color="auto" w:fill="FFFFFF"/>
          </w:tcPr>
          <w:p w14:paraId="593A48C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Hải Dương, Đăk Nông. </w:t>
            </w:r>
          </w:p>
          <w:p w14:paraId="2C0777B4"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shd w:val="clear" w:color="auto" w:fill="FFFFFF"/>
          </w:tcPr>
          <w:p w14:paraId="3587F3B5" w14:textId="2D8C8DA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(2.18) </w:t>
            </w:r>
            <w:r w:rsidR="00CF7DF4">
              <w:rPr>
                <w:rFonts w:ascii="Times New Roman" w:hAnsi="Times New Roman"/>
                <w:sz w:val="24"/>
                <w:szCs w:val="24"/>
              </w:rPr>
              <w:t>Tại</w:t>
            </w:r>
            <w:r w:rsidRPr="00212679">
              <w:rPr>
                <w:rFonts w:ascii="Times New Roman" w:hAnsi="Times New Roman"/>
                <w:sz w:val="24"/>
                <w:szCs w:val="24"/>
              </w:rPr>
              <w:t xml:space="preserve"> Điều 2</w:t>
            </w:r>
            <w:r w:rsidR="00CF7DF4">
              <w:rPr>
                <w:rFonts w:ascii="Times New Roman" w:hAnsi="Times New Roman"/>
                <w:sz w:val="24"/>
                <w:szCs w:val="24"/>
              </w:rPr>
              <w:t>6</w:t>
            </w:r>
            <w:r w:rsidRPr="00212679">
              <w:rPr>
                <w:rFonts w:ascii="Times New Roman" w:hAnsi="Times New Roman"/>
                <w:sz w:val="24"/>
                <w:szCs w:val="24"/>
              </w:rPr>
              <w:t xml:space="preserve"> dự thảo Nghị định đã làm rõ nội dung đề nghị của địa phương.</w:t>
            </w:r>
          </w:p>
        </w:tc>
      </w:tr>
      <w:tr w:rsidR="003C0905" w:rsidRPr="00212679" w14:paraId="27A1A555" w14:textId="77777777" w:rsidTr="00DC6AAC">
        <w:tc>
          <w:tcPr>
            <w:tcW w:w="727" w:type="dxa"/>
            <w:shd w:val="clear" w:color="auto" w:fill="FFFFFF"/>
          </w:tcPr>
          <w:p w14:paraId="17CFDAE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shd w:val="clear" w:color="auto" w:fill="FFFFFF"/>
          </w:tcPr>
          <w:p w14:paraId="1C0DB2F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26, đề nghị:</w:t>
            </w:r>
          </w:p>
        </w:tc>
        <w:tc>
          <w:tcPr>
            <w:tcW w:w="1796" w:type="dxa"/>
            <w:shd w:val="clear" w:color="auto" w:fill="FFFFFF"/>
          </w:tcPr>
          <w:p w14:paraId="5497D93E"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6075F0B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A52F716" w14:textId="77777777" w:rsidTr="00DC6AAC">
        <w:tc>
          <w:tcPr>
            <w:tcW w:w="727" w:type="dxa"/>
          </w:tcPr>
          <w:p w14:paraId="7F506E7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BAABB1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Bổ sung quy định cụ thể về chức năng, nhiệm vụ, quyền hạn của Văn phòng thường trực CTMTQG.</w:t>
            </w:r>
          </w:p>
        </w:tc>
        <w:tc>
          <w:tcPr>
            <w:tcW w:w="1796" w:type="dxa"/>
          </w:tcPr>
          <w:p w14:paraId="61FCEDBB" w14:textId="5B060475" w:rsidR="003C0905" w:rsidRPr="00C5315C" w:rsidRDefault="00416FE1" w:rsidP="00C5315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Công an</w:t>
            </w:r>
          </w:p>
        </w:tc>
        <w:tc>
          <w:tcPr>
            <w:tcW w:w="5502" w:type="dxa"/>
            <w:tcBorders>
              <w:bottom w:val="single" w:sz="4" w:space="0" w:color="000000"/>
            </w:tcBorders>
          </w:tcPr>
          <w:p w14:paraId="3F390A75" w14:textId="5BF6FFC1"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(3.1)-(3.2)-(3.3)-(3.4)-(3.5) </w:t>
            </w:r>
            <w:r w:rsidR="00CF7DF4">
              <w:rPr>
                <w:rFonts w:ascii="Times New Roman" w:hAnsi="Times New Roman"/>
                <w:sz w:val="24"/>
                <w:szCs w:val="24"/>
              </w:rPr>
              <w:t>Tiếp thu ý kiến Bộ Nội vụ không quy định cụ thể việc thành lập các VPĐP ở NĐ</w:t>
            </w:r>
          </w:p>
        </w:tc>
      </w:tr>
      <w:tr w:rsidR="003C0905" w:rsidRPr="00212679" w14:paraId="328C7170" w14:textId="77777777" w:rsidTr="00DC6AAC">
        <w:tc>
          <w:tcPr>
            <w:tcW w:w="727" w:type="dxa"/>
            <w:shd w:val="clear" w:color="auto" w:fill="FFFFFF"/>
          </w:tcPr>
          <w:p w14:paraId="2BDDAC88"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7230B751" w14:textId="77777777" w:rsidR="003C0905" w:rsidRPr="00212679" w:rsidRDefault="00416FE1" w:rsidP="00C5315C">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(3.2) Tại điểm a khoản 3 Điều 26, nghiên cứu </w:t>
            </w:r>
            <w:r w:rsidRPr="00212679">
              <w:rPr>
                <w:rFonts w:ascii="Times New Roman" w:hAnsi="Times New Roman"/>
                <w:color w:val="000000"/>
                <w:sz w:val="24"/>
                <w:szCs w:val="24"/>
                <w:highlight w:val="white"/>
              </w:rPr>
              <w:t>bổ sung cơ cấu tổ chức, bộ máy, vai trò, vị trí của Văn phòng Điều phối CTMTQG các cấp. Riêng đối với Văn phòng Điều phối CTMTQG cấp tỉnh đề xuất như sau:</w:t>
            </w:r>
          </w:p>
          <w:p w14:paraId="51F59D6E"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highlight w:val="white"/>
              </w:rPr>
              <w:t xml:space="preserve">(i) Về chức năng: Văn phòng Điều phối CTMTQG cấp tỉnh được thành lập trên cơ sở bộ máy Văn phòng Điều phối nông thôn mới tỉnh, là cơ quan chuyên môn tham mưu, giúp việc cho BCĐ tỉnh, UBND tỉnh và có các chức năng: Văn phòng; Điều phối, điều hành; </w:t>
            </w:r>
            <w:r w:rsidRPr="00212679">
              <w:rPr>
                <w:rFonts w:ascii="Times New Roman" w:hAnsi="Times New Roman"/>
                <w:b/>
                <w:color w:val="000000"/>
                <w:sz w:val="24"/>
                <w:szCs w:val="24"/>
                <w:highlight w:val="white"/>
              </w:rPr>
              <w:t>Quản lý nhà nước</w:t>
            </w:r>
            <w:r w:rsidRPr="00212679">
              <w:rPr>
                <w:rFonts w:ascii="Times New Roman" w:hAnsi="Times New Roman"/>
                <w:color w:val="000000"/>
                <w:sz w:val="24"/>
                <w:szCs w:val="24"/>
                <w:highlight w:val="white"/>
              </w:rPr>
              <w:t>; Giám sát thực hiện CTMTQG.</w:t>
            </w:r>
          </w:p>
          <w:p w14:paraId="56A55A4E" w14:textId="77777777" w:rsidR="003C0905" w:rsidRPr="00212679" w:rsidRDefault="00416FE1" w:rsidP="00C5315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highlight w:val="white"/>
              </w:rPr>
              <w:t>(ii) Về tổ chức: UBND cấp tỉnh bố trí 01 Chánh Văn phòng kiêm nhiệm; 01 Phó Chánh Văn phòng chuyên trách (tương đương Phó giám đốc Sở) và từ 10-15 công chức chuyên môn được điều động các Sở ngành tỉnh, đảm bảo không làm tăng biên chế đã được cấp có thẩm quyền giao. Văn phòng Điều phối CTMTQG cấp tỉnh được thành lập 03 phòng chức năng, gồm: Phòng Hành chính; Phòng Truyền thông; Phòng Nghiệp vụ.</w:t>
            </w:r>
          </w:p>
        </w:tc>
        <w:tc>
          <w:tcPr>
            <w:tcW w:w="1796" w:type="dxa"/>
            <w:shd w:val="clear" w:color="auto" w:fill="FFFFFF"/>
          </w:tcPr>
          <w:p w14:paraId="208637E8"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Long An</w:t>
            </w:r>
          </w:p>
        </w:tc>
        <w:tc>
          <w:tcPr>
            <w:tcW w:w="5502" w:type="dxa"/>
            <w:tcBorders>
              <w:top w:val="single" w:sz="4" w:space="0" w:color="000000"/>
              <w:bottom w:val="nil"/>
            </w:tcBorders>
            <w:shd w:val="clear" w:color="auto" w:fill="FFFFFF"/>
          </w:tcPr>
          <w:p w14:paraId="581B8364" w14:textId="0DD494C7" w:rsidR="003C0905" w:rsidRPr="00212679" w:rsidRDefault="00DC6AAC"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(3.1)-(3.2)-(3.3)-(3.4)-(3.5) </w:t>
            </w:r>
            <w:r>
              <w:rPr>
                <w:rFonts w:ascii="Times New Roman" w:hAnsi="Times New Roman"/>
                <w:sz w:val="24"/>
                <w:szCs w:val="24"/>
              </w:rPr>
              <w:t>Tiếp thu ý kiến Bộ Nội vụ không quy định cụ thể việc thành lập các VPĐP ở NĐ</w:t>
            </w:r>
          </w:p>
        </w:tc>
      </w:tr>
      <w:tr w:rsidR="003C0905" w:rsidRPr="00212679" w14:paraId="4A19DEF1" w14:textId="77777777" w:rsidTr="00CF7DF4">
        <w:tc>
          <w:tcPr>
            <w:tcW w:w="727" w:type="dxa"/>
          </w:tcPr>
          <w:p w14:paraId="50E8B4EC" w14:textId="77777777" w:rsidR="003C0905" w:rsidRPr="00212679" w:rsidRDefault="003C0905" w:rsidP="002E328A">
            <w:pPr>
              <w:spacing w:before="120" w:after="120"/>
              <w:jc w:val="both"/>
              <w:rPr>
                <w:rFonts w:ascii="Times New Roman" w:hAnsi="Times New Roman"/>
                <w:sz w:val="24"/>
                <w:szCs w:val="24"/>
              </w:rPr>
            </w:pPr>
          </w:p>
        </w:tc>
        <w:tc>
          <w:tcPr>
            <w:tcW w:w="6051" w:type="dxa"/>
          </w:tcPr>
          <w:p w14:paraId="0A719668" w14:textId="77777777" w:rsidR="003C0905" w:rsidRPr="00212679" w:rsidRDefault="00416FE1" w:rsidP="00C5315C">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(3.3)</w:t>
            </w:r>
            <w:r w:rsidRPr="00212679">
              <w:rPr>
                <w:rFonts w:ascii="Times New Roman" w:hAnsi="Times New Roman"/>
                <w:i/>
                <w:color w:val="000000"/>
                <w:sz w:val="24"/>
                <w:szCs w:val="24"/>
              </w:rPr>
              <w:t xml:space="preserve"> </w:t>
            </w:r>
            <w:r w:rsidRPr="00212679">
              <w:rPr>
                <w:rFonts w:ascii="Times New Roman" w:hAnsi="Times New Roman"/>
                <w:color w:val="000000"/>
                <w:sz w:val="24"/>
                <w:szCs w:val="24"/>
              </w:rPr>
              <w:t xml:space="preserve">Tại điểm a khoản 3 Điều 26, nghiên cứu </w:t>
            </w:r>
            <w:r w:rsidRPr="00212679">
              <w:rPr>
                <w:rFonts w:ascii="Times New Roman" w:hAnsi="Times New Roman"/>
                <w:color w:val="000000"/>
                <w:sz w:val="24"/>
                <w:szCs w:val="24"/>
                <w:highlight w:val="white"/>
              </w:rPr>
              <w:t xml:space="preserve">bổ sung </w:t>
            </w:r>
            <w:r w:rsidRPr="00212679">
              <w:rPr>
                <w:rFonts w:ascii="Times New Roman" w:hAnsi="Times New Roman"/>
                <w:color w:val="000000"/>
                <w:sz w:val="24"/>
                <w:szCs w:val="24"/>
              </w:rPr>
              <w:t>cơ cấu tổ chức, bộ máy, vai trò, vị trí của Văn phòng Điều phối các cấp, riêng đối với Văn phòng Điều phối cấp tỉnh nên đề xuất xem xét lựa chọn các phương án sau:</w:t>
            </w:r>
          </w:p>
          <w:p w14:paraId="42A3D0FF"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Phương án 1: Tiếp tục giữ nguyên Văn phòng Điều phối NTM tỉnh trực thuộc UBND tỉnh như theo quy định tại Quyết định số 1920/QĐ-TTg ngày 05/10/2016.</w:t>
            </w:r>
          </w:p>
          <w:p w14:paraId="2195AFD7" w14:textId="77777777" w:rsidR="003C0905" w:rsidRPr="00212679" w:rsidRDefault="00416FE1" w:rsidP="00C5315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(ii) Phương án 2: Thành lập Văn phòng Điều phối các CTMTQG trực thuộc UBND tỉnh và bố trí theo cơ cấu: Chánh Văn phòng kiêm nhiệm, 02 Phó Chánh Văn phòng (01 chuyên trách, 01 kiêm nhiệm); 02 phòng chức năng là Phòng Hành chính - tuyên truyền (01 trưởng phòng, 01 phó phòng) và Phòng Chính sách - Nghiệp vụ (01 trưởng phòng, </w:t>
            </w:r>
            <w:r w:rsidRPr="00212679">
              <w:rPr>
                <w:rFonts w:ascii="Times New Roman" w:hAnsi="Times New Roman"/>
                <w:color w:val="000000"/>
                <w:sz w:val="24"/>
                <w:szCs w:val="24"/>
              </w:rPr>
              <w:lastRenderedPageBreak/>
              <w:t>01 phó phòng); Một số biên chế công chức các bộ phận chuyên môn (được lấy từ 03 cơ quan quản lý lĩnh vực thuộc 03 chương trình đảm bảo không làm tăng biên chế đã được cấp có thẩm quyền giao).</w:t>
            </w:r>
          </w:p>
        </w:tc>
        <w:tc>
          <w:tcPr>
            <w:tcW w:w="1796" w:type="dxa"/>
          </w:tcPr>
          <w:p w14:paraId="06877F7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Kiên Giang</w:t>
            </w:r>
          </w:p>
          <w:p w14:paraId="17326A40"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bottom w:val="single" w:sz="4" w:space="0" w:color="000000"/>
            </w:tcBorders>
          </w:tcPr>
          <w:p w14:paraId="0422E78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D36DDB5" w14:textId="77777777" w:rsidTr="00CF7DF4">
        <w:tc>
          <w:tcPr>
            <w:tcW w:w="727" w:type="dxa"/>
          </w:tcPr>
          <w:p w14:paraId="5D8AB1C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CD2B3D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(3.4) Tại khoản 3 Điều 26, nghiên cứu kế thừa các quy định tại khoản 2 Điều 13 Quyết định số 41/2016/QĐ-TTg ngày 10/10/2016 của Thủ tướng Chính phủ.</w:t>
            </w:r>
          </w:p>
        </w:tc>
        <w:tc>
          <w:tcPr>
            <w:tcW w:w="1796" w:type="dxa"/>
          </w:tcPr>
          <w:p w14:paraId="2A4976A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top w:val="single" w:sz="4" w:space="0" w:color="000000"/>
              <w:bottom w:val="nil"/>
            </w:tcBorders>
          </w:tcPr>
          <w:p w14:paraId="5F59A5B4" w14:textId="16DC00FE" w:rsidR="003C0905" w:rsidRPr="00212679" w:rsidRDefault="00CF7DF4"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3.1)-(3.2)-(3.3)-(3.4)-(3.5) </w:t>
            </w:r>
            <w:r>
              <w:rPr>
                <w:rFonts w:ascii="Times New Roman" w:hAnsi="Times New Roman"/>
                <w:sz w:val="24"/>
                <w:szCs w:val="24"/>
              </w:rPr>
              <w:t>Tiếp thu ý kiến Bộ Nội vụ không quy định cụ thể việc thành lập các VPĐP ở NĐ</w:t>
            </w:r>
          </w:p>
        </w:tc>
      </w:tr>
      <w:tr w:rsidR="003C0905" w:rsidRPr="00212679" w14:paraId="1753E4D8" w14:textId="77777777" w:rsidTr="00CF7DF4">
        <w:tc>
          <w:tcPr>
            <w:tcW w:w="727" w:type="dxa"/>
            <w:shd w:val="clear" w:color="auto" w:fill="FFFFFF"/>
          </w:tcPr>
          <w:p w14:paraId="0CE43123"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293DD106" w14:textId="77777777" w:rsidR="003C0905" w:rsidRPr="00212679" w:rsidRDefault="00416FE1" w:rsidP="00C5315C">
            <w:pPr>
              <w:pBdr>
                <w:top w:val="nil"/>
                <w:left w:val="nil"/>
                <w:bottom w:val="nil"/>
                <w:right w:val="nil"/>
                <w:between w:val="nil"/>
              </w:pBdr>
              <w:spacing w:before="120"/>
              <w:jc w:val="both"/>
              <w:rPr>
                <w:rFonts w:ascii="Times New Roman" w:hAnsi="Times New Roman"/>
                <w:i/>
                <w:color w:val="000000"/>
                <w:sz w:val="24"/>
                <w:szCs w:val="24"/>
              </w:rPr>
            </w:pPr>
            <w:r w:rsidRPr="00212679">
              <w:rPr>
                <w:rFonts w:ascii="Times New Roman" w:hAnsi="Times New Roman"/>
                <w:color w:val="000000"/>
                <w:sz w:val="24"/>
                <w:szCs w:val="24"/>
              </w:rPr>
              <w:t>(3.5) Nghiên cứu chỉnh sửa tên khoản 3 thành “Bộ máy tham mưu, giúp việc tổ chức thực hiện từng chương trình mục tiêu quốc gia”. Đồng thời, đề nghị:</w:t>
            </w:r>
          </w:p>
          <w:p w14:paraId="4388ADB1" w14:textId="1DB3D8FF"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sz w:val="24"/>
                <w:szCs w:val="24"/>
              </w:rPr>
              <w:t xml:space="preserve">(i) </w:t>
            </w:r>
            <w:r w:rsidRPr="00212679">
              <w:rPr>
                <w:rFonts w:ascii="Times New Roman" w:hAnsi="Times New Roman"/>
                <w:color w:val="000000"/>
                <w:sz w:val="24"/>
                <w:szCs w:val="24"/>
              </w:rPr>
              <w:t>Quy định riêng cho CTMTQG XDNTM trên cơ sở kiện toàn văn phòng điều phối theo quy định chức năng, nhiệm vụ, quyền hạn, tổ chức bộ máy và biên chế hoạt động của VP (thay thế Quyết định 1920/QĐ-TTg ngày 05/10/2016).</w:t>
            </w:r>
          </w:p>
          <w:p w14:paraId="6D7C4952" w14:textId="77777777" w:rsidR="003C0905" w:rsidRPr="00212679" w:rsidRDefault="00416FE1" w:rsidP="00C5315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Đối với 02 CTMTQG còn lại, giao địa phương quyết định việc thành lập văn phòng thường trực ở cấp tỉnh, huyện hoặc sử dụng bộ máy, biên chế của các cơ quan chuyên môn để tham mưu, giúp việc tổ chức thực hiện từng chương trình theo tình hình thực tế ở địa phương.</w:t>
            </w:r>
          </w:p>
        </w:tc>
        <w:tc>
          <w:tcPr>
            <w:tcW w:w="1796" w:type="dxa"/>
            <w:shd w:val="clear" w:color="auto" w:fill="FFFFFF"/>
          </w:tcPr>
          <w:p w14:paraId="5415CFD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Đăk Lăk</w:t>
            </w:r>
          </w:p>
        </w:tc>
        <w:tc>
          <w:tcPr>
            <w:tcW w:w="5502" w:type="dxa"/>
            <w:tcBorders>
              <w:top w:val="nil"/>
              <w:bottom w:val="single" w:sz="4" w:space="0" w:color="000000"/>
            </w:tcBorders>
            <w:shd w:val="clear" w:color="auto" w:fill="FFFFFF"/>
          </w:tcPr>
          <w:p w14:paraId="63D256A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C40CB87" w14:textId="77777777" w:rsidTr="00CF7DF4">
        <w:tc>
          <w:tcPr>
            <w:tcW w:w="727" w:type="dxa"/>
            <w:shd w:val="clear" w:color="auto" w:fill="FFFFFF"/>
          </w:tcPr>
          <w:p w14:paraId="087EFC94"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0AAC5F88" w14:textId="494F57B7"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(3.6) Tại điểm a khoản 3 Điều 26</w:t>
            </w:r>
            <w:r w:rsidRPr="00212679">
              <w:rPr>
                <w:rFonts w:ascii="Times New Roman" w:hAnsi="Times New Roman"/>
                <w:b/>
                <w:color w:val="000000"/>
                <w:sz w:val="24"/>
                <w:szCs w:val="24"/>
              </w:rPr>
              <w:t>, bỏ</w:t>
            </w:r>
            <w:r w:rsidRPr="00212679">
              <w:rPr>
                <w:rFonts w:ascii="Times New Roman" w:hAnsi="Times New Roman"/>
                <w:color w:val="000000"/>
                <w:sz w:val="24"/>
                <w:szCs w:val="24"/>
              </w:rPr>
              <w:t xml:space="preserve"> quy định Văn phòng thường trực </w:t>
            </w:r>
            <w:r w:rsidR="00DC6AAC">
              <w:rPr>
                <w:rFonts w:ascii="Times New Roman" w:hAnsi="Times New Roman"/>
                <w:color w:val="000000"/>
                <w:sz w:val="24"/>
                <w:szCs w:val="24"/>
              </w:rPr>
              <w:t>CTMTQG</w:t>
            </w:r>
            <w:r w:rsidRPr="00212679">
              <w:rPr>
                <w:rFonts w:ascii="Times New Roman" w:hAnsi="Times New Roman"/>
                <w:color w:val="000000"/>
                <w:sz w:val="24"/>
                <w:szCs w:val="24"/>
              </w:rPr>
              <w:t xml:space="preserve"> các cấp nhằm đảm bảo thực hiện đúng yêu cầu cơ quan thường trực của </w:t>
            </w:r>
            <w:r w:rsidR="00DC6AAC">
              <w:rPr>
                <w:rFonts w:ascii="Times New Roman" w:hAnsi="Times New Roman"/>
                <w:color w:val="000000"/>
                <w:sz w:val="24"/>
                <w:szCs w:val="24"/>
              </w:rPr>
              <w:t>BCĐ</w:t>
            </w:r>
            <w:r w:rsidRPr="00212679">
              <w:rPr>
                <w:rFonts w:ascii="Times New Roman" w:hAnsi="Times New Roman"/>
                <w:color w:val="000000"/>
                <w:sz w:val="24"/>
                <w:szCs w:val="24"/>
              </w:rPr>
              <w:t xml:space="preserve"> sử dụng bộ máy hiện có của mình để thực hiện, không thành lập Văn phòng </w:t>
            </w:r>
            <w:r w:rsidR="00DC6AAC">
              <w:rPr>
                <w:rFonts w:ascii="Times New Roman" w:hAnsi="Times New Roman"/>
                <w:color w:val="000000"/>
                <w:sz w:val="24"/>
                <w:szCs w:val="24"/>
              </w:rPr>
              <w:t>BCĐ</w:t>
            </w:r>
            <w:r w:rsidRPr="00212679">
              <w:rPr>
                <w:rFonts w:ascii="Times New Roman" w:hAnsi="Times New Roman"/>
                <w:color w:val="000000"/>
                <w:sz w:val="24"/>
                <w:szCs w:val="24"/>
              </w:rPr>
              <w:t xml:space="preserve"> làm phát sinh đầu mối tổ chức theo tinh thần Nghị quyết số 18-NQ/TW ngày 25/10/2017 của Hội nghị Trung ương 6 khóa XII một số vấn đề về tiếp tục đổi mới, sắp xếp tổ chức bộ máy của hệ thống chính trị tinh gọn, hoạt động hiệu lực, hiệu quả và Nghị quyết số 56/2017/QH14 ngày 24/11/2017 của Quốc hội về việc tiếp tục cải cách tổ chức bộ máy </w:t>
            </w:r>
            <w:r w:rsidR="00DC6AAC">
              <w:rPr>
                <w:rFonts w:ascii="Times New Roman" w:hAnsi="Times New Roman"/>
                <w:color w:val="000000"/>
                <w:sz w:val="24"/>
                <w:szCs w:val="24"/>
              </w:rPr>
              <w:t>HCNN</w:t>
            </w:r>
            <w:r w:rsidRPr="00212679">
              <w:rPr>
                <w:rFonts w:ascii="Times New Roman" w:hAnsi="Times New Roman"/>
                <w:color w:val="000000"/>
                <w:sz w:val="24"/>
                <w:szCs w:val="24"/>
              </w:rPr>
              <w:t xml:space="preserve"> tinh gọn, hoạt động hiệu lực, hiệu quả.</w:t>
            </w:r>
          </w:p>
        </w:tc>
        <w:tc>
          <w:tcPr>
            <w:tcW w:w="1796" w:type="dxa"/>
            <w:shd w:val="clear" w:color="auto" w:fill="FFFFFF"/>
          </w:tcPr>
          <w:p w14:paraId="11D9ACD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Nội Vụ</w:t>
            </w:r>
          </w:p>
          <w:p w14:paraId="66C9668F"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577078B4" w14:textId="0536ADBD" w:rsidR="003C0905" w:rsidRPr="00212679" w:rsidRDefault="00CF7DF4" w:rsidP="002E328A">
            <w:pPr>
              <w:spacing w:before="120" w:after="120"/>
              <w:jc w:val="both"/>
              <w:rPr>
                <w:rFonts w:ascii="Times New Roman" w:hAnsi="Times New Roman"/>
                <w:sz w:val="24"/>
                <w:szCs w:val="24"/>
              </w:rPr>
            </w:pPr>
            <w:r>
              <w:rPr>
                <w:rFonts w:ascii="Times New Roman" w:hAnsi="Times New Roman"/>
                <w:sz w:val="24"/>
                <w:szCs w:val="24"/>
              </w:rPr>
              <w:t xml:space="preserve">(3.6) </w:t>
            </w:r>
            <w:r w:rsidR="00416FE1" w:rsidRPr="00212679">
              <w:rPr>
                <w:rFonts w:ascii="Times New Roman" w:hAnsi="Times New Roman"/>
                <w:sz w:val="24"/>
                <w:szCs w:val="24"/>
              </w:rPr>
              <w:t>Tiếp thu ý kiến của Bộ Nội vụ, không đưa nội dung quy định về văn phòng điều phối vào dự thảo Nghị định.</w:t>
            </w:r>
          </w:p>
          <w:p w14:paraId="10D37BC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06FBD0A" w14:textId="77777777" w:rsidTr="00CF7DF4">
        <w:tc>
          <w:tcPr>
            <w:tcW w:w="727" w:type="dxa"/>
            <w:shd w:val="clear" w:color="auto" w:fill="FFFFFF"/>
          </w:tcPr>
          <w:p w14:paraId="7CCCB708"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5496A89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(3.7) Tại điểm a khoản 3 Điều 26, nghiên cứu </w:t>
            </w:r>
            <w:r w:rsidRPr="00212679">
              <w:rPr>
                <w:rFonts w:ascii="Times New Roman" w:hAnsi="Times New Roman"/>
                <w:b/>
                <w:color w:val="000000"/>
                <w:sz w:val="24"/>
                <w:szCs w:val="24"/>
              </w:rPr>
              <w:t>không thành lập</w:t>
            </w:r>
            <w:r w:rsidRPr="00212679">
              <w:rPr>
                <w:rFonts w:ascii="Times New Roman" w:hAnsi="Times New Roman"/>
                <w:color w:val="000000"/>
                <w:sz w:val="24"/>
                <w:szCs w:val="24"/>
              </w:rPr>
              <w:t xml:space="preserve"> văn phòng thường trực cấp tỉnh mà vẫn thực hiện theo mô hình như hiện nay (văn phòng điều phối trực thuộc cơ quan thường trực chương trình). Việc thực hiện theo mô hình như hiện nay đang tiệm cận được yêu cầu của công tác quản lý và điều hành chương trình, đáp ứng yêu cầu tinh giản đầu mối và không làm tăng biên chế tại địa phương.</w:t>
            </w:r>
          </w:p>
        </w:tc>
        <w:tc>
          <w:tcPr>
            <w:tcW w:w="1796" w:type="dxa"/>
            <w:shd w:val="clear" w:color="auto" w:fill="FFFFFF"/>
          </w:tcPr>
          <w:p w14:paraId="32CD837D"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Hải Dương, Bắc Giang, Hà Tĩnh, Hà Giang</w:t>
            </w:r>
          </w:p>
        </w:tc>
        <w:tc>
          <w:tcPr>
            <w:tcW w:w="5502" w:type="dxa"/>
            <w:tcBorders>
              <w:top w:val="single" w:sz="4" w:space="0" w:color="000000"/>
              <w:bottom w:val="nil"/>
            </w:tcBorders>
            <w:shd w:val="clear" w:color="auto" w:fill="FFFFFF"/>
          </w:tcPr>
          <w:p w14:paraId="113A30D3" w14:textId="7A352B50" w:rsidR="003C0905" w:rsidRPr="00212679" w:rsidRDefault="00CF7DF4" w:rsidP="002E328A">
            <w:pPr>
              <w:spacing w:before="120" w:after="120"/>
              <w:jc w:val="both"/>
              <w:rPr>
                <w:rFonts w:ascii="Times New Roman" w:hAnsi="Times New Roman"/>
                <w:sz w:val="24"/>
                <w:szCs w:val="24"/>
              </w:rPr>
            </w:pPr>
            <w:r>
              <w:rPr>
                <w:rFonts w:ascii="Times New Roman" w:hAnsi="Times New Roman"/>
                <w:sz w:val="24"/>
                <w:szCs w:val="24"/>
              </w:rPr>
              <w:t>Từ (</w:t>
            </w:r>
            <w:r w:rsidRPr="00212679">
              <w:rPr>
                <w:rFonts w:ascii="Times New Roman" w:hAnsi="Times New Roman"/>
                <w:sz w:val="24"/>
                <w:szCs w:val="24"/>
              </w:rPr>
              <w:t>3.</w:t>
            </w:r>
            <w:r>
              <w:rPr>
                <w:rFonts w:ascii="Times New Roman" w:hAnsi="Times New Roman"/>
                <w:sz w:val="24"/>
                <w:szCs w:val="24"/>
              </w:rPr>
              <w:t>7</w:t>
            </w:r>
            <w:r w:rsidRPr="00212679">
              <w:rPr>
                <w:rFonts w:ascii="Times New Roman" w:hAnsi="Times New Roman"/>
                <w:sz w:val="24"/>
                <w:szCs w:val="24"/>
              </w:rPr>
              <w:t>)</w:t>
            </w:r>
            <w:r>
              <w:rPr>
                <w:rFonts w:ascii="Times New Roman" w:hAnsi="Times New Roman"/>
                <w:sz w:val="24"/>
                <w:szCs w:val="24"/>
              </w:rPr>
              <w:t xml:space="preserve"> đến </w:t>
            </w:r>
            <w:r w:rsidRPr="00212679">
              <w:rPr>
                <w:rFonts w:ascii="Times New Roman" w:hAnsi="Times New Roman"/>
                <w:sz w:val="24"/>
                <w:szCs w:val="24"/>
              </w:rPr>
              <w:t>(3.</w:t>
            </w:r>
            <w:r>
              <w:rPr>
                <w:rFonts w:ascii="Times New Roman" w:hAnsi="Times New Roman"/>
                <w:sz w:val="24"/>
                <w:szCs w:val="24"/>
              </w:rPr>
              <w:t>19</w:t>
            </w:r>
            <w:r w:rsidRPr="00212679">
              <w:rPr>
                <w:rFonts w:ascii="Times New Roman" w:hAnsi="Times New Roman"/>
                <w:sz w:val="24"/>
                <w:szCs w:val="24"/>
              </w:rPr>
              <w:t xml:space="preserve">) </w:t>
            </w:r>
            <w:r>
              <w:rPr>
                <w:rFonts w:ascii="Times New Roman" w:hAnsi="Times New Roman"/>
                <w:sz w:val="24"/>
                <w:szCs w:val="24"/>
              </w:rPr>
              <w:t>Tiếp thu ý kiến Bộ Nội vụ không quy định cụ thể việc thành lập các VPĐP ở NĐ</w:t>
            </w:r>
            <w:r w:rsidRPr="00212679">
              <w:rPr>
                <w:rFonts w:ascii="Times New Roman" w:hAnsi="Times New Roman"/>
                <w:sz w:val="24"/>
                <w:szCs w:val="24"/>
              </w:rPr>
              <w:t xml:space="preserve"> </w:t>
            </w:r>
          </w:p>
        </w:tc>
      </w:tr>
      <w:tr w:rsidR="003C0905" w:rsidRPr="00212679" w14:paraId="72B5B1FC" w14:textId="77777777">
        <w:tc>
          <w:tcPr>
            <w:tcW w:w="727" w:type="dxa"/>
            <w:shd w:val="clear" w:color="auto" w:fill="FFFFFF"/>
          </w:tcPr>
          <w:p w14:paraId="59B3C674"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60D1353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(3.8) Tại điểm a, điểm b khoản 3 Điều 26, xem xét không thống nhất việc thành lập Văn phòng thường trực CTMTQG tại cấp tỉnh; đồng thời, đề nghị giao cấp tỉnh điều phối, chỉ đạo, quản lý và tổ chức thực hiện cho 3 Cơ quan thường trực CTMTQG của địa phương thực hiện.</w:t>
            </w:r>
          </w:p>
        </w:tc>
        <w:tc>
          <w:tcPr>
            <w:tcW w:w="1796" w:type="dxa"/>
            <w:shd w:val="clear" w:color="auto" w:fill="FFFFFF"/>
          </w:tcPr>
          <w:p w14:paraId="54F38BE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Bình Định, Khánh Hòa </w:t>
            </w:r>
          </w:p>
          <w:p w14:paraId="1E4BA9C3"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shd w:val="clear" w:color="auto" w:fill="FFFFFF"/>
          </w:tcPr>
          <w:p w14:paraId="57BC6D3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462F6D0" w14:textId="77777777">
        <w:tc>
          <w:tcPr>
            <w:tcW w:w="727" w:type="dxa"/>
            <w:shd w:val="clear" w:color="auto" w:fill="FFFFFF"/>
          </w:tcPr>
          <w:p w14:paraId="3F7A11CC"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4909A5B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(3.9) Tại điểm a khoản 3 Điều 26, xem xét, điều chỉnh nội dung theo hướng “Tận dụng Văn phòng Điều phối Chương trình mục tiêu quốc gia Xây dựng nông thôn mới các cấp làm Văn phòng thường trực Chương trình mục tiêu quốc gia tại cấp tỉnh ”.</w:t>
            </w:r>
          </w:p>
        </w:tc>
        <w:tc>
          <w:tcPr>
            <w:tcW w:w="1796" w:type="dxa"/>
            <w:shd w:val="clear" w:color="auto" w:fill="FFFFFF"/>
          </w:tcPr>
          <w:p w14:paraId="12261DF8"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Ninh Thuận</w:t>
            </w:r>
          </w:p>
          <w:p w14:paraId="5B585C14"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shd w:val="clear" w:color="auto" w:fill="FFFFFF"/>
          </w:tcPr>
          <w:p w14:paraId="67D152D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7AF9E54" w14:textId="77777777" w:rsidTr="00CF7DF4">
        <w:tc>
          <w:tcPr>
            <w:tcW w:w="727" w:type="dxa"/>
            <w:shd w:val="clear" w:color="auto" w:fill="FFFFFF"/>
          </w:tcPr>
          <w:p w14:paraId="43A37011"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700F023B" w14:textId="66A5E45D" w:rsidR="00CF7DF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(3.10) Tại điểm a khoản 3 Điều 26, nghiên cứu bổ sung rõ cấp tỉnh được thành lập “Văn phòng điều phối </w:t>
            </w:r>
            <w:r w:rsidRPr="00212679">
              <w:rPr>
                <w:rFonts w:ascii="Times New Roman" w:hAnsi="Times New Roman"/>
                <w:b/>
                <w:color w:val="000000"/>
                <w:sz w:val="24"/>
                <w:szCs w:val="24"/>
              </w:rPr>
              <w:t>mỗi</w:t>
            </w:r>
            <w:r w:rsidRPr="00212679">
              <w:rPr>
                <w:rFonts w:ascii="Times New Roman" w:hAnsi="Times New Roman"/>
                <w:color w:val="000000"/>
                <w:sz w:val="24"/>
                <w:szCs w:val="24"/>
              </w:rPr>
              <w:t xml:space="preserve"> CTMTQG của tỉnh đặt tại cơ quan thường trực, sử dụng biên chế của sở, ban, ngành là cơ quan thường trực CTMTQG đó”.</w:t>
            </w:r>
          </w:p>
        </w:tc>
        <w:tc>
          <w:tcPr>
            <w:tcW w:w="1796" w:type="dxa"/>
            <w:shd w:val="clear" w:color="auto" w:fill="FFFFFF"/>
          </w:tcPr>
          <w:p w14:paraId="0AD58B45"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Gia Lai, Ủy ban Dân tộc</w:t>
            </w:r>
          </w:p>
          <w:p w14:paraId="3D4C9708"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shd w:val="clear" w:color="auto" w:fill="FFFFFF"/>
          </w:tcPr>
          <w:p w14:paraId="3E4AD3E4"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F2EF0F8" w14:textId="77777777" w:rsidTr="00CF7DF4">
        <w:tc>
          <w:tcPr>
            <w:tcW w:w="727" w:type="dxa"/>
            <w:shd w:val="clear" w:color="auto" w:fill="FFFFFF"/>
          </w:tcPr>
          <w:p w14:paraId="0759E7D1"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1F1EF49A" w14:textId="2A67AEB3" w:rsidR="00CF7DF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(3.11) Tại điểm a khoản 3 Điều 26, nghiên cứu bổ sung quy định về Văn phòng thường trực chương trình mục tiêu cấp huyện và bổ sung biên chế chuyên trách để đảm bảo sự đồng bộ trong tham mưu, điều phối và tổ chức thực hiện các chương trình mục tiêu quốc gia.</w:t>
            </w:r>
          </w:p>
        </w:tc>
        <w:tc>
          <w:tcPr>
            <w:tcW w:w="1796" w:type="dxa"/>
            <w:shd w:val="clear" w:color="auto" w:fill="FFFFFF"/>
          </w:tcPr>
          <w:p w14:paraId="019A69DA"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Bắc </w:t>
            </w:r>
            <w:r w:rsidRPr="00212679">
              <w:rPr>
                <w:rFonts w:ascii="Times New Roman" w:hAnsi="Times New Roman"/>
                <w:sz w:val="24"/>
                <w:szCs w:val="24"/>
              </w:rPr>
              <w:t>Kạn</w:t>
            </w:r>
            <w:r w:rsidRPr="00212679">
              <w:rPr>
                <w:rFonts w:ascii="Times New Roman" w:hAnsi="Times New Roman"/>
                <w:color w:val="000000"/>
                <w:sz w:val="24"/>
                <w:szCs w:val="24"/>
              </w:rPr>
              <w:t>, Ninh Bình, Quảng Bình, Long An, Sóc Trăng, Quảng Ninh</w:t>
            </w:r>
          </w:p>
        </w:tc>
        <w:tc>
          <w:tcPr>
            <w:tcW w:w="5502" w:type="dxa"/>
            <w:tcBorders>
              <w:top w:val="nil"/>
              <w:bottom w:val="single" w:sz="4" w:space="0" w:color="000000"/>
            </w:tcBorders>
            <w:shd w:val="clear" w:color="auto" w:fill="FFFFFF"/>
          </w:tcPr>
          <w:p w14:paraId="1BDB82A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45A236C" w14:textId="77777777" w:rsidTr="00CF7DF4">
        <w:tc>
          <w:tcPr>
            <w:tcW w:w="727" w:type="dxa"/>
          </w:tcPr>
          <w:p w14:paraId="56DF2BF4"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4AA6074E" w14:textId="76DA291A" w:rsidR="00CF7DF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(3.12) Tại điểm a khoản 3 Điều 26, </w:t>
            </w:r>
            <w:r w:rsidRPr="00212679">
              <w:rPr>
                <w:rFonts w:ascii="Times New Roman" w:hAnsi="Times New Roman"/>
                <w:color w:val="000000"/>
                <w:sz w:val="24"/>
                <w:szCs w:val="24"/>
                <w:highlight w:val="white"/>
              </w:rPr>
              <w:t>xem xét điều chỉnh “</w:t>
            </w:r>
            <w:r w:rsidRPr="00212679">
              <w:rPr>
                <w:rFonts w:ascii="Times New Roman" w:hAnsi="Times New Roman"/>
                <w:i/>
                <w:color w:val="000000"/>
                <w:sz w:val="24"/>
                <w:szCs w:val="24"/>
                <w:highlight w:val="white"/>
              </w:rPr>
              <w:t>Văn phòng thường trực Chương trình MTQG</w:t>
            </w:r>
            <w:r w:rsidRPr="00212679">
              <w:rPr>
                <w:rFonts w:ascii="Times New Roman" w:hAnsi="Times New Roman"/>
                <w:color w:val="000000"/>
                <w:sz w:val="24"/>
                <w:szCs w:val="24"/>
                <w:highlight w:val="white"/>
              </w:rPr>
              <w:t>” thành “</w:t>
            </w:r>
            <w:r w:rsidRPr="00212679">
              <w:rPr>
                <w:rFonts w:ascii="Times New Roman" w:hAnsi="Times New Roman"/>
                <w:i/>
                <w:color w:val="000000"/>
                <w:sz w:val="24"/>
                <w:szCs w:val="24"/>
                <w:highlight w:val="white"/>
              </w:rPr>
              <w:t>Ban Điều phối Chương trình MTQG</w:t>
            </w:r>
            <w:r w:rsidRPr="00212679">
              <w:rPr>
                <w:rFonts w:ascii="Times New Roman" w:hAnsi="Times New Roman"/>
                <w:color w:val="000000"/>
                <w:sz w:val="24"/>
                <w:szCs w:val="24"/>
                <w:highlight w:val="white"/>
              </w:rPr>
              <w:t>”</w:t>
            </w:r>
            <w:r w:rsidRPr="00212679">
              <w:rPr>
                <w:rFonts w:ascii="Times New Roman" w:hAnsi="Times New Roman"/>
                <w:color w:val="000000"/>
                <w:sz w:val="24"/>
                <w:szCs w:val="24"/>
              </w:rPr>
              <w:t xml:space="preserve">; đồng thời, bổ sung nội dung quy định việc các Bộ, ngành Trung ương có hướng dẫn cụ thể về bộ máy, tổ chức của </w:t>
            </w:r>
            <w:r w:rsidRPr="00212679">
              <w:rPr>
                <w:rFonts w:ascii="Times New Roman" w:hAnsi="Times New Roman"/>
                <w:color w:val="000000"/>
                <w:sz w:val="24"/>
                <w:szCs w:val="24"/>
                <w:highlight w:val="white"/>
              </w:rPr>
              <w:t>“</w:t>
            </w:r>
            <w:r w:rsidRPr="00212679">
              <w:rPr>
                <w:rFonts w:ascii="Times New Roman" w:hAnsi="Times New Roman"/>
                <w:i/>
                <w:color w:val="000000"/>
                <w:sz w:val="24"/>
                <w:szCs w:val="24"/>
                <w:highlight w:val="white"/>
              </w:rPr>
              <w:t>Ban Điều phối Chương trình MTQG</w:t>
            </w:r>
            <w:r w:rsidRPr="00212679">
              <w:rPr>
                <w:rFonts w:ascii="Times New Roman" w:hAnsi="Times New Roman"/>
                <w:color w:val="000000"/>
                <w:sz w:val="24"/>
                <w:szCs w:val="24"/>
                <w:highlight w:val="white"/>
              </w:rPr>
              <w:t>”</w:t>
            </w:r>
            <w:r w:rsidRPr="00212679">
              <w:rPr>
                <w:rFonts w:ascii="Times New Roman" w:hAnsi="Times New Roman"/>
                <w:color w:val="000000"/>
                <w:sz w:val="24"/>
                <w:szCs w:val="24"/>
              </w:rPr>
              <w:t xml:space="preserve"> tại cấp tỉnh.</w:t>
            </w:r>
          </w:p>
        </w:tc>
        <w:tc>
          <w:tcPr>
            <w:tcW w:w="1796" w:type="dxa"/>
          </w:tcPr>
          <w:p w14:paraId="5E73291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Hưng Yên, Long An, Kiên Giang</w:t>
            </w:r>
          </w:p>
          <w:p w14:paraId="02FCCE9F"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single" w:sz="4" w:space="0" w:color="000000"/>
              <w:bottom w:val="nil"/>
            </w:tcBorders>
          </w:tcPr>
          <w:p w14:paraId="6C79E40A" w14:textId="78C94F4E" w:rsidR="00E33511" w:rsidRPr="00212679" w:rsidRDefault="00CF7DF4" w:rsidP="002E328A">
            <w:pPr>
              <w:spacing w:before="120" w:after="120"/>
              <w:jc w:val="both"/>
              <w:rPr>
                <w:rFonts w:ascii="Times New Roman" w:hAnsi="Times New Roman"/>
                <w:sz w:val="24"/>
                <w:szCs w:val="24"/>
              </w:rPr>
            </w:pPr>
            <w:r>
              <w:rPr>
                <w:rFonts w:ascii="Times New Roman" w:hAnsi="Times New Roman"/>
                <w:sz w:val="24"/>
                <w:szCs w:val="24"/>
              </w:rPr>
              <w:t>Từ (</w:t>
            </w:r>
            <w:r w:rsidRPr="00212679">
              <w:rPr>
                <w:rFonts w:ascii="Times New Roman" w:hAnsi="Times New Roman"/>
                <w:sz w:val="24"/>
                <w:szCs w:val="24"/>
              </w:rPr>
              <w:t>3.</w:t>
            </w:r>
            <w:r>
              <w:rPr>
                <w:rFonts w:ascii="Times New Roman" w:hAnsi="Times New Roman"/>
                <w:sz w:val="24"/>
                <w:szCs w:val="24"/>
              </w:rPr>
              <w:t>7</w:t>
            </w:r>
            <w:r w:rsidRPr="00212679">
              <w:rPr>
                <w:rFonts w:ascii="Times New Roman" w:hAnsi="Times New Roman"/>
                <w:sz w:val="24"/>
                <w:szCs w:val="24"/>
              </w:rPr>
              <w:t>)</w:t>
            </w:r>
            <w:r>
              <w:rPr>
                <w:rFonts w:ascii="Times New Roman" w:hAnsi="Times New Roman"/>
                <w:sz w:val="24"/>
                <w:szCs w:val="24"/>
              </w:rPr>
              <w:t xml:space="preserve"> đến </w:t>
            </w:r>
            <w:r w:rsidRPr="00212679">
              <w:rPr>
                <w:rFonts w:ascii="Times New Roman" w:hAnsi="Times New Roman"/>
                <w:sz w:val="24"/>
                <w:szCs w:val="24"/>
              </w:rPr>
              <w:t>(3.</w:t>
            </w:r>
            <w:r>
              <w:rPr>
                <w:rFonts w:ascii="Times New Roman" w:hAnsi="Times New Roman"/>
                <w:sz w:val="24"/>
                <w:szCs w:val="24"/>
              </w:rPr>
              <w:t>19</w:t>
            </w:r>
            <w:r w:rsidRPr="00212679">
              <w:rPr>
                <w:rFonts w:ascii="Times New Roman" w:hAnsi="Times New Roman"/>
                <w:sz w:val="24"/>
                <w:szCs w:val="24"/>
              </w:rPr>
              <w:t xml:space="preserve">) </w:t>
            </w:r>
            <w:r>
              <w:rPr>
                <w:rFonts w:ascii="Times New Roman" w:hAnsi="Times New Roman"/>
                <w:sz w:val="24"/>
                <w:szCs w:val="24"/>
              </w:rPr>
              <w:t>Tiếp thu ý kiến Bộ Nội vụ không quy định cụ thể việc thành lập các VPĐP ở NĐ.</w:t>
            </w:r>
          </w:p>
          <w:p w14:paraId="378F6D2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5961664" w14:textId="77777777">
        <w:tc>
          <w:tcPr>
            <w:tcW w:w="727" w:type="dxa"/>
          </w:tcPr>
          <w:p w14:paraId="610D9297"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0BD9913" w14:textId="03E4E24C" w:rsidR="00CF7DF4" w:rsidRPr="00DC6AAC" w:rsidRDefault="00416FE1" w:rsidP="002E328A">
            <w:pPr>
              <w:pBdr>
                <w:top w:val="nil"/>
                <w:left w:val="nil"/>
                <w:bottom w:val="nil"/>
                <w:right w:val="nil"/>
                <w:between w:val="nil"/>
              </w:pBdr>
              <w:spacing w:before="120" w:after="120"/>
              <w:jc w:val="both"/>
              <w:rPr>
                <w:rFonts w:ascii="Times New Roman" w:hAnsi="Times New Roman"/>
                <w:i/>
                <w:color w:val="000000"/>
                <w:sz w:val="24"/>
                <w:szCs w:val="24"/>
              </w:rPr>
            </w:pPr>
            <w:r w:rsidRPr="00212679">
              <w:rPr>
                <w:rFonts w:ascii="Times New Roman" w:hAnsi="Times New Roman"/>
                <w:color w:val="000000"/>
                <w:sz w:val="24"/>
                <w:szCs w:val="24"/>
              </w:rPr>
              <w:t>(3.13) Tại điểm a khoản 3 Điều 26, nghiên cứu phân tách ra thành các mục (i) Văn phòng thường trực cấp trung ương, (ii) Văn phòng thường trực cấp tỉnh “</w:t>
            </w:r>
            <w:r w:rsidRPr="00212679">
              <w:rPr>
                <w:rFonts w:ascii="Times New Roman" w:hAnsi="Times New Roman"/>
                <w:i/>
                <w:color w:val="000000"/>
                <w:sz w:val="24"/>
                <w:szCs w:val="24"/>
              </w:rPr>
              <w:t>đặt tại Sở, ban, ngành có liên quan là cơ quan quản lý (chủ chương trình) để điều phối, tổ chức thực hiện Chương trình mục tiêu quốc gia tại địa phương”</w:t>
            </w:r>
            <w:r w:rsidRPr="00212679">
              <w:rPr>
                <w:rFonts w:ascii="Times New Roman" w:hAnsi="Times New Roman"/>
                <w:color w:val="000000"/>
                <w:sz w:val="24"/>
                <w:szCs w:val="24"/>
              </w:rPr>
              <w:t xml:space="preserve"> và (iii) Văn phòng thường trực cấp huyện “</w:t>
            </w:r>
            <w:r w:rsidRPr="00212679">
              <w:rPr>
                <w:rFonts w:ascii="Times New Roman" w:hAnsi="Times New Roman"/>
                <w:i/>
                <w:color w:val="000000"/>
                <w:sz w:val="24"/>
                <w:szCs w:val="24"/>
              </w:rPr>
              <w:t>đặt tại các phòng, ban, ngành có liên quan là cơ quan quản lý để điều phối, tổ chức thực hiện Chương trình mục tiêu quốc gia tại các huyện, thị xã, thành phố”.</w:t>
            </w:r>
          </w:p>
        </w:tc>
        <w:tc>
          <w:tcPr>
            <w:tcW w:w="1796" w:type="dxa"/>
          </w:tcPr>
          <w:p w14:paraId="64A64F28"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p w14:paraId="5B37A8E4"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bottom w:val="nil"/>
            </w:tcBorders>
          </w:tcPr>
          <w:p w14:paraId="01571A3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AA4641A" w14:textId="77777777" w:rsidTr="00CF7DF4">
        <w:tc>
          <w:tcPr>
            <w:tcW w:w="727" w:type="dxa"/>
          </w:tcPr>
          <w:p w14:paraId="69E59C5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8ABD324" w14:textId="0C6E19A3" w:rsidR="00CF7DF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(3.14) Tại điểm a, điểm b khoản 3 Điều 26, thống nhất mô hình thành lập một Văn phòng thường trực các CTMTQG ở các cấp; đồng thời đề nghị sửa đổi, bổ sung quy định bố trí cán bộ tại các văn phòng này theo hướng chuyên trách, chuyên nghiệp, không thực hiện làm việc theo chế độ kiêm nhiệm.</w:t>
            </w:r>
          </w:p>
        </w:tc>
        <w:tc>
          <w:tcPr>
            <w:tcW w:w="1796" w:type="dxa"/>
          </w:tcPr>
          <w:p w14:paraId="62CFC745"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Đăk Nông</w:t>
            </w:r>
          </w:p>
        </w:tc>
        <w:tc>
          <w:tcPr>
            <w:tcW w:w="5502" w:type="dxa"/>
            <w:tcBorders>
              <w:top w:val="nil"/>
              <w:bottom w:val="nil"/>
            </w:tcBorders>
          </w:tcPr>
          <w:p w14:paraId="581C8EF0"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AA9224F" w14:textId="77777777" w:rsidTr="00CF7DF4">
        <w:tc>
          <w:tcPr>
            <w:tcW w:w="727" w:type="dxa"/>
          </w:tcPr>
          <w:p w14:paraId="6FA12E42"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5787AA3" w14:textId="7790E355" w:rsidR="00CF7DF4"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(3.15) Tại điểm b khoản 3 Điều 26, nghiên cứu điều chỉnh cụ thể như sau: “Văn phòng thường trực chương trình MTQG hoạt động theo chế độ kiêm nhiệm. Nhân lực của Văn phòng thường trực chương trình MTQG tại cấp tỉnh do các sở, ngành bố trí công chức, viên chức kiêm nhiệm theo lĩnh vực quản lý chương trình MTQG. Việc thành lập Văn phòng thường trực chương trình MTQG không làm tăng biên chế đã được cấp có thẩm quyền giao”.</w:t>
            </w:r>
          </w:p>
        </w:tc>
        <w:tc>
          <w:tcPr>
            <w:tcW w:w="1796" w:type="dxa"/>
            <w:tcBorders>
              <w:right w:val="single" w:sz="4" w:space="0" w:color="000000"/>
            </w:tcBorders>
          </w:tcPr>
          <w:p w14:paraId="4A057EF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Đà Nẵng</w:t>
            </w:r>
          </w:p>
          <w:p w14:paraId="4FE52CC3"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left w:val="single" w:sz="4" w:space="0" w:color="000000"/>
              <w:bottom w:val="single" w:sz="4" w:space="0" w:color="000000"/>
              <w:right w:val="single" w:sz="4" w:space="0" w:color="000000"/>
            </w:tcBorders>
          </w:tcPr>
          <w:p w14:paraId="25F31CE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9AB4270" w14:textId="77777777" w:rsidTr="00CF7DF4">
        <w:tc>
          <w:tcPr>
            <w:tcW w:w="727" w:type="dxa"/>
            <w:shd w:val="clear" w:color="auto" w:fill="FFFFFF"/>
          </w:tcPr>
          <w:p w14:paraId="459620B8"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2B71FB9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(3.16) Tại điểm b khoản 3 Điều 26, nghiên cứu điều chỉnh thành “Biên chế của Văn phòng thường trực chương trình mục tiêu quốc gia tại cấp tỉnh được kiện toàn theo hướng kế thừa bộ máy đã được xây dựng giai đoạn 2016-2020; đảm bảo đồng bộ, thống nhất về vị trí, chức năng, nhiệm vụ; đảm bảo chuyên trách, ổn định, bền vững nhưng không làm phát sinh tổng biên chế đã giao”. </w:t>
            </w:r>
          </w:p>
        </w:tc>
        <w:tc>
          <w:tcPr>
            <w:tcW w:w="1796" w:type="dxa"/>
            <w:shd w:val="clear" w:color="auto" w:fill="FFFFFF"/>
          </w:tcPr>
          <w:p w14:paraId="4ECE04B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Bến Tre</w:t>
            </w:r>
          </w:p>
          <w:p w14:paraId="50986634"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single" w:sz="4" w:space="0" w:color="000000"/>
              <w:bottom w:val="nil"/>
            </w:tcBorders>
            <w:shd w:val="clear" w:color="auto" w:fill="FFFFFF"/>
          </w:tcPr>
          <w:p w14:paraId="0195C4CB" w14:textId="725D0C0A" w:rsidR="003C0905" w:rsidRPr="00212679" w:rsidRDefault="00CF7DF4" w:rsidP="002E328A">
            <w:pPr>
              <w:spacing w:before="120" w:after="120"/>
              <w:jc w:val="both"/>
              <w:rPr>
                <w:rFonts w:ascii="Times New Roman" w:hAnsi="Times New Roman"/>
                <w:sz w:val="24"/>
                <w:szCs w:val="24"/>
              </w:rPr>
            </w:pPr>
            <w:r>
              <w:rPr>
                <w:rFonts w:ascii="Times New Roman" w:hAnsi="Times New Roman"/>
                <w:sz w:val="24"/>
                <w:szCs w:val="24"/>
              </w:rPr>
              <w:t>Từ (</w:t>
            </w:r>
            <w:r w:rsidRPr="00212679">
              <w:rPr>
                <w:rFonts w:ascii="Times New Roman" w:hAnsi="Times New Roman"/>
                <w:sz w:val="24"/>
                <w:szCs w:val="24"/>
              </w:rPr>
              <w:t>3.</w:t>
            </w:r>
            <w:r>
              <w:rPr>
                <w:rFonts w:ascii="Times New Roman" w:hAnsi="Times New Roman"/>
                <w:sz w:val="24"/>
                <w:szCs w:val="24"/>
              </w:rPr>
              <w:t>7</w:t>
            </w:r>
            <w:r w:rsidRPr="00212679">
              <w:rPr>
                <w:rFonts w:ascii="Times New Roman" w:hAnsi="Times New Roman"/>
                <w:sz w:val="24"/>
                <w:szCs w:val="24"/>
              </w:rPr>
              <w:t>)</w:t>
            </w:r>
            <w:r>
              <w:rPr>
                <w:rFonts w:ascii="Times New Roman" w:hAnsi="Times New Roman"/>
                <w:sz w:val="24"/>
                <w:szCs w:val="24"/>
              </w:rPr>
              <w:t xml:space="preserve"> đến </w:t>
            </w:r>
            <w:r w:rsidRPr="00212679">
              <w:rPr>
                <w:rFonts w:ascii="Times New Roman" w:hAnsi="Times New Roman"/>
                <w:sz w:val="24"/>
                <w:szCs w:val="24"/>
              </w:rPr>
              <w:t>(3.</w:t>
            </w:r>
            <w:r>
              <w:rPr>
                <w:rFonts w:ascii="Times New Roman" w:hAnsi="Times New Roman"/>
                <w:sz w:val="24"/>
                <w:szCs w:val="24"/>
              </w:rPr>
              <w:t>19</w:t>
            </w:r>
            <w:r w:rsidRPr="00212679">
              <w:rPr>
                <w:rFonts w:ascii="Times New Roman" w:hAnsi="Times New Roman"/>
                <w:sz w:val="24"/>
                <w:szCs w:val="24"/>
              </w:rPr>
              <w:t xml:space="preserve">) </w:t>
            </w:r>
            <w:r>
              <w:rPr>
                <w:rFonts w:ascii="Times New Roman" w:hAnsi="Times New Roman"/>
                <w:sz w:val="24"/>
                <w:szCs w:val="24"/>
              </w:rPr>
              <w:t>Tiếp thu ý kiến Bộ Nội vụ không quy định cụ thể việc thành lập các VPĐP ở NĐ</w:t>
            </w:r>
          </w:p>
        </w:tc>
      </w:tr>
      <w:tr w:rsidR="003C0905" w:rsidRPr="00212679" w14:paraId="1F7B49DC" w14:textId="77777777">
        <w:tc>
          <w:tcPr>
            <w:tcW w:w="727" w:type="dxa"/>
          </w:tcPr>
          <w:p w14:paraId="6A20A05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0B45D96" w14:textId="3285CB69"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(3.17) Tại điểm b khoản 3 Điều 26, điều chỉnh, bổ sung như sau: “b)... Biên chế của Văn phòng thường trực </w:t>
            </w:r>
            <w:r w:rsidR="00DC6AAC">
              <w:rPr>
                <w:rFonts w:ascii="Times New Roman" w:hAnsi="Times New Roman"/>
                <w:color w:val="000000"/>
                <w:sz w:val="24"/>
                <w:szCs w:val="24"/>
              </w:rPr>
              <w:t>CTMTQG</w:t>
            </w:r>
            <w:r w:rsidRPr="00212679">
              <w:rPr>
                <w:rFonts w:ascii="Times New Roman" w:hAnsi="Times New Roman"/>
                <w:color w:val="000000"/>
                <w:sz w:val="24"/>
                <w:szCs w:val="24"/>
              </w:rPr>
              <w:t xml:space="preserve"> cấp tỉnh, </w:t>
            </w:r>
            <w:r w:rsidRPr="00212679">
              <w:rPr>
                <w:rFonts w:ascii="Times New Roman" w:hAnsi="Times New Roman"/>
                <w:b/>
                <w:color w:val="000000"/>
                <w:sz w:val="24"/>
                <w:szCs w:val="24"/>
              </w:rPr>
              <w:t>cấp huyện</w:t>
            </w:r>
            <w:r w:rsidRPr="00212679">
              <w:rPr>
                <w:rFonts w:ascii="Times New Roman" w:hAnsi="Times New Roman"/>
                <w:color w:val="000000"/>
                <w:sz w:val="24"/>
                <w:szCs w:val="24"/>
              </w:rPr>
              <w:t xml:space="preserve"> được lấy từ biên chế của sở, ban, </w:t>
            </w:r>
            <w:r w:rsidRPr="00212679">
              <w:rPr>
                <w:rFonts w:ascii="Times New Roman" w:hAnsi="Times New Roman"/>
                <w:b/>
                <w:color w:val="000000"/>
                <w:sz w:val="24"/>
                <w:szCs w:val="24"/>
              </w:rPr>
              <w:t>ngành cấp tỉnh, phòng ban cấp huyện</w:t>
            </w:r>
            <w:r w:rsidRPr="00212679">
              <w:rPr>
                <w:rFonts w:ascii="Times New Roman" w:hAnsi="Times New Roman"/>
                <w:color w:val="000000"/>
                <w:sz w:val="24"/>
                <w:szCs w:val="24"/>
              </w:rPr>
              <w:t xml:space="preserve"> theo lĩnh vực quản lý chương trình mục tiêu quốc gia </w:t>
            </w:r>
            <w:r w:rsidRPr="00212679">
              <w:rPr>
                <w:rFonts w:ascii="Times New Roman" w:hAnsi="Times New Roman"/>
                <w:b/>
                <w:color w:val="000000"/>
                <w:sz w:val="24"/>
                <w:szCs w:val="24"/>
              </w:rPr>
              <w:t>(bao gồm biên chế công chức và biên chế viên chức)</w:t>
            </w:r>
            <w:r w:rsidRPr="00212679">
              <w:rPr>
                <w:rFonts w:ascii="Times New Roman" w:hAnsi="Times New Roman"/>
                <w:color w:val="000000"/>
                <w:sz w:val="24"/>
                <w:szCs w:val="24"/>
              </w:rPr>
              <w:t xml:space="preserve">. Việc thành lập văn phòng không làm tăng thêm biên chế đã được cấp có thẩm quyền giao, </w:t>
            </w:r>
            <w:r w:rsidRPr="00212679">
              <w:rPr>
                <w:rFonts w:ascii="Times New Roman" w:hAnsi="Times New Roman"/>
                <w:b/>
                <w:color w:val="000000"/>
                <w:sz w:val="24"/>
                <w:szCs w:val="24"/>
              </w:rPr>
              <w:t xml:space="preserve">trong đó tiếp tục duy trì và phát huy vai trò của các thành viên kiêm nhiệm của văn phòng thường trực </w:t>
            </w:r>
            <w:r w:rsidR="00DC6AAC">
              <w:rPr>
                <w:rFonts w:ascii="Times New Roman" w:hAnsi="Times New Roman"/>
                <w:b/>
                <w:color w:val="000000"/>
                <w:sz w:val="24"/>
                <w:szCs w:val="24"/>
              </w:rPr>
              <w:t>CTMTQG</w:t>
            </w:r>
            <w:r w:rsidRPr="00212679">
              <w:rPr>
                <w:rFonts w:ascii="Times New Roman" w:hAnsi="Times New Roman"/>
                <w:b/>
                <w:color w:val="000000"/>
                <w:sz w:val="24"/>
                <w:szCs w:val="24"/>
              </w:rPr>
              <w:t xml:space="preserve"> từ các Sở, ngành, phòng ban có liên quan để tăng cường nhân lực tổ chức thực hiện </w:t>
            </w:r>
            <w:r w:rsidR="00DC6AAC">
              <w:rPr>
                <w:rFonts w:ascii="Times New Roman" w:hAnsi="Times New Roman"/>
                <w:b/>
                <w:color w:val="000000"/>
                <w:sz w:val="24"/>
                <w:szCs w:val="24"/>
              </w:rPr>
              <w:t>CTMTQG</w:t>
            </w:r>
            <w:r w:rsidRPr="00212679">
              <w:rPr>
                <w:rFonts w:ascii="Times New Roman" w:hAnsi="Times New Roman"/>
                <w:b/>
                <w:color w:val="000000"/>
                <w:sz w:val="24"/>
                <w:szCs w:val="24"/>
              </w:rPr>
              <w:t>.”</w:t>
            </w:r>
          </w:p>
        </w:tc>
        <w:tc>
          <w:tcPr>
            <w:tcW w:w="1796" w:type="dxa"/>
          </w:tcPr>
          <w:p w14:paraId="2277028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Quảng Nam</w:t>
            </w:r>
          </w:p>
          <w:p w14:paraId="4AA805DA"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tcPr>
          <w:p w14:paraId="2AF54C4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37026A6" w14:textId="77777777">
        <w:tc>
          <w:tcPr>
            <w:tcW w:w="727" w:type="dxa"/>
          </w:tcPr>
          <w:p w14:paraId="57CD342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656444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(3.18) Tại điểm b khoản 3 Điều 26, nghiên cứu sửa đổi, bổ sung “Biên chế của Văn phòng thường trực CTMTQG cấp tỉnh được lấy từ biên chế của sở, ban, ngành theo lĩnh vực quản lý CTMTQG và các sở, ban, ngành liên quan”.</w:t>
            </w:r>
          </w:p>
        </w:tc>
        <w:tc>
          <w:tcPr>
            <w:tcW w:w="1796" w:type="dxa"/>
          </w:tcPr>
          <w:p w14:paraId="6685897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Sóc Trăng, An Giang</w:t>
            </w:r>
          </w:p>
          <w:p w14:paraId="2BF887CF"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tcPr>
          <w:p w14:paraId="787ECC4A"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504DD6C" w14:textId="77777777">
        <w:tc>
          <w:tcPr>
            <w:tcW w:w="727" w:type="dxa"/>
            <w:shd w:val="clear" w:color="auto" w:fill="FFFFFF"/>
          </w:tcPr>
          <w:p w14:paraId="70877A34"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18681D2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(3.19) Tại điểm a khoản 3 Điều 26, đề nghị quy định rõ: Thành lập Văn phòng thường trực chương trình mục tiêu quốc gia cấp tỉnh chung hay riêng cho từng chương trình.</w:t>
            </w:r>
          </w:p>
        </w:tc>
        <w:tc>
          <w:tcPr>
            <w:tcW w:w="1796" w:type="dxa"/>
            <w:shd w:val="clear" w:color="auto" w:fill="FFFFFF"/>
          </w:tcPr>
          <w:p w14:paraId="6D33D34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Quảng Ninh</w:t>
            </w:r>
          </w:p>
        </w:tc>
        <w:tc>
          <w:tcPr>
            <w:tcW w:w="5502" w:type="dxa"/>
            <w:tcBorders>
              <w:top w:val="nil"/>
            </w:tcBorders>
            <w:shd w:val="clear" w:color="auto" w:fill="FFFFFF"/>
          </w:tcPr>
          <w:p w14:paraId="783C869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536735E" w14:textId="77777777">
        <w:tc>
          <w:tcPr>
            <w:tcW w:w="727" w:type="dxa"/>
            <w:shd w:val="clear" w:color="auto" w:fill="FFFFFF"/>
          </w:tcPr>
          <w:p w14:paraId="66AF4E7A"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6E627AC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(3.20) Tại điểm b khoản 3 Điều 26, nghiên cứu quy định rõ </w:t>
            </w:r>
            <w:r w:rsidRPr="00212679">
              <w:rPr>
                <w:rFonts w:ascii="Times New Roman" w:hAnsi="Times New Roman"/>
                <w:color w:val="000000"/>
                <w:sz w:val="24"/>
                <w:szCs w:val="24"/>
                <w:highlight w:val="white"/>
              </w:rPr>
              <w:t>cấp xã bố trí tối thiểu 02 công chức phụ trách các chương trình MTQG.</w:t>
            </w:r>
          </w:p>
        </w:tc>
        <w:tc>
          <w:tcPr>
            <w:tcW w:w="1796" w:type="dxa"/>
            <w:shd w:val="clear" w:color="auto" w:fill="FFFFFF"/>
          </w:tcPr>
          <w:p w14:paraId="530D2A0A"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Long An</w:t>
            </w:r>
          </w:p>
        </w:tc>
        <w:tc>
          <w:tcPr>
            <w:tcW w:w="5502" w:type="dxa"/>
            <w:shd w:val="clear" w:color="auto" w:fill="FFFFFF"/>
          </w:tcPr>
          <w:p w14:paraId="3B12A45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(3.20) Tổ chức biên chế cấp xã thực hiện theo quy định tại Nghị định số 34/2019/NĐ-CP. </w:t>
            </w:r>
          </w:p>
        </w:tc>
      </w:tr>
      <w:tr w:rsidR="003C0905" w:rsidRPr="00212679" w14:paraId="272AFA56" w14:textId="77777777">
        <w:tc>
          <w:tcPr>
            <w:tcW w:w="727" w:type="dxa"/>
            <w:shd w:val="clear" w:color="auto" w:fill="FFFFFF"/>
          </w:tcPr>
          <w:p w14:paraId="24F4C2FA"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5CE8C4E3" w14:textId="77777777" w:rsidR="003C0905" w:rsidRPr="00212679" w:rsidRDefault="00416FE1" w:rsidP="002E328A">
            <w:pPr>
              <w:pBdr>
                <w:top w:val="nil"/>
                <w:left w:val="nil"/>
                <w:bottom w:val="nil"/>
                <w:right w:val="nil"/>
                <w:between w:val="nil"/>
              </w:pBdr>
              <w:spacing w:before="120" w:after="120"/>
              <w:ind w:right="-20"/>
              <w:jc w:val="both"/>
              <w:rPr>
                <w:rFonts w:ascii="Times New Roman" w:hAnsi="Times New Roman"/>
                <w:color w:val="000000"/>
                <w:sz w:val="24"/>
                <w:szCs w:val="24"/>
              </w:rPr>
            </w:pPr>
            <w:r w:rsidRPr="00212679">
              <w:rPr>
                <w:rFonts w:ascii="Times New Roman" w:hAnsi="Times New Roman"/>
                <w:color w:val="000000"/>
                <w:sz w:val="24"/>
                <w:szCs w:val="24"/>
              </w:rPr>
              <w:t xml:space="preserve">(3.21) Tại điểm c khoản 3 Điều 26, rà soát làm rõ: Văn phòng Thường trực CTMTQG thành lập tại cấp tỉnh trực thuộc UBND tỉnh hay trực thuộc các sở, ngành là chủ các </w:t>
            </w:r>
            <w:r w:rsidRPr="00212679">
              <w:rPr>
                <w:rFonts w:ascii="Times New Roman" w:hAnsi="Times New Roman"/>
                <w:sz w:val="24"/>
                <w:szCs w:val="24"/>
              </w:rPr>
              <w:t>CTMTQG</w:t>
            </w:r>
            <w:r w:rsidRPr="00212679">
              <w:rPr>
                <w:rFonts w:ascii="Times New Roman" w:hAnsi="Times New Roman"/>
                <w:color w:val="000000"/>
                <w:sz w:val="24"/>
                <w:szCs w:val="24"/>
              </w:rPr>
              <w:t xml:space="preserve"> (Sở Nông nghiệp và Phát triển nông thôn, Sở Lao động - Thương binh và Xã hội và Ban dân tộc tỉnh).</w:t>
            </w:r>
          </w:p>
        </w:tc>
        <w:tc>
          <w:tcPr>
            <w:tcW w:w="1796" w:type="dxa"/>
            <w:shd w:val="clear" w:color="auto" w:fill="FFFFFF"/>
          </w:tcPr>
          <w:p w14:paraId="68D63106"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Thái Nguyên</w:t>
            </w:r>
          </w:p>
          <w:p w14:paraId="7C2396FB"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bottom w:val="single" w:sz="4" w:space="0" w:color="000000"/>
            </w:tcBorders>
            <w:shd w:val="clear" w:color="auto" w:fill="FFFFFF"/>
          </w:tcPr>
          <w:p w14:paraId="7C641949" w14:textId="548DC29E"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(3.21) </w:t>
            </w:r>
            <w:r w:rsidR="00CF7DF4">
              <w:rPr>
                <w:rFonts w:ascii="Times New Roman" w:hAnsi="Times New Roman"/>
                <w:sz w:val="24"/>
                <w:szCs w:val="24"/>
              </w:rPr>
              <w:t>Tiếp thu ý kiến Bộ Nội vụ không quy định cụ thể việc thành lập các VPĐP ở NĐ.</w:t>
            </w:r>
          </w:p>
        </w:tc>
      </w:tr>
      <w:tr w:rsidR="003C0905" w:rsidRPr="00212679" w14:paraId="0CDE12BF" w14:textId="77777777">
        <w:tc>
          <w:tcPr>
            <w:tcW w:w="727" w:type="dxa"/>
            <w:shd w:val="clear" w:color="auto" w:fill="FFFFFF"/>
          </w:tcPr>
          <w:p w14:paraId="36D26F9D"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4210A09E" w14:textId="083515C5" w:rsidR="00BF11BA"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(3.22) Tại điểm c khoản 3 Điều 26, nghiên cứu quy định rõ </w:t>
            </w:r>
            <w:r w:rsidRPr="00212679">
              <w:rPr>
                <w:rFonts w:ascii="Times New Roman" w:hAnsi="Times New Roman"/>
                <w:b/>
                <w:color w:val="000000"/>
                <w:sz w:val="24"/>
                <w:szCs w:val="24"/>
              </w:rPr>
              <w:t>không bố trí</w:t>
            </w:r>
            <w:r w:rsidRPr="00212679">
              <w:rPr>
                <w:rFonts w:ascii="Times New Roman" w:hAnsi="Times New Roman"/>
                <w:color w:val="000000"/>
                <w:sz w:val="24"/>
                <w:szCs w:val="24"/>
              </w:rPr>
              <w:t xml:space="preserve"> từ nguồn kinh phí sự nghiệp nguồn vốn CTMTQG vì nguồn kinh phí từ CTMTQG cũng được hiểu là nguồn ngân sách nhà nước</w:t>
            </w:r>
            <w:r w:rsidR="00BF11BA">
              <w:rPr>
                <w:rFonts w:ascii="Times New Roman" w:hAnsi="Times New Roman"/>
                <w:color w:val="000000"/>
                <w:sz w:val="24"/>
                <w:szCs w:val="24"/>
              </w:rPr>
              <w:t>.</w:t>
            </w:r>
          </w:p>
        </w:tc>
        <w:tc>
          <w:tcPr>
            <w:tcW w:w="1796" w:type="dxa"/>
            <w:shd w:val="clear" w:color="auto" w:fill="FFFFFF"/>
          </w:tcPr>
          <w:p w14:paraId="12EEAB49"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Hải Dương</w:t>
            </w:r>
          </w:p>
          <w:p w14:paraId="692DD9D9"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nil"/>
            </w:tcBorders>
            <w:shd w:val="clear" w:color="auto" w:fill="FFFFFF"/>
          </w:tcPr>
          <w:p w14:paraId="1F0B3ADE" w14:textId="1C25033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(3.22)</w:t>
            </w:r>
            <w:r w:rsidR="00CF7DF4">
              <w:rPr>
                <w:rFonts w:ascii="Times New Roman" w:hAnsi="Times New Roman"/>
                <w:sz w:val="24"/>
                <w:szCs w:val="24"/>
              </w:rPr>
              <w:t>-(3.23)</w:t>
            </w:r>
            <w:r w:rsidRPr="00212679">
              <w:rPr>
                <w:rFonts w:ascii="Times New Roman" w:hAnsi="Times New Roman"/>
                <w:sz w:val="24"/>
                <w:szCs w:val="24"/>
              </w:rPr>
              <w:t xml:space="preserve"> </w:t>
            </w:r>
            <w:r w:rsidR="00CF7DF4">
              <w:rPr>
                <w:rFonts w:ascii="Times New Roman" w:hAnsi="Times New Roman"/>
                <w:sz w:val="24"/>
                <w:szCs w:val="24"/>
              </w:rPr>
              <w:t>Tiếp thu ý kiến Bộ Nội vụ không quy định cụ thể việc thành lập các VPĐP ở NĐ</w:t>
            </w:r>
          </w:p>
        </w:tc>
      </w:tr>
      <w:tr w:rsidR="003C0905" w:rsidRPr="00212679" w14:paraId="62AE5722" w14:textId="77777777">
        <w:tc>
          <w:tcPr>
            <w:tcW w:w="727" w:type="dxa"/>
          </w:tcPr>
          <w:p w14:paraId="3E81D06D"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525B16E" w14:textId="70625A74" w:rsidR="00BF11BA"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(3.23) Tại điểm c khoản 3 Điều 26, nghiên cứu sửa đổi, bổ sung quy định Kinh phí hoạt động của các Văn phòng thường trực được bố trí trong cả kinh phí thường xuyên của các cơ quan, đơn vị và vốn CTMTQG.</w:t>
            </w:r>
          </w:p>
        </w:tc>
        <w:tc>
          <w:tcPr>
            <w:tcW w:w="1796" w:type="dxa"/>
          </w:tcPr>
          <w:p w14:paraId="6214758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Sóc Trăng</w:t>
            </w:r>
          </w:p>
          <w:p w14:paraId="45EE3242"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tcBorders>
          </w:tcPr>
          <w:p w14:paraId="5E0AE2D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778F175" w14:textId="77777777">
        <w:tc>
          <w:tcPr>
            <w:tcW w:w="727" w:type="dxa"/>
            <w:shd w:val="clear" w:color="auto" w:fill="FFFFFF"/>
          </w:tcPr>
          <w:p w14:paraId="5551903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shd w:val="clear" w:color="auto" w:fill="FFFFFF"/>
          </w:tcPr>
          <w:p w14:paraId="35155D4D" w14:textId="54B2F4B3" w:rsidR="00BF11BA"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shd w:val="clear" w:color="auto" w:fill="FFFFFF"/>
          </w:tcPr>
          <w:p w14:paraId="0FA920FA"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shd w:val="clear" w:color="auto" w:fill="FFFFFF"/>
          </w:tcPr>
          <w:p w14:paraId="6662CDAA"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0C79E1F" w14:textId="77777777">
        <w:tc>
          <w:tcPr>
            <w:tcW w:w="727" w:type="dxa"/>
          </w:tcPr>
          <w:p w14:paraId="75D41B9F"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534A85B" w14:textId="0E57ADCB" w:rsidR="00BF11BA" w:rsidRPr="00212679" w:rsidRDefault="00B0428F" w:rsidP="002E328A">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 xml:space="preserve">(4.1) </w:t>
            </w:r>
            <w:r w:rsidR="00416FE1" w:rsidRPr="00212679">
              <w:rPr>
                <w:rFonts w:ascii="Times New Roman" w:hAnsi="Times New Roman"/>
                <w:color w:val="000000"/>
                <w:sz w:val="24"/>
                <w:szCs w:val="24"/>
              </w:rPr>
              <w:t>Tại Điều 26, nghiên cứu bổ sung quy định rõ: (i) Cơ quan thường trực của Ban Chỉ đạo các cấp tại địa phương; (ii) Các Ban Chỉ đạo chương trình MTQG được thành lập theo các quy định khác với Nghị định này thì giải thể và chuyển giao nhiệm vụ để Ban chỉ đạo mới thực hiện thống nhất, tránh chồng chéo nhiệm vụ.</w:t>
            </w:r>
          </w:p>
        </w:tc>
        <w:tc>
          <w:tcPr>
            <w:tcW w:w="1796" w:type="dxa"/>
          </w:tcPr>
          <w:p w14:paraId="302BA62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Đà Nẵng</w:t>
            </w:r>
          </w:p>
          <w:p w14:paraId="159283CF"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30D75AEA" w14:textId="29D69906"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w:t>
            </w:r>
            <w:r w:rsidR="00B24D92">
              <w:rPr>
                <w:rFonts w:ascii="Times New Roman" w:hAnsi="Times New Roman"/>
                <w:sz w:val="24"/>
                <w:szCs w:val="24"/>
              </w:rPr>
              <w:t>.1</w:t>
            </w:r>
            <w:r w:rsidRPr="00212679">
              <w:rPr>
                <w:rFonts w:ascii="Times New Roman" w:hAnsi="Times New Roman"/>
                <w:sz w:val="24"/>
                <w:szCs w:val="24"/>
              </w:rPr>
              <w:t>) Nội dung Điều 2</w:t>
            </w:r>
            <w:r w:rsidR="004A405E" w:rsidRPr="00212679">
              <w:rPr>
                <w:rFonts w:ascii="Times New Roman" w:hAnsi="Times New Roman"/>
                <w:sz w:val="24"/>
                <w:szCs w:val="24"/>
              </w:rPr>
              <w:t>7</w:t>
            </w:r>
            <w:r w:rsidRPr="00212679">
              <w:rPr>
                <w:rFonts w:ascii="Times New Roman" w:hAnsi="Times New Roman"/>
                <w:sz w:val="24"/>
                <w:szCs w:val="24"/>
              </w:rPr>
              <w:t xml:space="preserve"> dự thảo Nghị định chỉ quy định cho thành lập BCĐ CTMTQG, không điều chỉnh, áp dụng cho các BCĐ khác.</w:t>
            </w:r>
          </w:p>
        </w:tc>
      </w:tr>
      <w:tr w:rsidR="00B0428F" w:rsidRPr="00212679" w14:paraId="0C972267" w14:textId="77777777">
        <w:tc>
          <w:tcPr>
            <w:tcW w:w="727" w:type="dxa"/>
          </w:tcPr>
          <w:p w14:paraId="136DB42C" w14:textId="77777777" w:rsidR="00B0428F" w:rsidRPr="00212679" w:rsidRDefault="00B0428F" w:rsidP="002E328A">
            <w:pPr>
              <w:spacing w:before="120" w:after="120"/>
              <w:jc w:val="center"/>
              <w:rPr>
                <w:rFonts w:ascii="Times New Roman" w:hAnsi="Times New Roman"/>
                <w:sz w:val="24"/>
                <w:szCs w:val="24"/>
              </w:rPr>
            </w:pPr>
          </w:p>
        </w:tc>
        <w:tc>
          <w:tcPr>
            <w:tcW w:w="6051" w:type="dxa"/>
          </w:tcPr>
          <w:p w14:paraId="72A5BBDC" w14:textId="7FF763CF" w:rsidR="00B0428F" w:rsidRPr="00212679" w:rsidRDefault="00B0428F" w:rsidP="002E328A">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(4.2) Đề nghị quy định văn phòng thường trực chương trình các cấp</w:t>
            </w:r>
          </w:p>
        </w:tc>
        <w:tc>
          <w:tcPr>
            <w:tcW w:w="1796" w:type="dxa"/>
          </w:tcPr>
          <w:p w14:paraId="5B24CE22" w14:textId="50BCEC24" w:rsidR="00B0428F" w:rsidRPr="00212679" w:rsidRDefault="00B0428F" w:rsidP="002E328A">
            <w:pPr>
              <w:pBdr>
                <w:top w:val="nil"/>
                <w:left w:val="nil"/>
                <w:bottom w:val="nil"/>
                <w:right w:val="nil"/>
                <w:between w:val="nil"/>
              </w:pBdr>
              <w:spacing w:before="120" w:after="120"/>
              <w:rPr>
                <w:rFonts w:ascii="Times New Roman" w:hAnsi="Times New Roman"/>
                <w:color w:val="000000"/>
                <w:sz w:val="24"/>
                <w:szCs w:val="24"/>
              </w:rPr>
            </w:pPr>
            <w:r>
              <w:rPr>
                <w:rFonts w:ascii="Times New Roman" w:hAnsi="Times New Roman"/>
                <w:color w:val="000000"/>
                <w:sz w:val="24"/>
                <w:szCs w:val="24"/>
              </w:rPr>
              <w:t>UBDT</w:t>
            </w:r>
          </w:p>
        </w:tc>
        <w:tc>
          <w:tcPr>
            <w:tcW w:w="5502" w:type="dxa"/>
          </w:tcPr>
          <w:p w14:paraId="2E04E377" w14:textId="478ACFF7" w:rsidR="00B0428F" w:rsidRPr="00212679" w:rsidRDefault="00B0428F" w:rsidP="002E328A">
            <w:pPr>
              <w:spacing w:before="120" w:after="120"/>
              <w:jc w:val="both"/>
              <w:rPr>
                <w:rFonts w:ascii="Times New Roman" w:hAnsi="Times New Roman"/>
                <w:sz w:val="24"/>
                <w:szCs w:val="24"/>
              </w:rPr>
            </w:pPr>
            <w:r>
              <w:rPr>
                <w:rFonts w:ascii="Times New Roman" w:hAnsi="Times New Roman"/>
                <w:sz w:val="24"/>
                <w:szCs w:val="24"/>
              </w:rPr>
              <w:t>(4.2) Tiếp thu theo ý kiến của Bộ Nội vụ, phạm vi dự thảo Nghị định không quy định về văn phòng thường trực CTMTQG các cấp.</w:t>
            </w:r>
          </w:p>
        </w:tc>
      </w:tr>
      <w:tr w:rsidR="003C0905" w:rsidRPr="00212679" w14:paraId="33B4F822" w14:textId="77777777">
        <w:tc>
          <w:tcPr>
            <w:tcW w:w="727" w:type="dxa"/>
            <w:shd w:val="clear" w:color="auto" w:fill="F4B083"/>
          </w:tcPr>
          <w:p w14:paraId="1509E04F"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2</w:t>
            </w:r>
          </w:p>
        </w:tc>
        <w:tc>
          <w:tcPr>
            <w:tcW w:w="13349" w:type="dxa"/>
            <w:gridSpan w:val="3"/>
            <w:shd w:val="clear" w:color="auto" w:fill="F4B083"/>
          </w:tcPr>
          <w:p w14:paraId="36EEF065"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Công khai thông tin về CTMTQG </w:t>
            </w:r>
          </w:p>
          <w:p w14:paraId="0789274A" w14:textId="77777777" w:rsidR="003C0905" w:rsidRPr="00212679" w:rsidRDefault="00416FE1" w:rsidP="00C5315C">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27 dự thảo Nghị định)</w:t>
            </w:r>
          </w:p>
        </w:tc>
      </w:tr>
      <w:tr w:rsidR="003C0905" w:rsidRPr="00212679" w14:paraId="376256B7" w14:textId="77777777">
        <w:tc>
          <w:tcPr>
            <w:tcW w:w="727" w:type="dxa"/>
          </w:tcPr>
          <w:p w14:paraId="409FF74F" w14:textId="76692723" w:rsidR="003C0905" w:rsidRPr="00212679" w:rsidRDefault="00B24D92" w:rsidP="002E328A">
            <w:pPr>
              <w:spacing w:before="120" w:after="120"/>
              <w:jc w:val="center"/>
              <w:rPr>
                <w:rFonts w:ascii="Times New Roman" w:hAnsi="Times New Roman"/>
                <w:sz w:val="24"/>
                <w:szCs w:val="24"/>
              </w:rPr>
            </w:pPr>
            <w:r>
              <w:rPr>
                <w:rFonts w:ascii="Times New Roman" w:hAnsi="Times New Roman"/>
                <w:sz w:val="24"/>
                <w:szCs w:val="24"/>
              </w:rPr>
              <w:t>(1)</w:t>
            </w:r>
          </w:p>
        </w:tc>
        <w:tc>
          <w:tcPr>
            <w:tcW w:w="6051" w:type="dxa"/>
          </w:tcPr>
          <w:p w14:paraId="53DF6C1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27, bổ sung quy định khoảng thời gian tối thiểu </w:t>
            </w:r>
            <w:r w:rsidRPr="00212679">
              <w:rPr>
                <w:rFonts w:ascii="Times New Roman" w:hAnsi="Times New Roman"/>
                <w:color w:val="000000"/>
                <w:sz w:val="24"/>
                <w:szCs w:val="24"/>
              </w:rPr>
              <w:lastRenderedPageBreak/>
              <w:t>công khai thông tin về chương trình MTQG.</w:t>
            </w:r>
          </w:p>
        </w:tc>
        <w:tc>
          <w:tcPr>
            <w:tcW w:w="1796" w:type="dxa"/>
          </w:tcPr>
          <w:p w14:paraId="3D417DE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lastRenderedPageBreak/>
              <w:t xml:space="preserve">Trung ương Hội </w:t>
            </w:r>
            <w:r w:rsidRPr="00212679">
              <w:rPr>
                <w:rFonts w:ascii="Times New Roman" w:hAnsi="Times New Roman"/>
                <w:color w:val="000000"/>
                <w:sz w:val="24"/>
                <w:szCs w:val="24"/>
              </w:rPr>
              <w:lastRenderedPageBreak/>
              <w:t>liên hiệp Phụ nữ Việt Nam</w:t>
            </w:r>
          </w:p>
        </w:tc>
        <w:tc>
          <w:tcPr>
            <w:tcW w:w="5502" w:type="dxa"/>
          </w:tcPr>
          <w:p w14:paraId="1487C377" w14:textId="4C0A9651" w:rsidR="003C0905" w:rsidRPr="00212679" w:rsidRDefault="00B24D92" w:rsidP="002E328A">
            <w:pPr>
              <w:spacing w:before="120" w:after="120"/>
              <w:jc w:val="both"/>
              <w:rPr>
                <w:rFonts w:ascii="Times New Roman" w:hAnsi="Times New Roman"/>
                <w:sz w:val="24"/>
                <w:szCs w:val="24"/>
              </w:rPr>
            </w:pPr>
            <w:r>
              <w:rPr>
                <w:rFonts w:ascii="Times New Roman" w:hAnsi="Times New Roman"/>
                <w:sz w:val="24"/>
                <w:szCs w:val="24"/>
              </w:rPr>
              <w:lastRenderedPageBreak/>
              <w:t xml:space="preserve">(1) </w:t>
            </w:r>
            <w:r w:rsidR="00416FE1" w:rsidRPr="00212679">
              <w:rPr>
                <w:rFonts w:ascii="Times New Roman" w:hAnsi="Times New Roman"/>
                <w:sz w:val="24"/>
                <w:szCs w:val="24"/>
              </w:rPr>
              <w:t xml:space="preserve">Tại khoản 3 Điều 30 dự thảo Nghị định đã làm rõ </w:t>
            </w:r>
            <w:r w:rsidR="00416FE1" w:rsidRPr="00212679">
              <w:rPr>
                <w:rFonts w:ascii="Times New Roman" w:hAnsi="Times New Roman"/>
                <w:sz w:val="24"/>
                <w:szCs w:val="24"/>
              </w:rPr>
              <w:lastRenderedPageBreak/>
              <w:t>thời gian công khai thông tin về CTMTQG thực hiện theo quy định Luật Tiếp cận thông tin.</w:t>
            </w:r>
          </w:p>
        </w:tc>
      </w:tr>
      <w:tr w:rsidR="00B24D92" w:rsidRPr="00212679" w14:paraId="1982E83C" w14:textId="77777777">
        <w:tc>
          <w:tcPr>
            <w:tcW w:w="727" w:type="dxa"/>
          </w:tcPr>
          <w:p w14:paraId="47EC23A2" w14:textId="7A5F6DB1" w:rsidR="00B24D92" w:rsidRPr="00212679" w:rsidRDefault="00B24D92" w:rsidP="002E328A">
            <w:pPr>
              <w:spacing w:before="120" w:after="120"/>
              <w:jc w:val="center"/>
              <w:rPr>
                <w:rFonts w:ascii="Times New Roman" w:hAnsi="Times New Roman"/>
                <w:sz w:val="24"/>
                <w:szCs w:val="24"/>
              </w:rPr>
            </w:pPr>
            <w:r>
              <w:rPr>
                <w:rFonts w:ascii="Times New Roman" w:hAnsi="Times New Roman"/>
                <w:sz w:val="24"/>
                <w:szCs w:val="24"/>
              </w:rPr>
              <w:lastRenderedPageBreak/>
              <w:t>(2)</w:t>
            </w:r>
          </w:p>
        </w:tc>
        <w:tc>
          <w:tcPr>
            <w:tcW w:w="6051" w:type="dxa"/>
          </w:tcPr>
          <w:p w14:paraId="491FD704" w14:textId="4E3EF7BC" w:rsidR="00BF11BA" w:rsidRPr="00212679" w:rsidRDefault="00B24D92" w:rsidP="002E328A">
            <w:pPr>
              <w:pBdr>
                <w:top w:val="nil"/>
                <w:left w:val="nil"/>
                <w:bottom w:val="nil"/>
                <w:right w:val="nil"/>
                <w:between w:val="nil"/>
              </w:pBdr>
              <w:spacing w:before="120" w:after="120"/>
              <w:jc w:val="both"/>
              <w:rPr>
                <w:rFonts w:ascii="Times New Roman" w:hAnsi="Times New Roman"/>
                <w:color w:val="000000"/>
                <w:sz w:val="24"/>
                <w:szCs w:val="24"/>
              </w:rPr>
            </w:pPr>
            <w:r>
              <w:rPr>
                <w:rFonts w:ascii="Times New Roman" w:hAnsi="Times New Roman"/>
                <w:color w:val="000000"/>
                <w:sz w:val="24"/>
                <w:szCs w:val="24"/>
              </w:rPr>
              <w:t xml:space="preserve">Đề nghị bổ sung chi tiết quy định công khai vốn đã giao cho từng dự </w:t>
            </w:r>
            <w:proofErr w:type="gramStart"/>
            <w:r>
              <w:rPr>
                <w:rFonts w:ascii="Times New Roman" w:hAnsi="Times New Roman"/>
                <w:color w:val="000000"/>
                <w:sz w:val="24"/>
                <w:szCs w:val="24"/>
              </w:rPr>
              <w:t>án</w:t>
            </w:r>
            <w:proofErr w:type="gramEnd"/>
            <w:r>
              <w:rPr>
                <w:rFonts w:ascii="Times New Roman" w:hAnsi="Times New Roman"/>
                <w:color w:val="000000"/>
                <w:sz w:val="24"/>
                <w:szCs w:val="24"/>
              </w:rPr>
              <w:t xml:space="preserve"> cụ thể</w:t>
            </w:r>
            <w:r w:rsidR="00C5315C">
              <w:rPr>
                <w:rFonts w:ascii="Times New Roman" w:hAnsi="Times New Roman"/>
                <w:color w:val="000000"/>
                <w:sz w:val="24"/>
                <w:szCs w:val="24"/>
              </w:rPr>
              <w:t xml:space="preserve"> của các chủ quản chương trình.</w:t>
            </w:r>
          </w:p>
        </w:tc>
        <w:tc>
          <w:tcPr>
            <w:tcW w:w="1796" w:type="dxa"/>
          </w:tcPr>
          <w:p w14:paraId="65889422" w14:textId="2F30475B" w:rsidR="00B24D92" w:rsidRPr="00212679" w:rsidRDefault="00B24D92" w:rsidP="002E328A">
            <w:pPr>
              <w:spacing w:before="120" w:after="120"/>
              <w:jc w:val="both"/>
              <w:rPr>
                <w:rFonts w:ascii="Times New Roman" w:hAnsi="Times New Roman"/>
                <w:color w:val="000000"/>
                <w:sz w:val="24"/>
                <w:szCs w:val="24"/>
              </w:rPr>
            </w:pPr>
            <w:r>
              <w:rPr>
                <w:rFonts w:ascii="Times New Roman" w:hAnsi="Times New Roman"/>
                <w:color w:val="000000"/>
                <w:sz w:val="24"/>
                <w:szCs w:val="24"/>
              </w:rPr>
              <w:t>UBDT</w:t>
            </w:r>
          </w:p>
        </w:tc>
        <w:tc>
          <w:tcPr>
            <w:tcW w:w="5502" w:type="dxa"/>
          </w:tcPr>
          <w:p w14:paraId="43A7DAD5" w14:textId="63849838" w:rsidR="00B24D92" w:rsidRPr="00212679" w:rsidRDefault="00B24D92" w:rsidP="002E328A">
            <w:pPr>
              <w:spacing w:before="120" w:after="120"/>
              <w:jc w:val="both"/>
              <w:rPr>
                <w:rFonts w:ascii="Times New Roman" w:hAnsi="Times New Roman"/>
                <w:sz w:val="24"/>
                <w:szCs w:val="24"/>
              </w:rPr>
            </w:pPr>
            <w:r>
              <w:rPr>
                <w:rFonts w:ascii="Times New Roman" w:hAnsi="Times New Roman"/>
                <w:sz w:val="24"/>
                <w:szCs w:val="24"/>
              </w:rPr>
              <w:t>(2) Tại khoản 2 Điều 29 dự thảo Nghị định đã bao gồm nội dung đề xuất của Ủy ban Dân tộc.</w:t>
            </w:r>
          </w:p>
        </w:tc>
      </w:tr>
      <w:tr w:rsidR="003C0905" w:rsidRPr="00212679" w14:paraId="19E15031" w14:textId="77777777">
        <w:tc>
          <w:tcPr>
            <w:tcW w:w="727" w:type="dxa"/>
            <w:shd w:val="clear" w:color="auto" w:fill="F4B083"/>
          </w:tcPr>
          <w:p w14:paraId="52A583F2"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3</w:t>
            </w:r>
          </w:p>
        </w:tc>
        <w:tc>
          <w:tcPr>
            <w:tcW w:w="13349" w:type="dxa"/>
            <w:gridSpan w:val="3"/>
            <w:shd w:val="clear" w:color="auto" w:fill="F4B083"/>
          </w:tcPr>
          <w:p w14:paraId="32C3B01C"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Nội dung, hình thức và phạm vi giám sát đầu tư, đánh giá CTMTQG </w:t>
            </w:r>
          </w:p>
          <w:p w14:paraId="1847E9CE" w14:textId="77777777" w:rsidR="003C0905" w:rsidRPr="00212679" w:rsidRDefault="00416FE1" w:rsidP="00C5315C">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28 dự thảo Nghị định)</w:t>
            </w:r>
          </w:p>
        </w:tc>
      </w:tr>
      <w:tr w:rsidR="003C0905" w:rsidRPr="00212679" w14:paraId="72C018E5" w14:textId="77777777">
        <w:tc>
          <w:tcPr>
            <w:tcW w:w="727" w:type="dxa"/>
            <w:shd w:val="clear" w:color="auto" w:fill="FFFFFF"/>
          </w:tcPr>
          <w:p w14:paraId="73CE1EC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FFFFFF"/>
          </w:tcPr>
          <w:p w14:paraId="45805E6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28, đề nghị:</w:t>
            </w:r>
          </w:p>
        </w:tc>
        <w:tc>
          <w:tcPr>
            <w:tcW w:w="1796" w:type="dxa"/>
            <w:shd w:val="clear" w:color="auto" w:fill="FFFFFF"/>
          </w:tcPr>
          <w:p w14:paraId="68B1D38E"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090DD564"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143A604" w14:textId="77777777">
        <w:tc>
          <w:tcPr>
            <w:tcW w:w="727" w:type="dxa"/>
          </w:tcPr>
          <w:p w14:paraId="4E87F28A"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507080F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(1.1) Quy định cụ thể các nội dung kiểm tra ở gạch đầu dòng thứ nhất (-) điểm b khoản 1 để các cơ quan, đơn vị, địa phương có liên quan thuận lợi và thống nhất trong thực hiện.</w:t>
            </w:r>
          </w:p>
        </w:tc>
        <w:tc>
          <w:tcPr>
            <w:tcW w:w="1796" w:type="dxa"/>
          </w:tcPr>
          <w:p w14:paraId="0710154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0F0C9884" w14:textId="3733F581"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(1.1) </w:t>
            </w:r>
            <w:r w:rsidR="00645A58" w:rsidRPr="00212679">
              <w:rPr>
                <w:rFonts w:ascii="Times New Roman" w:hAnsi="Times New Roman"/>
                <w:sz w:val="24"/>
                <w:szCs w:val="24"/>
              </w:rPr>
              <w:t xml:space="preserve">Rà soát, nghiên cứu tổng hợp vào nội dung </w:t>
            </w:r>
            <w:r w:rsidRPr="00212679">
              <w:rPr>
                <w:rFonts w:ascii="Times New Roman" w:hAnsi="Times New Roman"/>
                <w:sz w:val="24"/>
                <w:szCs w:val="24"/>
              </w:rPr>
              <w:t>tại Điều 3</w:t>
            </w:r>
            <w:r w:rsidR="00BF11BA">
              <w:rPr>
                <w:rFonts w:ascii="Times New Roman" w:hAnsi="Times New Roman"/>
                <w:sz w:val="24"/>
                <w:szCs w:val="24"/>
              </w:rPr>
              <w:t>0</w:t>
            </w:r>
            <w:r w:rsidRPr="00212679">
              <w:rPr>
                <w:rFonts w:ascii="Times New Roman" w:hAnsi="Times New Roman"/>
                <w:sz w:val="24"/>
                <w:szCs w:val="24"/>
              </w:rPr>
              <w:t xml:space="preserve"> dự thảo Nghị định.</w:t>
            </w:r>
          </w:p>
        </w:tc>
      </w:tr>
      <w:tr w:rsidR="003C0905" w:rsidRPr="00212679" w14:paraId="2D4FF536" w14:textId="77777777">
        <w:tc>
          <w:tcPr>
            <w:tcW w:w="727" w:type="dxa"/>
          </w:tcPr>
          <w:p w14:paraId="4B44CBC8"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94A99E4" w14:textId="77777777" w:rsidR="003C0905" w:rsidRPr="00212679" w:rsidRDefault="00416FE1" w:rsidP="00C5315C">
            <w:pPr>
              <w:spacing w:before="120"/>
              <w:jc w:val="both"/>
              <w:rPr>
                <w:rFonts w:ascii="Times New Roman" w:hAnsi="Times New Roman"/>
                <w:sz w:val="24"/>
                <w:szCs w:val="24"/>
              </w:rPr>
            </w:pPr>
            <w:r w:rsidRPr="00212679">
              <w:rPr>
                <w:rFonts w:ascii="Times New Roman" w:hAnsi="Times New Roman"/>
                <w:color w:val="000000"/>
                <w:sz w:val="24"/>
                <w:szCs w:val="24"/>
              </w:rPr>
              <w:t>(1.2) Tại điểm b khoản 1 Điều 28, bổ sung:  </w:t>
            </w:r>
          </w:p>
          <w:p w14:paraId="2DFE7853" w14:textId="77777777" w:rsidR="003C0905" w:rsidRPr="00212679" w:rsidRDefault="00416FE1" w:rsidP="00C5315C">
            <w:pPr>
              <w:jc w:val="both"/>
              <w:rPr>
                <w:rFonts w:ascii="Times New Roman" w:hAnsi="Times New Roman"/>
                <w:sz w:val="24"/>
                <w:szCs w:val="24"/>
              </w:rPr>
            </w:pPr>
            <w:r w:rsidRPr="00212679">
              <w:rPr>
                <w:rFonts w:ascii="Times New Roman" w:hAnsi="Times New Roman"/>
                <w:color w:val="000000"/>
                <w:sz w:val="24"/>
                <w:szCs w:val="24"/>
              </w:rPr>
              <w:t xml:space="preserve">“- Kiểm tra việc chấp hành quy định về quản lý chương trình, dự án thành phần, dự án đầu tư, </w:t>
            </w:r>
            <w:r w:rsidRPr="00212679">
              <w:rPr>
                <w:rFonts w:ascii="Times New Roman" w:hAnsi="Times New Roman"/>
                <w:b/>
                <w:color w:val="000000"/>
                <w:sz w:val="24"/>
                <w:szCs w:val="24"/>
              </w:rPr>
              <w:t>nhiệm vụ và</w:t>
            </w:r>
            <w:r w:rsidRPr="00212679">
              <w:rPr>
                <w:rFonts w:ascii="Times New Roman" w:hAnsi="Times New Roman"/>
                <w:color w:val="000000"/>
                <w:sz w:val="24"/>
                <w:szCs w:val="24"/>
              </w:rPr>
              <w:t xml:space="preserve"> nội dung hoạt động </w:t>
            </w:r>
            <w:r w:rsidRPr="00212679">
              <w:rPr>
                <w:rFonts w:ascii="Times New Roman" w:hAnsi="Times New Roman"/>
                <w:b/>
                <w:color w:val="000000"/>
                <w:sz w:val="24"/>
                <w:szCs w:val="24"/>
              </w:rPr>
              <w:t>thuộc/từng</w:t>
            </w:r>
            <w:r w:rsidRPr="00212679">
              <w:rPr>
                <w:rFonts w:ascii="Times New Roman" w:hAnsi="Times New Roman"/>
                <w:color w:val="000000"/>
                <w:sz w:val="24"/>
                <w:szCs w:val="24"/>
              </w:rPr>
              <w:t xml:space="preserve"> chương trình mục tiêu quốc gia của các cấp, các ngành, cơ quan, tổ chức, cá nhân liên quan.</w:t>
            </w:r>
          </w:p>
          <w:p w14:paraId="165AE059" w14:textId="77777777" w:rsidR="003C0905" w:rsidRPr="00212679" w:rsidRDefault="00416FE1" w:rsidP="00C5315C">
            <w:pPr>
              <w:jc w:val="both"/>
              <w:rPr>
                <w:rFonts w:ascii="Times New Roman" w:hAnsi="Times New Roman"/>
                <w:sz w:val="24"/>
                <w:szCs w:val="24"/>
              </w:rPr>
            </w:pPr>
            <w:r w:rsidRPr="00212679">
              <w:rPr>
                <w:rFonts w:ascii="Times New Roman" w:hAnsi="Times New Roman"/>
                <w:color w:val="000000"/>
                <w:sz w:val="24"/>
                <w:szCs w:val="24"/>
              </w:rPr>
              <w:t xml:space="preserve">- Phát hiện sai sót, yếu kém về quản lý chương trình, dự án thành phần, dự án đầu tư, nội dung, </w:t>
            </w:r>
            <w:r w:rsidRPr="00212679">
              <w:rPr>
                <w:rFonts w:ascii="Times New Roman" w:hAnsi="Times New Roman"/>
                <w:b/>
                <w:color w:val="000000"/>
                <w:sz w:val="24"/>
                <w:szCs w:val="24"/>
              </w:rPr>
              <w:t>nhiệm vụ</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thuộc/từng</w:t>
            </w:r>
            <w:r w:rsidRPr="00212679">
              <w:rPr>
                <w:rFonts w:ascii="Times New Roman" w:hAnsi="Times New Roman"/>
                <w:color w:val="000000"/>
                <w:sz w:val="24"/>
                <w:szCs w:val="24"/>
              </w:rPr>
              <w:t xml:space="preserve"> chương trình theo quy định…</w:t>
            </w:r>
          </w:p>
          <w:p w14:paraId="375D61CB" w14:textId="77777777" w:rsidR="003C0905" w:rsidRPr="00212679" w:rsidRDefault="00416FE1" w:rsidP="00C5315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Phát hiện những t</w:t>
            </w:r>
            <w:r w:rsidRPr="00212679">
              <w:rPr>
                <w:rFonts w:ascii="Times New Roman" w:hAnsi="Times New Roman"/>
                <w:b/>
                <w:color w:val="000000"/>
                <w:sz w:val="24"/>
                <w:szCs w:val="24"/>
              </w:rPr>
              <w:t>rường hợp/gương</w:t>
            </w:r>
            <w:r w:rsidRPr="00212679">
              <w:rPr>
                <w:rFonts w:ascii="Times New Roman" w:hAnsi="Times New Roman"/>
                <w:color w:val="000000"/>
                <w:sz w:val="24"/>
                <w:szCs w:val="24"/>
              </w:rPr>
              <w:t xml:space="preserve"> điển hình, bài học thành công…</w:t>
            </w:r>
            <w:proofErr w:type="gramStart"/>
            <w:r w:rsidRPr="00212679">
              <w:rPr>
                <w:rFonts w:ascii="Times New Roman" w:hAnsi="Times New Roman"/>
                <w:color w:val="000000"/>
                <w:sz w:val="24"/>
                <w:szCs w:val="24"/>
              </w:rPr>
              <w:t>”.</w:t>
            </w:r>
            <w:proofErr w:type="gramEnd"/>
          </w:p>
        </w:tc>
        <w:tc>
          <w:tcPr>
            <w:tcW w:w="1796" w:type="dxa"/>
          </w:tcPr>
          <w:p w14:paraId="147D69B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liên hiệp Phụ nữ Việt Nam</w:t>
            </w:r>
          </w:p>
          <w:p w14:paraId="2A4D311A"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E617EF2" w14:textId="3A0E4CF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 Nội dung đề xuất của Hội đã được</w:t>
            </w:r>
            <w:r w:rsidR="00EE2A00" w:rsidRPr="00212679">
              <w:rPr>
                <w:rFonts w:ascii="Times New Roman" w:hAnsi="Times New Roman"/>
                <w:sz w:val="24"/>
                <w:szCs w:val="24"/>
              </w:rPr>
              <w:t xml:space="preserve"> nghiên cứu tiếp thu hoàn chỉnh</w:t>
            </w:r>
            <w:r w:rsidRPr="00212679">
              <w:rPr>
                <w:rFonts w:ascii="Times New Roman" w:hAnsi="Times New Roman"/>
                <w:sz w:val="24"/>
                <w:szCs w:val="24"/>
              </w:rPr>
              <w:t xml:space="preserve"> tại Điều 3</w:t>
            </w:r>
            <w:r w:rsidR="00BF11BA">
              <w:rPr>
                <w:rFonts w:ascii="Times New Roman" w:hAnsi="Times New Roman"/>
                <w:sz w:val="24"/>
                <w:szCs w:val="24"/>
              </w:rPr>
              <w:t>0</w:t>
            </w:r>
            <w:r w:rsidRPr="00212679">
              <w:rPr>
                <w:rFonts w:ascii="Times New Roman" w:hAnsi="Times New Roman"/>
                <w:sz w:val="24"/>
                <w:szCs w:val="24"/>
              </w:rPr>
              <w:t xml:space="preserve"> dự thảo Nghị định.</w:t>
            </w:r>
          </w:p>
        </w:tc>
      </w:tr>
      <w:tr w:rsidR="003C0905" w:rsidRPr="00212679" w14:paraId="0B642389" w14:textId="77777777">
        <w:tc>
          <w:tcPr>
            <w:tcW w:w="727" w:type="dxa"/>
            <w:shd w:val="clear" w:color="auto" w:fill="FFFFFF"/>
          </w:tcPr>
          <w:p w14:paraId="6F7EF6A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74C93CE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28, đề nghị:</w:t>
            </w:r>
          </w:p>
        </w:tc>
        <w:tc>
          <w:tcPr>
            <w:tcW w:w="1796" w:type="dxa"/>
            <w:shd w:val="clear" w:color="auto" w:fill="FFFFFF"/>
          </w:tcPr>
          <w:p w14:paraId="673375C3"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3C39AB0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F56BCB0" w14:textId="77777777">
        <w:tc>
          <w:tcPr>
            <w:tcW w:w="727" w:type="dxa"/>
          </w:tcPr>
          <w:p w14:paraId="1BB4046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418CD43" w14:textId="7F396C32" w:rsidR="00A96CFD" w:rsidRPr="00C5315C"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Điểm a khoản 2 Điều 28, bổ sung: “Đánh giá, xác định mức độ đạt được theo mục tiêu, chỉ tiêu, kết quả cụ thể </w:t>
            </w:r>
            <w:r w:rsidRPr="00212679">
              <w:rPr>
                <w:rFonts w:ascii="Times New Roman" w:hAnsi="Times New Roman"/>
                <w:b/>
                <w:color w:val="000000"/>
                <w:sz w:val="24"/>
                <w:szCs w:val="24"/>
              </w:rPr>
              <w:t xml:space="preserve">của chương trình </w:t>
            </w:r>
            <w:r w:rsidRPr="00212679">
              <w:rPr>
                <w:rFonts w:ascii="Times New Roman" w:hAnsi="Times New Roman"/>
                <w:color w:val="000000"/>
                <w:sz w:val="24"/>
                <w:szCs w:val="24"/>
              </w:rPr>
              <w:t>so với quyết định đầu tư hoặc tiêu chuẩn đánh giá quy định của nhà nước tại một thời điểm nhất định”</w:t>
            </w:r>
            <w:r w:rsidR="00A96CFD">
              <w:rPr>
                <w:rFonts w:ascii="Times New Roman" w:hAnsi="Times New Roman"/>
                <w:color w:val="000000"/>
                <w:sz w:val="24"/>
                <w:szCs w:val="24"/>
              </w:rPr>
              <w:t>.</w:t>
            </w:r>
          </w:p>
        </w:tc>
        <w:tc>
          <w:tcPr>
            <w:tcW w:w="1796" w:type="dxa"/>
          </w:tcPr>
          <w:p w14:paraId="26875CE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liên hiệp Phụ nữ Việt Nam</w:t>
            </w:r>
          </w:p>
          <w:p w14:paraId="3202FFE7"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3820046E" w14:textId="0E5CC2CD"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Rà soát, tiếp thu hoàn chỉnh nội dung quy định tại Điều 3</w:t>
            </w:r>
            <w:r w:rsidR="00BF11BA">
              <w:rPr>
                <w:rFonts w:ascii="Times New Roman" w:hAnsi="Times New Roman"/>
                <w:sz w:val="24"/>
                <w:szCs w:val="24"/>
              </w:rPr>
              <w:t>1</w:t>
            </w:r>
            <w:r w:rsidRPr="00212679">
              <w:rPr>
                <w:rFonts w:ascii="Times New Roman" w:hAnsi="Times New Roman"/>
                <w:sz w:val="24"/>
                <w:szCs w:val="24"/>
              </w:rPr>
              <w:t xml:space="preserve"> dự thảo Nghị định.</w:t>
            </w:r>
          </w:p>
        </w:tc>
      </w:tr>
      <w:tr w:rsidR="003C0905" w:rsidRPr="00212679" w14:paraId="1193103B" w14:textId="77777777">
        <w:tc>
          <w:tcPr>
            <w:tcW w:w="727" w:type="dxa"/>
            <w:shd w:val="clear" w:color="auto" w:fill="F4B083"/>
          </w:tcPr>
          <w:p w14:paraId="7D9185C6" w14:textId="53FD588C"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4</w:t>
            </w:r>
          </w:p>
        </w:tc>
        <w:tc>
          <w:tcPr>
            <w:tcW w:w="13349" w:type="dxa"/>
            <w:gridSpan w:val="3"/>
            <w:shd w:val="clear" w:color="auto" w:fill="F4B083"/>
          </w:tcPr>
          <w:p w14:paraId="52C5F4F7"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Nội dung giám sát đầu tư CTMTQG </w:t>
            </w:r>
          </w:p>
          <w:p w14:paraId="0F538146" w14:textId="367ED28E" w:rsidR="00A96CFD" w:rsidRPr="00C5315C" w:rsidRDefault="00416FE1" w:rsidP="00C5315C">
            <w:pPr>
              <w:spacing w:after="120"/>
              <w:jc w:val="both"/>
              <w:rPr>
                <w:rFonts w:ascii="Times New Roman" w:hAnsi="Times New Roman"/>
                <w:b/>
                <w:i/>
                <w:color w:val="000000"/>
                <w:sz w:val="24"/>
                <w:szCs w:val="24"/>
              </w:rPr>
            </w:pPr>
            <w:r w:rsidRPr="00212679">
              <w:rPr>
                <w:rFonts w:ascii="Times New Roman" w:hAnsi="Times New Roman"/>
                <w:b/>
                <w:i/>
                <w:color w:val="000000"/>
                <w:sz w:val="24"/>
                <w:szCs w:val="24"/>
              </w:rPr>
              <w:t>(tại Điều 29 dự thảo Nghị định)</w:t>
            </w:r>
          </w:p>
        </w:tc>
      </w:tr>
      <w:tr w:rsidR="003C0905" w:rsidRPr="00212679" w14:paraId="40CB2EC2" w14:textId="77777777" w:rsidTr="00A96CFD">
        <w:tc>
          <w:tcPr>
            <w:tcW w:w="727" w:type="dxa"/>
            <w:shd w:val="clear" w:color="auto" w:fill="FFFFFF"/>
          </w:tcPr>
          <w:p w14:paraId="51E26AF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FFFFFF"/>
          </w:tcPr>
          <w:p w14:paraId="762D92A3" w14:textId="0BAE3DA0"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29, đề nghị:</w:t>
            </w:r>
          </w:p>
        </w:tc>
        <w:tc>
          <w:tcPr>
            <w:tcW w:w="1796" w:type="dxa"/>
            <w:shd w:val="clear" w:color="auto" w:fill="FFFFFF"/>
          </w:tcPr>
          <w:p w14:paraId="4D5F776B"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6275159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C33BE7C" w14:textId="77777777" w:rsidTr="00A96CFD">
        <w:tc>
          <w:tcPr>
            <w:tcW w:w="727" w:type="dxa"/>
          </w:tcPr>
          <w:p w14:paraId="4DCD929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27D2A4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 xml:space="preserve">(1.1) Tại điểm a khoản 1 Điều 29, bổ sung “Theo dõi, kiểm tra …lập kế hoạch giai đoạn 5 năm và kế hoạch </w:t>
            </w:r>
            <w:r w:rsidRPr="00212679">
              <w:rPr>
                <w:rFonts w:ascii="Times New Roman" w:hAnsi="Times New Roman"/>
                <w:b/>
                <w:color w:val="000000"/>
                <w:sz w:val="24"/>
                <w:szCs w:val="24"/>
              </w:rPr>
              <w:t>chi tiết</w:t>
            </w:r>
            <w:r w:rsidRPr="00212679">
              <w:rPr>
                <w:rFonts w:ascii="Times New Roman" w:hAnsi="Times New Roman"/>
                <w:color w:val="000000"/>
                <w:sz w:val="24"/>
                <w:szCs w:val="24"/>
              </w:rPr>
              <w:t xml:space="preserve"> hằng năm … huy động nguồn lực </w:t>
            </w:r>
            <w:r w:rsidRPr="00212679">
              <w:rPr>
                <w:rFonts w:ascii="Times New Roman" w:hAnsi="Times New Roman"/>
                <w:b/>
                <w:color w:val="000000"/>
                <w:sz w:val="24"/>
                <w:szCs w:val="24"/>
              </w:rPr>
              <w:t>hợp pháp để</w:t>
            </w:r>
            <w:r w:rsidRPr="00212679">
              <w:rPr>
                <w:rFonts w:ascii="Times New Roman" w:hAnsi="Times New Roman"/>
                <w:color w:val="000000"/>
                <w:sz w:val="24"/>
                <w:szCs w:val="24"/>
              </w:rPr>
              <w:t xml:space="preserve"> thực hiện chương trình; lập, thẩm định, phê duyệt và thực hiện dự án đầu tư…</w:t>
            </w:r>
          </w:p>
        </w:tc>
        <w:tc>
          <w:tcPr>
            <w:tcW w:w="1796" w:type="dxa"/>
          </w:tcPr>
          <w:p w14:paraId="76CAEE6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liên hiệp Phụ nữ Việt Nam</w:t>
            </w:r>
          </w:p>
        </w:tc>
        <w:tc>
          <w:tcPr>
            <w:tcW w:w="5502" w:type="dxa"/>
            <w:tcBorders>
              <w:bottom w:val="single" w:sz="4" w:space="0" w:color="000000"/>
            </w:tcBorders>
          </w:tcPr>
          <w:p w14:paraId="6229E499" w14:textId="3357F52A"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w:t>
            </w:r>
            <w:proofErr w:type="gramStart"/>
            <w:r w:rsidRPr="00212679">
              <w:rPr>
                <w:rFonts w:ascii="Times New Roman" w:hAnsi="Times New Roman"/>
                <w:sz w:val="24"/>
                <w:szCs w:val="24"/>
              </w:rPr>
              <w:t>-(</w:t>
            </w:r>
            <w:proofErr w:type="gramEnd"/>
            <w:r w:rsidRPr="00212679">
              <w:rPr>
                <w:rFonts w:ascii="Times New Roman" w:hAnsi="Times New Roman"/>
                <w:sz w:val="24"/>
                <w:szCs w:val="24"/>
              </w:rPr>
              <w:t>1.2) Nội dung đề xuất của Hội đã được bao quát tại  Điều 3</w:t>
            </w:r>
            <w:r w:rsidR="00A96CFD">
              <w:rPr>
                <w:rFonts w:ascii="Times New Roman" w:hAnsi="Times New Roman"/>
                <w:sz w:val="24"/>
                <w:szCs w:val="24"/>
              </w:rPr>
              <w:t>0</w:t>
            </w:r>
            <w:r w:rsidRPr="00212679">
              <w:rPr>
                <w:rFonts w:ascii="Times New Roman" w:hAnsi="Times New Roman"/>
                <w:sz w:val="24"/>
                <w:szCs w:val="24"/>
              </w:rPr>
              <w:t xml:space="preserve"> dự thảo Nghị định.</w:t>
            </w:r>
          </w:p>
        </w:tc>
      </w:tr>
      <w:tr w:rsidR="003C0905" w:rsidRPr="00212679" w14:paraId="3039189C" w14:textId="77777777" w:rsidTr="00A96CFD">
        <w:tc>
          <w:tcPr>
            <w:tcW w:w="727" w:type="dxa"/>
          </w:tcPr>
          <w:p w14:paraId="681F936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E65E5A7"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(1.2) Tại điểm b khoản 1 Điều 29, bổ sung “Theo dõi, kiểm tra tình hình tổ chức thực hiện chương trình về mức độ </w:t>
            </w:r>
            <w:r w:rsidRPr="00212679">
              <w:rPr>
                <w:rFonts w:ascii="Times New Roman" w:hAnsi="Times New Roman"/>
                <w:b/>
                <w:color w:val="000000"/>
                <w:sz w:val="24"/>
                <w:szCs w:val="24"/>
              </w:rPr>
              <w:t>đạt/chưa đạt</w:t>
            </w:r>
            <w:r w:rsidRPr="00212679">
              <w:rPr>
                <w:rFonts w:ascii="Times New Roman" w:hAnsi="Times New Roman"/>
                <w:color w:val="000000"/>
                <w:sz w:val="24"/>
                <w:szCs w:val="24"/>
              </w:rPr>
              <w:t xml:space="preserve"> các mục tiêu của chương trình…”</w:t>
            </w:r>
          </w:p>
        </w:tc>
        <w:tc>
          <w:tcPr>
            <w:tcW w:w="1796" w:type="dxa"/>
          </w:tcPr>
          <w:p w14:paraId="46280358"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single" w:sz="4" w:space="0" w:color="000000"/>
            </w:tcBorders>
          </w:tcPr>
          <w:p w14:paraId="0815325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10E109B" w14:textId="77777777">
        <w:tc>
          <w:tcPr>
            <w:tcW w:w="727" w:type="dxa"/>
            <w:shd w:val="clear" w:color="auto" w:fill="FFFFFF"/>
          </w:tcPr>
          <w:p w14:paraId="1971ECD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4296E71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29, đề nghị:</w:t>
            </w:r>
          </w:p>
        </w:tc>
        <w:tc>
          <w:tcPr>
            <w:tcW w:w="1796" w:type="dxa"/>
            <w:shd w:val="clear" w:color="auto" w:fill="FFFFFF"/>
          </w:tcPr>
          <w:p w14:paraId="322C3D0A"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662E80BF"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51BAF19" w14:textId="77777777">
        <w:tc>
          <w:tcPr>
            <w:tcW w:w="727" w:type="dxa"/>
          </w:tcPr>
          <w:p w14:paraId="339FCF6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4E41B4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Quy định rõ nội dung giám sát của Chủ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trong việc kiểm tra “thực hiện kế hoạch vốn ngân sách và kết quả giải ngân” ở điểm b khoản 2 chỉ ở cơ quan Chủ dự án thành phần hay ở cả các địa phương. Nếu ở địa phương thì không kiểm tra được do không có kế hoạch phân bổ vốn theo từng nội dung thành phần và chủ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không được giao phân bổ hay quản lý nguồn vốn này ở địa phương. Kế hoạch vốn giao trực tiếp cho UBND tỉnh theo điểm a khoản 5 Điều 7.</w:t>
            </w:r>
          </w:p>
        </w:tc>
        <w:tc>
          <w:tcPr>
            <w:tcW w:w="1796" w:type="dxa"/>
          </w:tcPr>
          <w:p w14:paraId="0DF8290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Pr>
          <w:p w14:paraId="0449982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(2) Nội dung giám sát của chủ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là giám sát ở phạm vi quốc gia theo chức năng quản lý ngành. </w:t>
            </w:r>
          </w:p>
          <w:p w14:paraId="165FD28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Theo quy định tại Điều 6 dự thảo Nghị định, cơ quan chủ quản phải xây dựng kế hoạch chi tiết theo từng dự án, nội dung thành phần,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đầu tư. Đây là cơ sở để chủ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theo dõi, kiểm tra việc sử dụng nguồn lực thực hiện mục tiêu dự án.</w:t>
            </w:r>
          </w:p>
        </w:tc>
      </w:tr>
      <w:tr w:rsidR="003C0905" w:rsidRPr="00212679" w14:paraId="04C8A1BA" w14:textId="77777777">
        <w:tc>
          <w:tcPr>
            <w:tcW w:w="727" w:type="dxa"/>
            <w:shd w:val="clear" w:color="auto" w:fill="FFFFFF"/>
          </w:tcPr>
          <w:p w14:paraId="4219452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shd w:val="clear" w:color="auto" w:fill="FFFFFF"/>
          </w:tcPr>
          <w:p w14:paraId="5E7F82D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29, đề nghị:</w:t>
            </w:r>
          </w:p>
        </w:tc>
        <w:tc>
          <w:tcPr>
            <w:tcW w:w="1796" w:type="dxa"/>
            <w:shd w:val="clear" w:color="auto" w:fill="FFFFFF"/>
          </w:tcPr>
          <w:p w14:paraId="5CCAAA53"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65F50B8A"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EA5E798" w14:textId="77777777">
        <w:tc>
          <w:tcPr>
            <w:tcW w:w="727" w:type="dxa"/>
          </w:tcPr>
          <w:p w14:paraId="1FF101F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BE50657" w14:textId="3662E9C0"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b khoản 4 Điều 29, nghiên cứu, bổ sung: “b) Tổng hợp tình hình thực hiện các chương trình mục tiêu quốc gia: Tiến độ thực hiện mục tiêu của từng chương trình; thực hiện kế hoạch vốn chương trình mục tiêu quốc gia (vốn đầu tư, </w:t>
            </w:r>
            <w:r w:rsidRPr="00212679">
              <w:rPr>
                <w:rFonts w:ascii="Times New Roman" w:hAnsi="Times New Roman"/>
                <w:color w:val="000000"/>
                <w:sz w:val="24"/>
                <w:szCs w:val="24"/>
              </w:rPr>
              <w:lastRenderedPageBreak/>
              <w:t xml:space="preserve">kinh phí sự nghiệp, </w:t>
            </w:r>
            <w:r w:rsidRPr="00212679">
              <w:rPr>
                <w:rFonts w:ascii="Times New Roman" w:hAnsi="Times New Roman"/>
                <w:b/>
                <w:i/>
                <w:color w:val="000000"/>
                <w:sz w:val="24"/>
                <w:szCs w:val="24"/>
              </w:rPr>
              <w:t>vốn tín dụng chính sách</w:t>
            </w:r>
            <w:r w:rsidRPr="00212679">
              <w:rPr>
                <w:rFonts w:ascii="Times New Roman" w:hAnsi="Times New Roman"/>
                <w:color w:val="000000"/>
                <w:sz w:val="24"/>
                <w:szCs w:val="24"/>
              </w:rPr>
              <w:t>), giải ngân; khó khăn, vướng mắc phát sinh, kết quả xử lý các vướng mắc.”.</w:t>
            </w:r>
          </w:p>
        </w:tc>
        <w:tc>
          <w:tcPr>
            <w:tcW w:w="1796" w:type="dxa"/>
          </w:tcPr>
          <w:p w14:paraId="1C313ED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Ngân hàng Chính sách xã hội</w:t>
            </w:r>
          </w:p>
          <w:p w14:paraId="284505CB"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7AFBF2F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(3) Vốn tín dụng không thuộc chỉ tiêu giao kế hoạch, dự toán vốn NSNN.</w:t>
            </w:r>
          </w:p>
        </w:tc>
      </w:tr>
      <w:tr w:rsidR="003C0905" w:rsidRPr="00212679" w14:paraId="76D53183" w14:textId="77777777">
        <w:tc>
          <w:tcPr>
            <w:tcW w:w="727" w:type="dxa"/>
            <w:shd w:val="clear" w:color="auto" w:fill="F4B083"/>
          </w:tcPr>
          <w:p w14:paraId="2DB28CA9"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5</w:t>
            </w:r>
          </w:p>
        </w:tc>
        <w:tc>
          <w:tcPr>
            <w:tcW w:w="13349" w:type="dxa"/>
            <w:gridSpan w:val="3"/>
            <w:shd w:val="clear" w:color="auto" w:fill="F4B083"/>
          </w:tcPr>
          <w:p w14:paraId="35CAEC16"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Nội dung đánh giá CTMTQG </w:t>
            </w:r>
          </w:p>
          <w:p w14:paraId="44CFE6C7" w14:textId="28CD28F8" w:rsidR="00A96CFD" w:rsidRPr="00C5315C" w:rsidRDefault="00416FE1" w:rsidP="00C5315C">
            <w:pPr>
              <w:spacing w:after="120"/>
              <w:jc w:val="both"/>
              <w:rPr>
                <w:rFonts w:ascii="Times New Roman" w:hAnsi="Times New Roman"/>
                <w:b/>
                <w:i/>
                <w:color w:val="000000"/>
                <w:sz w:val="24"/>
                <w:szCs w:val="24"/>
              </w:rPr>
            </w:pPr>
            <w:r w:rsidRPr="00212679">
              <w:rPr>
                <w:rFonts w:ascii="Times New Roman" w:hAnsi="Times New Roman"/>
                <w:b/>
                <w:i/>
                <w:color w:val="000000"/>
                <w:sz w:val="24"/>
                <w:szCs w:val="24"/>
              </w:rPr>
              <w:t>(tại Điều 30 dự thảo Nghị định)</w:t>
            </w:r>
          </w:p>
        </w:tc>
      </w:tr>
      <w:tr w:rsidR="003C0905" w:rsidRPr="00212679" w14:paraId="08326A56" w14:textId="77777777">
        <w:tc>
          <w:tcPr>
            <w:tcW w:w="727" w:type="dxa"/>
            <w:shd w:val="clear" w:color="auto" w:fill="FFFFFF"/>
          </w:tcPr>
          <w:p w14:paraId="6BD96AE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FFFFFF"/>
          </w:tcPr>
          <w:p w14:paraId="0EE6BA39" w14:textId="794A0C77"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30, đề nghị:</w:t>
            </w:r>
          </w:p>
        </w:tc>
        <w:tc>
          <w:tcPr>
            <w:tcW w:w="1796" w:type="dxa"/>
            <w:shd w:val="clear" w:color="auto" w:fill="FFFFFF"/>
          </w:tcPr>
          <w:p w14:paraId="4482C6E4"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6814FCC8"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9D20E2F" w14:textId="77777777">
        <w:tc>
          <w:tcPr>
            <w:tcW w:w="727" w:type="dxa"/>
          </w:tcPr>
          <w:p w14:paraId="11262B6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05ADC51" w14:textId="2B1FAD59" w:rsidR="00A96CFD" w:rsidRPr="00C5315C"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Điểm c khoản 1 Điều 30, bổ sung “Kết quả thực hiện mục tiêu, </w:t>
            </w:r>
            <w:r w:rsidRPr="00212679">
              <w:rPr>
                <w:rFonts w:ascii="Times New Roman" w:hAnsi="Times New Roman"/>
                <w:b/>
                <w:color w:val="000000"/>
                <w:sz w:val="24"/>
                <w:szCs w:val="24"/>
              </w:rPr>
              <w:t>chỉ tiêu,</w:t>
            </w:r>
            <w:r w:rsidRPr="00212679">
              <w:rPr>
                <w:rFonts w:ascii="Times New Roman" w:hAnsi="Times New Roman"/>
                <w:color w:val="000000"/>
                <w:sz w:val="24"/>
                <w:szCs w:val="24"/>
              </w:rPr>
              <w:t xml:space="preserve"> nhiệm vụ năm thực hiện: Mức độ hoàn thành mục tiêu, nhiệm vụ chương trình so với kế hoạch được cấp có thẩm quyền giao; </w:t>
            </w:r>
            <w:r w:rsidRPr="00212679">
              <w:rPr>
                <w:rFonts w:ascii="Times New Roman" w:hAnsi="Times New Roman"/>
                <w:b/>
                <w:color w:val="000000"/>
                <w:sz w:val="24"/>
                <w:szCs w:val="24"/>
              </w:rPr>
              <w:t>đối chiếu</w:t>
            </w:r>
            <w:r w:rsidRPr="00212679">
              <w:rPr>
                <w:rFonts w:ascii="Times New Roman" w:hAnsi="Times New Roman"/>
                <w:color w:val="000000"/>
                <w:sz w:val="24"/>
                <w:szCs w:val="24"/>
              </w:rPr>
              <w:t>, so sánh với mục tiêu, nhiệm vụ việc thực hiện mục tiêu cả giai đoạn 5 năm”.</w:t>
            </w:r>
          </w:p>
        </w:tc>
        <w:tc>
          <w:tcPr>
            <w:tcW w:w="1796" w:type="dxa"/>
          </w:tcPr>
          <w:p w14:paraId="38C2CC1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liên hiệp Phụ nữ Việt Nam</w:t>
            </w:r>
          </w:p>
        </w:tc>
        <w:tc>
          <w:tcPr>
            <w:tcW w:w="5502" w:type="dxa"/>
          </w:tcPr>
          <w:p w14:paraId="241D79B0" w14:textId="642521A8"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Đề xuất của Hội đã được bao quát tại Điều 3</w:t>
            </w:r>
            <w:r w:rsidR="00A96CFD">
              <w:rPr>
                <w:rFonts w:ascii="Times New Roman" w:hAnsi="Times New Roman"/>
                <w:sz w:val="24"/>
                <w:szCs w:val="24"/>
              </w:rPr>
              <w:t>1</w:t>
            </w:r>
            <w:r w:rsidRPr="00212679">
              <w:rPr>
                <w:rFonts w:ascii="Times New Roman" w:hAnsi="Times New Roman"/>
                <w:sz w:val="24"/>
                <w:szCs w:val="24"/>
              </w:rPr>
              <w:t xml:space="preserve"> dự thảo Nghị định.</w:t>
            </w:r>
          </w:p>
        </w:tc>
      </w:tr>
      <w:tr w:rsidR="003C0905" w:rsidRPr="00212679" w14:paraId="6BC9B6EE" w14:textId="77777777">
        <w:tc>
          <w:tcPr>
            <w:tcW w:w="727" w:type="dxa"/>
            <w:shd w:val="clear" w:color="auto" w:fill="FFFFFF"/>
          </w:tcPr>
          <w:p w14:paraId="2A76F23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303743AF" w14:textId="6B9AC25F"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30, đề nghị:</w:t>
            </w:r>
          </w:p>
        </w:tc>
        <w:tc>
          <w:tcPr>
            <w:tcW w:w="1796" w:type="dxa"/>
            <w:tcBorders>
              <w:bottom w:val="single" w:sz="4" w:space="0" w:color="000000"/>
            </w:tcBorders>
            <w:shd w:val="clear" w:color="auto" w:fill="FFFFFF"/>
          </w:tcPr>
          <w:p w14:paraId="532C5548"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66D09AA6"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28C8CB6" w14:textId="77777777">
        <w:tc>
          <w:tcPr>
            <w:tcW w:w="727" w:type="dxa"/>
          </w:tcPr>
          <w:p w14:paraId="347BC67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B7A9755" w14:textId="3257C12E"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(2.1) Tại điểm c khoản 2 Điều 30, bổ sung “Kết quả thực hiện mục tiêu, </w:t>
            </w:r>
            <w:r w:rsidRPr="00212679">
              <w:rPr>
                <w:rFonts w:ascii="Times New Roman" w:hAnsi="Times New Roman"/>
                <w:b/>
                <w:color w:val="000000"/>
                <w:sz w:val="24"/>
                <w:szCs w:val="24"/>
              </w:rPr>
              <w:t>chỉ tiêu,</w:t>
            </w:r>
            <w:r w:rsidRPr="00212679">
              <w:rPr>
                <w:rFonts w:ascii="Times New Roman" w:hAnsi="Times New Roman"/>
                <w:color w:val="000000"/>
                <w:sz w:val="24"/>
                <w:szCs w:val="24"/>
              </w:rPr>
              <w:t xml:space="preserve"> nhiệm vụ: Mức độ hoàn thành mục tiêu, chỉ tiêu, nhiệm vụ chương trình đến thời điểm đánh giá so với kế hoạch được phê duyệt; sự phù hợp của kết quả thực hiện chương trình so với mục tiêu, </w:t>
            </w:r>
            <w:r w:rsidRPr="00212679">
              <w:rPr>
                <w:rFonts w:ascii="Times New Roman" w:hAnsi="Times New Roman"/>
                <w:b/>
                <w:color w:val="000000"/>
                <w:sz w:val="24"/>
                <w:szCs w:val="24"/>
              </w:rPr>
              <w:t>nhiệm vụ</w:t>
            </w:r>
            <w:r w:rsidRPr="00212679">
              <w:rPr>
                <w:rFonts w:ascii="Times New Roman" w:hAnsi="Times New Roman"/>
                <w:color w:val="000000"/>
                <w:sz w:val="24"/>
                <w:szCs w:val="24"/>
              </w:rPr>
              <w:t xml:space="preserve"> chương trình đã được cấp có thẩm quyền phê duyệt”.</w:t>
            </w:r>
          </w:p>
        </w:tc>
        <w:tc>
          <w:tcPr>
            <w:tcW w:w="1796" w:type="dxa"/>
            <w:tcBorders>
              <w:bottom w:val="nil"/>
            </w:tcBorders>
          </w:tcPr>
          <w:p w14:paraId="790C5D4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liên hiệp Phụ nữ Việt Nam</w:t>
            </w:r>
          </w:p>
          <w:p w14:paraId="6A62B4D2"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nil"/>
            </w:tcBorders>
          </w:tcPr>
          <w:p w14:paraId="67BFC244" w14:textId="2A78DF4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(2.1)-(2.2) Đề xuất của Hội đã được bao quát tại Điều 3</w:t>
            </w:r>
            <w:r w:rsidR="00A96CFD">
              <w:rPr>
                <w:rFonts w:ascii="Times New Roman" w:hAnsi="Times New Roman"/>
                <w:sz w:val="24"/>
                <w:szCs w:val="24"/>
              </w:rPr>
              <w:t>1</w:t>
            </w:r>
            <w:r w:rsidRPr="00212679">
              <w:rPr>
                <w:rFonts w:ascii="Times New Roman" w:hAnsi="Times New Roman"/>
                <w:sz w:val="24"/>
                <w:szCs w:val="24"/>
              </w:rPr>
              <w:t xml:space="preserve"> dự thảo Nghị định</w:t>
            </w:r>
          </w:p>
        </w:tc>
      </w:tr>
      <w:tr w:rsidR="003C0905" w:rsidRPr="00212679" w14:paraId="5FCD3A7D" w14:textId="77777777">
        <w:tc>
          <w:tcPr>
            <w:tcW w:w="727" w:type="dxa"/>
          </w:tcPr>
          <w:p w14:paraId="24FEEC1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2B35317" w14:textId="4EABDD5B"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(2.2) Tại điểm đ khoản 2 Điều 30, bổ sung “Đề xuất các giải pháp cần thiết để thực hiện mục tiêu, </w:t>
            </w:r>
            <w:r w:rsidRPr="00212679">
              <w:rPr>
                <w:rFonts w:ascii="Times New Roman" w:hAnsi="Times New Roman"/>
                <w:b/>
                <w:color w:val="000000"/>
                <w:sz w:val="24"/>
                <w:szCs w:val="24"/>
              </w:rPr>
              <w:t>chỉ tiêu</w:t>
            </w:r>
            <w:r w:rsidRPr="00212679">
              <w:rPr>
                <w:rFonts w:ascii="Times New Roman" w:hAnsi="Times New Roman"/>
                <w:color w:val="000000"/>
                <w:sz w:val="24"/>
                <w:szCs w:val="24"/>
              </w:rPr>
              <w:t>, nhiệm vụ của chương trình trong giai đoạn (bao gồm cả đề xuất điều chỉnh chương trình khi cần thiết)”.</w:t>
            </w:r>
          </w:p>
        </w:tc>
        <w:tc>
          <w:tcPr>
            <w:tcW w:w="1796" w:type="dxa"/>
            <w:tcBorders>
              <w:top w:val="nil"/>
            </w:tcBorders>
          </w:tcPr>
          <w:p w14:paraId="1487906B"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nil"/>
            </w:tcBorders>
          </w:tcPr>
          <w:p w14:paraId="2FBC2466"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A7A7E84" w14:textId="77777777">
        <w:tc>
          <w:tcPr>
            <w:tcW w:w="727" w:type="dxa"/>
            <w:shd w:val="clear" w:color="auto" w:fill="FFFFFF"/>
          </w:tcPr>
          <w:p w14:paraId="5F49BAA7"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shd w:val="clear" w:color="auto" w:fill="FFFFFF"/>
          </w:tcPr>
          <w:p w14:paraId="2A8A926E" w14:textId="61C49C45"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30, đề nghị:</w:t>
            </w:r>
          </w:p>
        </w:tc>
        <w:tc>
          <w:tcPr>
            <w:tcW w:w="1796" w:type="dxa"/>
            <w:shd w:val="clear" w:color="auto" w:fill="FFFFFF"/>
          </w:tcPr>
          <w:p w14:paraId="21203FCF"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6D3CA45D"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4C48CCC" w14:textId="77777777">
        <w:tc>
          <w:tcPr>
            <w:tcW w:w="727" w:type="dxa"/>
          </w:tcPr>
          <w:p w14:paraId="58547C2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C2C853E" w14:textId="293B44A1" w:rsidR="00A96CFD" w:rsidRPr="00C5315C"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(3.1) Tại Điều 30 bổ sung nội dung đánh giá liên quan đến kết quả lồng ghép vấn đề bình đẳng giới trong thực hiện </w:t>
            </w:r>
            <w:r w:rsidRPr="00212679">
              <w:rPr>
                <w:rFonts w:ascii="Times New Roman" w:hAnsi="Times New Roman"/>
                <w:color w:val="000000"/>
                <w:sz w:val="24"/>
                <w:szCs w:val="24"/>
              </w:rPr>
              <w:lastRenderedPageBreak/>
              <w:t>chương trình MTTQ.</w:t>
            </w:r>
          </w:p>
        </w:tc>
        <w:tc>
          <w:tcPr>
            <w:tcW w:w="1796" w:type="dxa"/>
          </w:tcPr>
          <w:p w14:paraId="13006C8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lastRenderedPageBreak/>
              <w:t xml:space="preserve">Trung ương Hội liên hiệp Phụ nữ </w:t>
            </w:r>
            <w:r w:rsidRPr="00212679">
              <w:rPr>
                <w:rFonts w:ascii="Times New Roman" w:hAnsi="Times New Roman"/>
                <w:color w:val="000000"/>
                <w:sz w:val="24"/>
                <w:szCs w:val="24"/>
              </w:rPr>
              <w:lastRenderedPageBreak/>
              <w:t>Việt Nam</w:t>
            </w:r>
          </w:p>
        </w:tc>
        <w:tc>
          <w:tcPr>
            <w:tcW w:w="5502" w:type="dxa"/>
          </w:tcPr>
          <w:p w14:paraId="125011B8" w14:textId="4D48095D"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(3.1) Tiếp thu, bổ sung tại Điều 3</w:t>
            </w:r>
            <w:r w:rsidR="00A96CFD">
              <w:rPr>
                <w:rFonts w:ascii="Times New Roman" w:hAnsi="Times New Roman"/>
                <w:sz w:val="24"/>
                <w:szCs w:val="24"/>
              </w:rPr>
              <w:t>1</w:t>
            </w:r>
            <w:r w:rsidRPr="00212679">
              <w:rPr>
                <w:rFonts w:ascii="Times New Roman" w:hAnsi="Times New Roman"/>
                <w:sz w:val="24"/>
                <w:szCs w:val="24"/>
              </w:rPr>
              <w:t xml:space="preserve"> dự thảo Nghị định.</w:t>
            </w:r>
          </w:p>
        </w:tc>
      </w:tr>
      <w:tr w:rsidR="003C0905" w:rsidRPr="00212679" w14:paraId="0777CC1D" w14:textId="77777777">
        <w:tc>
          <w:tcPr>
            <w:tcW w:w="727" w:type="dxa"/>
            <w:shd w:val="clear" w:color="auto" w:fill="FFFFFF"/>
          </w:tcPr>
          <w:p w14:paraId="235A367E"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56E94515" w14:textId="5C865A18"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(3.2) Tại điểm a khoản 4 Điều 30, nghiên cứu chỉnh sửa thành “Nội dung </w:t>
            </w:r>
            <w:r w:rsidRPr="00212679">
              <w:rPr>
                <w:rFonts w:ascii="Times New Roman" w:hAnsi="Times New Roman"/>
                <w:strike/>
                <w:color w:val="000000"/>
                <w:sz w:val="24"/>
                <w:szCs w:val="24"/>
              </w:rPr>
              <w:t>quy định</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đánh giá tương tự như quy định</w:t>
            </w:r>
            <w:r w:rsidRPr="00212679">
              <w:rPr>
                <w:rFonts w:ascii="Times New Roman" w:hAnsi="Times New Roman"/>
                <w:color w:val="000000"/>
                <w:sz w:val="24"/>
                <w:szCs w:val="24"/>
              </w:rPr>
              <w:t xml:space="preserve"> tại </w:t>
            </w:r>
            <w:r w:rsidRPr="00212679">
              <w:rPr>
                <w:rFonts w:ascii="Times New Roman" w:hAnsi="Times New Roman"/>
                <w:strike/>
                <w:color w:val="000000"/>
                <w:sz w:val="24"/>
                <w:szCs w:val="24"/>
              </w:rPr>
              <w:t>tiết</w:t>
            </w:r>
            <w:r w:rsidRPr="00212679">
              <w:rPr>
                <w:rFonts w:ascii="Times New Roman" w:hAnsi="Times New Roman"/>
                <w:color w:val="000000"/>
                <w:sz w:val="24"/>
                <w:szCs w:val="24"/>
              </w:rPr>
              <w:t xml:space="preserve"> khoản 1 Điều này”.</w:t>
            </w:r>
          </w:p>
        </w:tc>
        <w:tc>
          <w:tcPr>
            <w:tcW w:w="1796" w:type="dxa"/>
            <w:shd w:val="clear" w:color="auto" w:fill="FFFFFF"/>
          </w:tcPr>
          <w:p w14:paraId="4E0C112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Đăk Lăk</w:t>
            </w:r>
          </w:p>
        </w:tc>
        <w:tc>
          <w:tcPr>
            <w:tcW w:w="5502" w:type="dxa"/>
            <w:shd w:val="clear" w:color="auto" w:fill="FFFFFF"/>
          </w:tcPr>
          <w:p w14:paraId="3FFA7C1A" w14:textId="0472539B"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Nội dung tại Điều 3</w:t>
            </w:r>
            <w:r w:rsidR="00A96CFD">
              <w:rPr>
                <w:rFonts w:ascii="Times New Roman" w:hAnsi="Times New Roman"/>
                <w:sz w:val="24"/>
                <w:szCs w:val="24"/>
              </w:rPr>
              <w:t>1</w:t>
            </w:r>
            <w:r w:rsidRPr="00212679">
              <w:rPr>
                <w:rFonts w:ascii="Times New Roman" w:hAnsi="Times New Roman"/>
                <w:sz w:val="24"/>
                <w:szCs w:val="24"/>
              </w:rPr>
              <w:t xml:space="preserve"> dự thảo Nghị định đã bao hàm đề xuất của địa phương.</w:t>
            </w:r>
          </w:p>
        </w:tc>
      </w:tr>
      <w:tr w:rsidR="003C0905" w:rsidRPr="00212679" w14:paraId="1A74E56F" w14:textId="77777777">
        <w:tc>
          <w:tcPr>
            <w:tcW w:w="727" w:type="dxa"/>
            <w:shd w:val="clear" w:color="auto" w:fill="F4B083"/>
          </w:tcPr>
          <w:p w14:paraId="19DE1FC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6</w:t>
            </w:r>
          </w:p>
        </w:tc>
        <w:tc>
          <w:tcPr>
            <w:tcW w:w="13349" w:type="dxa"/>
            <w:gridSpan w:val="3"/>
            <w:shd w:val="clear" w:color="auto" w:fill="F4B083"/>
          </w:tcPr>
          <w:p w14:paraId="79759AFC"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w:t>
            </w:r>
            <w:r w:rsidRPr="00212679">
              <w:rPr>
                <w:rFonts w:ascii="Times New Roman" w:hAnsi="Times New Roman"/>
                <w:b/>
                <w:i/>
                <w:sz w:val="24"/>
                <w:szCs w:val="24"/>
              </w:rPr>
              <w:t>nhiệm</w:t>
            </w:r>
            <w:r w:rsidRPr="00212679">
              <w:rPr>
                <w:rFonts w:ascii="Times New Roman" w:hAnsi="Times New Roman"/>
                <w:b/>
                <w:i/>
                <w:color w:val="000000"/>
                <w:sz w:val="24"/>
                <w:szCs w:val="24"/>
              </w:rPr>
              <w:t xml:space="preserve">, trình tự, cách thức thực hiện và chi phí đảm bảo thực hiện giám sát đầu tư, đánh giá CTMTQG </w:t>
            </w:r>
          </w:p>
          <w:p w14:paraId="2FC7AE42" w14:textId="2B223588" w:rsidR="00A96CFD" w:rsidRPr="00C5315C" w:rsidRDefault="00416FE1" w:rsidP="00C5315C">
            <w:pPr>
              <w:spacing w:after="120"/>
              <w:jc w:val="both"/>
              <w:rPr>
                <w:rFonts w:ascii="Times New Roman" w:hAnsi="Times New Roman"/>
                <w:b/>
                <w:i/>
                <w:color w:val="000000"/>
                <w:sz w:val="24"/>
                <w:szCs w:val="24"/>
              </w:rPr>
            </w:pPr>
            <w:r w:rsidRPr="00212679">
              <w:rPr>
                <w:rFonts w:ascii="Times New Roman" w:hAnsi="Times New Roman"/>
                <w:b/>
                <w:i/>
                <w:color w:val="000000"/>
                <w:sz w:val="24"/>
                <w:szCs w:val="24"/>
              </w:rPr>
              <w:t>(tại Điều 31 dự thảo Nghị định)</w:t>
            </w:r>
          </w:p>
        </w:tc>
      </w:tr>
      <w:tr w:rsidR="003C0905" w:rsidRPr="00212679" w14:paraId="2F5D9577" w14:textId="77777777">
        <w:tc>
          <w:tcPr>
            <w:tcW w:w="727" w:type="dxa"/>
            <w:shd w:val="clear" w:color="auto" w:fill="auto"/>
          </w:tcPr>
          <w:p w14:paraId="1192836E"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auto"/>
          </w:tcPr>
          <w:p w14:paraId="3CC8DDF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1, khoản 2, khoản 3 Điều 31, đề nghị </w:t>
            </w:r>
            <w:r w:rsidRPr="00212679">
              <w:rPr>
                <w:rFonts w:ascii="Times New Roman" w:hAnsi="Times New Roman"/>
                <w:sz w:val="24"/>
                <w:szCs w:val="24"/>
              </w:rPr>
              <w:t>rà</w:t>
            </w:r>
            <w:r w:rsidRPr="00212679">
              <w:rPr>
                <w:rFonts w:ascii="Times New Roman" w:hAnsi="Times New Roman"/>
                <w:color w:val="000000"/>
                <w:sz w:val="24"/>
                <w:szCs w:val="24"/>
              </w:rPr>
              <w:t xml:space="preserve"> soát, bổ sung cụm từ “tiểu dự án thành phần” vào trước cụm từ “dự án thành phần”.</w:t>
            </w:r>
          </w:p>
        </w:tc>
        <w:tc>
          <w:tcPr>
            <w:tcW w:w="1796" w:type="dxa"/>
            <w:shd w:val="clear" w:color="auto" w:fill="auto"/>
          </w:tcPr>
          <w:p w14:paraId="49E6EC7B" w14:textId="6E9D7F1C" w:rsidR="003C0905" w:rsidRPr="00C5315C" w:rsidRDefault="00416FE1" w:rsidP="00C5315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LĐTBXH</w:t>
            </w:r>
          </w:p>
        </w:tc>
        <w:tc>
          <w:tcPr>
            <w:tcW w:w="5502" w:type="dxa"/>
            <w:shd w:val="clear" w:color="auto" w:fill="auto"/>
          </w:tcPr>
          <w:p w14:paraId="3B0AFB75" w14:textId="64DC3300" w:rsidR="00A96CFD"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Loại “tiểu dự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thành phần” không được quy định tại Luật Đầu tư công, do vậy, việc đánh giá “tiểu dự án thành phần” được thực hiện trong nội dung và thuộc trách nhiệm đánh giá của cơ quan là chủ dự án thành phần.</w:t>
            </w:r>
          </w:p>
        </w:tc>
      </w:tr>
      <w:tr w:rsidR="003C0905" w:rsidRPr="00212679" w14:paraId="74C0A4E9" w14:textId="77777777">
        <w:tc>
          <w:tcPr>
            <w:tcW w:w="727" w:type="dxa"/>
            <w:shd w:val="clear" w:color="auto" w:fill="F4B083"/>
          </w:tcPr>
          <w:p w14:paraId="343BC787"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7</w:t>
            </w:r>
          </w:p>
        </w:tc>
        <w:tc>
          <w:tcPr>
            <w:tcW w:w="13349" w:type="dxa"/>
            <w:gridSpan w:val="3"/>
            <w:shd w:val="clear" w:color="auto" w:fill="F4B083"/>
          </w:tcPr>
          <w:p w14:paraId="746262F4"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Hệ thống chỉ số, biểu mẫu giám sát đầu tư và  đánh giá CTMTQG </w:t>
            </w:r>
          </w:p>
          <w:p w14:paraId="7D7B0D78" w14:textId="77777777" w:rsidR="003C0905" w:rsidRPr="00212679" w:rsidRDefault="00416FE1" w:rsidP="00C5315C">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32 dự thảo Nghị định)</w:t>
            </w:r>
          </w:p>
        </w:tc>
      </w:tr>
      <w:tr w:rsidR="003C0905" w:rsidRPr="00212679" w14:paraId="3C6EE559" w14:textId="77777777">
        <w:tc>
          <w:tcPr>
            <w:tcW w:w="727" w:type="dxa"/>
            <w:shd w:val="clear" w:color="auto" w:fill="FFFFFF"/>
          </w:tcPr>
          <w:p w14:paraId="1D836347"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FFFFFF"/>
          </w:tcPr>
          <w:p w14:paraId="54844C2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32, đề nghị:</w:t>
            </w:r>
          </w:p>
        </w:tc>
        <w:tc>
          <w:tcPr>
            <w:tcW w:w="1796" w:type="dxa"/>
            <w:shd w:val="clear" w:color="auto" w:fill="FFFFFF"/>
          </w:tcPr>
          <w:p w14:paraId="726B025B"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0E465D1D"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68464C5" w14:textId="77777777">
        <w:tc>
          <w:tcPr>
            <w:tcW w:w="727" w:type="dxa"/>
          </w:tcPr>
          <w:p w14:paraId="0561499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0502F66" w14:textId="06314472"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điểm c khoản 1 Điều 32, bỏ quy định trách nhiệm của Bộ Tài chính về việc xây dựng các chỉ số giám sát, đánh giá quản lý, sử dụng nguồn vốn NSNN để thống nhất với quy định tại gạch đầu dòng thứ nhất điểm c khoản 1 Điều 32.</w:t>
            </w:r>
          </w:p>
        </w:tc>
        <w:tc>
          <w:tcPr>
            <w:tcW w:w="1796" w:type="dxa"/>
          </w:tcPr>
          <w:p w14:paraId="1F3708D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1D5BD198" w14:textId="3320259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 </w:t>
            </w:r>
            <w:r w:rsidR="00A96CFD">
              <w:rPr>
                <w:rFonts w:ascii="Times New Roman" w:hAnsi="Times New Roman"/>
                <w:sz w:val="24"/>
                <w:szCs w:val="24"/>
              </w:rPr>
              <w:t>Tiếp thu hoàn chỉnh Điều 32 dự thảo Nghị định.</w:t>
            </w:r>
          </w:p>
        </w:tc>
      </w:tr>
      <w:tr w:rsidR="003C0905" w:rsidRPr="00212679" w14:paraId="29A6629D" w14:textId="77777777" w:rsidTr="00DC6AAC">
        <w:tc>
          <w:tcPr>
            <w:tcW w:w="727" w:type="dxa"/>
            <w:shd w:val="clear" w:color="auto" w:fill="FFFFFF"/>
          </w:tcPr>
          <w:p w14:paraId="001ACE6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1F6C3FE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32, đề nghị:</w:t>
            </w:r>
          </w:p>
        </w:tc>
        <w:tc>
          <w:tcPr>
            <w:tcW w:w="1796" w:type="dxa"/>
            <w:tcBorders>
              <w:bottom w:val="single" w:sz="4" w:space="0" w:color="000000"/>
            </w:tcBorders>
            <w:shd w:val="clear" w:color="auto" w:fill="FFFFFF"/>
          </w:tcPr>
          <w:p w14:paraId="16DC1A2C" w14:textId="77777777" w:rsidR="003C0905" w:rsidRPr="00212679" w:rsidRDefault="003C0905" w:rsidP="002E328A">
            <w:pPr>
              <w:spacing w:before="120" w:after="120"/>
              <w:jc w:val="both"/>
              <w:rPr>
                <w:rFonts w:ascii="Times New Roman" w:hAnsi="Times New Roman"/>
                <w:sz w:val="24"/>
                <w:szCs w:val="24"/>
              </w:rPr>
            </w:pPr>
          </w:p>
        </w:tc>
        <w:tc>
          <w:tcPr>
            <w:tcW w:w="5502" w:type="dxa"/>
            <w:tcBorders>
              <w:bottom w:val="single" w:sz="4" w:space="0" w:color="000000"/>
            </w:tcBorders>
            <w:shd w:val="clear" w:color="auto" w:fill="FFFFFF"/>
          </w:tcPr>
          <w:p w14:paraId="14E4D404"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C13C127" w14:textId="77777777" w:rsidTr="00DC6AAC">
        <w:tc>
          <w:tcPr>
            <w:tcW w:w="727" w:type="dxa"/>
          </w:tcPr>
          <w:p w14:paraId="6F21ED9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3A56BF1" w14:textId="735B073A"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(2.1) Tại điểm a khoản 2 Điều 32, bổ sung như sau: “a) Hệ thống chỉ số, biểu mẫu giám sát đầu tư</w:t>
            </w:r>
            <w:proofErr w:type="gramStart"/>
            <w:r w:rsidRPr="00212679">
              <w:rPr>
                <w:rFonts w:ascii="Times New Roman" w:hAnsi="Times New Roman"/>
                <w:color w:val="000000"/>
                <w:sz w:val="24"/>
                <w:szCs w:val="24"/>
              </w:rPr>
              <w:t>,…</w:t>
            </w:r>
            <w:proofErr w:type="gramEnd"/>
            <w:r w:rsidRPr="00212679">
              <w:rPr>
                <w:rFonts w:ascii="Times New Roman" w:hAnsi="Times New Roman"/>
                <w:color w:val="000000"/>
                <w:sz w:val="24"/>
                <w:szCs w:val="24"/>
              </w:rPr>
              <w:t xml:space="preserve"> Hệ thống chỉ số, biểu mẫu được quản lý trên Hệ thống </w:t>
            </w:r>
            <w:r w:rsidRPr="00212679">
              <w:rPr>
                <w:rFonts w:ascii="Times New Roman" w:hAnsi="Times New Roman"/>
                <w:b/>
                <w:i/>
                <w:color w:val="000000"/>
                <w:sz w:val="24"/>
                <w:szCs w:val="24"/>
              </w:rPr>
              <w:t xml:space="preserve">của </w:t>
            </w:r>
            <w:r w:rsidRPr="00212679">
              <w:rPr>
                <w:rFonts w:ascii="Times New Roman" w:hAnsi="Times New Roman"/>
                <w:color w:val="000000"/>
                <w:sz w:val="24"/>
                <w:szCs w:val="24"/>
              </w:rPr>
              <w:t xml:space="preserve">Bộ Kế hoạch và Đầu tư </w:t>
            </w:r>
            <w:r w:rsidRPr="00212679">
              <w:rPr>
                <w:rFonts w:ascii="Times New Roman" w:hAnsi="Times New Roman"/>
                <w:b/>
                <w:i/>
                <w:color w:val="000000"/>
                <w:sz w:val="24"/>
                <w:szCs w:val="24"/>
              </w:rPr>
              <w:t xml:space="preserve">và cơ quan chủ </w:t>
            </w:r>
            <w:r w:rsidR="00DC6AAC">
              <w:rPr>
                <w:rFonts w:ascii="Times New Roman" w:hAnsi="Times New Roman"/>
                <w:b/>
                <w:i/>
                <w:color w:val="000000"/>
                <w:sz w:val="24"/>
                <w:szCs w:val="24"/>
              </w:rPr>
              <w:t>CTMTQG</w:t>
            </w:r>
            <w:r w:rsidRPr="00212679">
              <w:rPr>
                <w:rFonts w:ascii="Times New Roman" w:hAnsi="Times New Roman"/>
                <w:color w:val="000000"/>
                <w:sz w:val="24"/>
                <w:szCs w:val="24"/>
              </w:rPr>
              <w:t xml:space="preserve"> để cập nhật, lưu trữ thông tin, giám sát, đánh giá, phân tích thông tin về các </w:t>
            </w:r>
            <w:r w:rsidR="00DC6AAC">
              <w:rPr>
                <w:rFonts w:ascii="Times New Roman" w:hAnsi="Times New Roman"/>
                <w:color w:val="000000"/>
                <w:sz w:val="24"/>
                <w:szCs w:val="24"/>
              </w:rPr>
              <w:t>CTMTQG</w:t>
            </w:r>
            <w:r w:rsidRPr="00212679">
              <w:rPr>
                <w:rFonts w:ascii="Times New Roman" w:hAnsi="Times New Roman"/>
                <w:color w:val="000000"/>
                <w:sz w:val="24"/>
                <w:szCs w:val="24"/>
              </w:rPr>
              <w:t xml:space="preserve"> trên phạm vi cả nước”.</w:t>
            </w:r>
          </w:p>
        </w:tc>
        <w:tc>
          <w:tcPr>
            <w:tcW w:w="1796" w:type="dxa"/>
            <w:tcBorders>
              <w:bottom w:val="single" w:sz="4" w:space="0" w:color="000000"/>
            </w:tcBorders>
          </w:tcPr>
          <w:p w14:paraId="7C2AB02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NN&amp;PTNT</w:t>
            </w:r>
          </w:p>
        </w:tc>
        <w:tc>
          <w:tcPr>
            <w:tcW w:w="5502" w:type="dxa"/>
            <w:tcBorders>
              <w:bottom w:val="single" w:sz="4" w:space="0" w:color="000000"/>
            </w:tcBorders>
          </w:tcPr>
          <w:p w14:paraId="0CB58DF6" w14:textId="3013049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w:t>
            </w:r>
            <w:proofErr w:type="gramStart"/>
            <w:r w:rsidRPr="00212679">
              <w:rPr>
                <w:rFonts w:ascii="Times New Roman" w:hAnsi="Times New Roman"/>
                <w:sz w:val="24"/>
                <w:szCs w:val="24"/>
              </w:rPr>
              <w:t>-(</w:t>
            </w:r>
            <w:proofErr w:type="gramEnd"/>
            <w:r w:rsidRPr="00212679">
              <w:rPr>
                <w:rFonts w:ascii="Times New Roman" w:hAnsi="Times New Roman"/>
                <w:sz w:val="24"/>
                <w:szCs w:val="24"/>
              </w:rPr>
              <w:t>2.2) Rà soát, tiếp thu, hoàn chỉnh nội dung quy định tại Điều 3</w:t>
            </w:r>
            <w:r w:rsidR="00A96CFD">
              <w:rPr>
                <w:rFonts w:ascii="Times New Roman" w:hAnsi="Times New Roman"/>
                <w:sz w:val="24"/>
                <w:szCs w:val="24"/>
              </w:rPr>
              <w:t>2</w:t>
            </w:r>
            <w:r w:rsidRPr="00212679">
              <w:rPr>
                <w:rFonts w:ascii="Times New Roman" w:hAnsi="Times New Roman"/>
                <w:sz w:val="24"/>
                <w:szCs w:val="24"/>
              </w:rPr>
              <w:t xml:space="preserve"> dự thảo Nghị định.</w:t>
            </w:r>
          </w:p>
        </w:tc>
      </w:tr>
      <w:tr w:rsidR="003C0905" w:rsidRPr="00212679" w14:paraId="4F2E864B" w14:textId="77777777" w:rsidTr="00DC6AAC">
        <w:tc>
          <w:tcPr>
            <w:tcW w:w="727" w:type="dxa"/>
          </w:tcPr>
          <w:p w14:paraId="0CE5C425"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65A28426" w14:textId="77777777" w:rsidR="003C0905" w:rsidRPr="00212679" w:rsidRDefault="00416FE1" w:rsidP="00C5315C">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 (2.2) Tại điểm b khoản 2 Điều 32, bổ sung như sau: </w:t>
            </w:r>
          </w:p>
          <w:p w14:paraId="26B4954D"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 “Bộ Kế hoạch và Đầu tư xây dựng và quản lý vận hành Hệ thống </w:t>
            </w:r>
            <w:r w:rsidRPr="00212679">
              <w:rPr>
                <w:rFonts w:ascii="Times New Roman" w:hAnsi="Times New Roman"/>
                <w:strike/>
                <w:color w:val="000000"/>
                <w:sz w:val="24"/>
                <w:szCs w:val="24"/>
              </w:rPr>
              <w:t>thống nhất trên toàn quốc</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 xml:space="preserve">quản lý tổng thể các chương trình mục tiêu quốc gia; </w:t>
            </w:r>
            <w:r w:rsidRPr="00212679">
              <w:rPr>
                <w:rFonts w:ascii="Times New Roman" w:hAnsi="Times New Roman"/>
                <w:color w:val="000000"/>
                <w:sz w:val="24"/>
                <w:szCs w:val="24"/>
              </w:rPr>
              <w:t>tổng hợp số liệu và thực hiện chế độ báo cáo tình hình thực hiện chung của các chương trình mục tiêu quốc gia trên Hệ thống.</w:t>
            </w:r>
            <w:proofErr w:type="gramStart"/>
            <w:r w:rsidRPr="00212679">
              <w:rPr>
                <w:rFonts w:ascii="Times New Roman" w:hAnsi="Times New Roman"/>
                <w:color w:val="000000"/>
                <w:sz w:val="24"/>
                <w:szCs w:val="24"/>
              </w:rPr>
              <w:t>”.</w:t>
            </w:r>
            <w:proofErr w:type="gramEnd"/>
          </w:p>
          <w:p w14:paraId="78D0693C"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 “Chủ chương trình </w:t>
            </w:r>
            <w:r w:rsidRPr="00212679">
              <w:rPr>
                <w:rFonts w:ascii="Times New Roman" w:hAnsi="Times New Roman"/>
                <w:b/>
                <w:color w:val="000000"/>
                <w:sz w:val="24"/>
                <w:szCs w:val="24"/>
              </w:rPr>
              <w:t>xây dựng và quản lý vận hành Hệ thống quản lý chương trình mục tiêu quốc gia đảm bảo phù hợp với Hệ thống chỉ số, biểu mẫu đã được Thủ tướng Chính phủ phê duyệt;</w:t>
            </w:r>
            <w:r w:rsidRPr="00212679">
              <w:rPr>
                <w:rFonts w:ascii="Times New Roman" w:hAnsi="Times New Roman"/>
                <w:b/>
                <w:i/>
                <w:color w:val="000000"/>
                <w:sz w:val="24"/>
                <w:szCs w:val="24"/>
              </w:rPr>
              <w:t xml:space="preserve"> </w:t>
            </w:r>
            <w:r w:rsidRPr="00212679">
              <w:rPr>
                <w:rFonts w:ascii="Times New Roman" w:hAnsi="Times New Roman"/>
                <w:color w:val="000000"/>
                <w:sz w:val="24"/>
                <w:szCs w:val="24"/>
              </w:rPr>
              <w:t xml:space="preserve">chịu trách nhiệm cập nhật thông tin </w:t>
            </w:r>
            <w:r w:rsidRPr="00212679">
              <w:rPr>
                <w:rFonts w:ascii="Times New Roman" w:hAnsi="Times New Roman"/>
                <w:b/>
                <w:color w:val="000000"/>
                <w:sz w:val="24"/>
                <w:szCs w:val="24"/>
              </w:rPr>
              <w:t>của chương trình mục tiêu quốc gia trên Hệ thống của Bộ Kế hoạch và Đầu tư</w:t>
            </w:r>
            <w:r w:rsidRPr="00212679">
              <w:rPr>
                <w:rFonts w:ascii="Times New Roman" w:hAnsi="Times New Roman"/>
                <w:color w:val="000000"/>
                <w:sz w:val="24"/>
                <w:szCs w:val="24"/>
              </w:rPr>
              <w:t>; đôn đốc, theo dõi, kiểm tra việc cập nhật bộ chỉ số, biểu mẫu giám sát đầu tư, đánh giá chương trình của các cơ quan chủ quản theo phạm vi quản lý.”.</w:t>
            </w:r>
          </w:p>
          <w:p w14:paraId="6E6220D3"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“Chủ dự án thành phần chịu trách nhiệm cập nhật thông tin</w:t>
            </w:r>
            <w:r w:rsidRPr="00212679">
              <w:rPr>
                <w:rFonts w:ascii="Times New Roman" w:hAnsi="Times New Roman"/>
                <w:b/>
                <w:i/>
                <w:color w:val="000000"/>
                <w:sz w:val="24"/>
                <w:szCs w:val="24"/>
              </w:rPr>
              <w:t xml:space="preserve"> </w:t>
            </w:r>
            <w:r w:rsidRPr="00212679">
              <w:rPr>
                <w:rFonts w:ascii="Times New Roman" w:hAnsi="Times New Roman"/>
                <w:b/>
                <w:color w:val="000000"/>
                <w:sz w:val="24"/>
                <w:szCs w:val="24"/>
              </w:rPr>
              <w:t>trên Hệ thống của Chủ Chương trình</w:t>
            </w:r>
            <w:r w:rsidRPr="00212679">
              <w:rPr>
                <w:rFonts w:ascii="Times New Roman" w:hAnsi="Times New Roman"/>
                <w:color w:val="000000"/>
                <w:sz w:val="24"/>
                <w:szCs w:val="24"/>
              </w:rPr>
              <w:t>; đôn đốc, theo dõi, kiểm tra việc cập nhật chỉ số, biểu mẫu giám sát, đánh giá dự án thành phần của các cơ quan chủ quản theo phạm vi quản lý.”.</w:t>
            </w:r>
          </w:p>
          <w:p w14:paraId="45922C92" w14:textId="77777777" w:rsidR="003C0905" w:rsidRPr="00212679" w:rsidRDefault="00416FE1" w:rsidP="00C5315C">
            <w:pPr>
              <w:pBdr>
                <w:top w:val="nil"/>
                <w:left w:val="nil"/>
                <w:bottom w:val="nil"/>
                <w:right w:val="nil"/>
                <w:between w:val="nil"/>
              </w:pBdr>
              <w:spacing w:after="120"/>
              <w:ind w:right="-23"/>
              <w:jc w:val="both"/>
              <w:rPr>
                <w:rFonts w:ascii="Times New Roman" w:hAnsi="Times New Roman"/>
                <w:color w:val="000000"/>
                <w:sz w:val="24"/>
                <w:szCs w:val="24"/>
              </w:rPr>
            </w:pPr>
            <w:r w:rsidRPr="00212679">
              <w:rPr>
                <w:rFonts w:ascii="Times New Roman" w:hAnsi="Times New Roman"/>
                <w:color w:val="000000"/>
                <w:sz w:val="24"/>
                <w:szCs w:val="24"/>
              </w:rPr>
              <w:t xml:space="preserve">- “Cơ quan chủ quản chỉ đạo cơ quan chuyên môn cập nhập dữ liệu chỉ số, biểu mẫu về giám sát đầu tư, đánh giá các chương trình mục tiêu quốc gia được giao quản lý, tổ chức thực hiện </w:t>
            </w:r>
            <w:r w:rsidRPr="00212679">
              <w:rPr>
                <w:rFonts w:ascii="Times New Roman" w:hAnsi="Times New Roman"/>
                <w:b/>
                <w:color w:val="000000"/>
                <w:sz w:val="24"/>
                <w:szCs w:val="24"/>
              </w:rPr>
              <w:t>trên Hệ thống của Chủ Chương trình.</w:t>
            </w:r>
            <w:proofErr w:type="gramStart"/>
            <w:r w:rsidRPr="00212679">
              <w:rPr>
                <w:rFonts w:ascii="Times New Roman" w:hAnsi="Times New Roman"/>
                <w:b/>
                <w:color w:val="000000"/>
                <w:sz w:val="24"/>
                <w:szCs w:val="24"/>
              </w:rPr>
              <w:t>”.</w:t>
            </w:r>
            <w:proofErr w:type="gramEnd"/>
          </w:p>
        </w:tc>
        <w:tc>
          <w:tcPr>
            <w:tcW w:w="1796" w:type="dxa"/>
            <w:tcBorders>
              <w:top w:val="single" w:sz="4" w:space="0" w:color="000000"/>
            </w:tcBorders>
          </w:tcPr>
          <w:p w14:paraId="13C4C8DD" w14:textId="77777777" w:rsidR="003C0905" w:rsidRPr="00212679" w:rsidRDefault="003C0905" w:rsidP="002E328A">
            <w:pPr>
              <w:spacing w:before="120" w:after="120"/>
              <w:jc w:val="both"/>
              <w:rPr>
                <w:rFonts w:ascii="Times New Roman" w:hAnsi="Times New Roman"/>
                <w:sz w:val="24"/>
                <w:szCs w:val="24"/>
              </w:rPr>
            </w:pPr>
          </w:p>
        </w:tc>
        <w:tc>
          <w:tcPr>
            <w:tcW w:w="5502" w:type="dxa"/>
            <w:tcBorders>
              <w:top w:val="single" w:sz="4" w:space="0" w:color="000000"/>
              <w:bottom w:val="single" w:sz="4" w:space="0" w:color="000000"/>
            </w:tcBorders>
          </w:tcPr>
          <w:p w14:paraId="7F5A885E"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C5591C8" w14:textId="77777777">
        <w:tc>
          <w:tcPr>
            <w:tcW w:w="727" w:type="dxa"/>
          </w:tcPr>
          <w:p w14:paraId="46E2C6BC"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04EEEBD3" w14:textId="77777777" w:rsidR="003C0905" w:rsidRPr="00212679" w:rsidRDefault="00416FE1" w:rsidP="002E328A">
            <w:pPr>
              <w:pBdr>
                <w:top w:val="nil"/>
                <w:left w:val="nil"/>
                <w:bottom w:val="nil"/>
                <w:right w:val="nil"/>
                <w:between w:val="nil"/>
              </w:pBdr>
              <w:spacing w:before="120" w:after="120"/>
              <w:ind w:right="-20"/>
              <w:jc w:val="both"/>
              <w:rPr>
                <w:rFonts w:ascii="Times New Roman" w:hAnsi="Times New Roman"/>
                <w:color w:val="000000"/>
                <w:sz w:val="24"/>
                <w:szCs w:val="24"/>
              </w:rPr>
            </w:pPr>
            <w:r w:rsidRPr="00212679">
              <w:rPr>
                <w:rFonts w:ascii="Times New Roman" w:hAnsi="Times New Roman"/>
                <w:color w:val="000000"/>
                <w:sz w:val="24"/>
                <w:szCs w:val="24"/>
              </w:rPr>
              <w:t>(2.3) Tại điểm đ khoản 2 Điều 32, quy định rõ định mức của chi phí cho việc lập, cập nhật báo cáo và vận hành Hệ thống để làm cơ sở cho Bộ Tài chính xây dựng dự toán.</w:t>
            </w:r>
          </w:p>
        </w:tc>
        <w:tc>
          <w:tcPr>
            <w:tcW w:w="1796" w:type="dxa"/>
          </w:tcPr>
          <w:p w14:paraId="5CD9A2B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Borders>
              <w:bottom w:val="nil"/>
            </w:tcBorders>
          </w:tcPr>
          <w:p w14:paraId="2445297E" w14:textId="767F45DD"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(2.3) – (2.4) Tiếp thu, điều chỉnh nội dung quy định Điều 3</w:t>
            </w:r>
            <w:r w:rsidR="00A96CFD">
              <w:rPr>
                <w:rFonts w:ascii="Times New Roman" w:hAnsi="Times New Roman"/>
                <w:sz w:val="24"/>
                <w:szCs w:val="24"/>
              </w:rPr>
              <w:t>2</w:t>
            </w:r>
            <w:r w:rsidRPr="00212679">
              <w:rPr>
                <w:rFonts w:ascii="Times New Roman" w:hAnsi="Times New Roman"/>
                <w:sz w:val="24"/>
                <w:szCs w:val="24"/>
              </w:rPr>
              <w:t xml:space="preserve"> dự thảo Nghị định theo hướng lấy Định mức chi phí cho giám sát, đánh giá đầu tư quy định tại khoản 3 Điều 88 Nghị định số 29/2021/NĐ-CP làm chuẩn. Giao lại Bộ Tài chính hướng dẫn cụ thể.</w:t>
            </w:r>
          </w:p>
        </w:tc>
      </w:tr>
      <w:tr w:rsidR="003C0905" w:rsidRPr="00212679" w14:paraId="4E33A8FF" w14:textId="77777777">
        <w:tc>
          <w:tcPr>
            <w:tcW w:w="727" w:type="dxa"/>
            <w:shd w:val="clear" w:color="auto" w:fill="FFFFFF"/>
          </w:tcPr>
          <w:p w14:paraId="49C65250"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5850AAC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(2.4) Tại điểm đ khoản 2 Điều 32, nghiên cứu bổ sung quy định trách nhiệm của đơn vị ban hành quy định về “</w:t>
            </w:r>
            <w:r w:rsidRPr="00212679">
              <w:rPr>
                <w:rFonts w:ascii="Times New Roman" w:hAnsi="Times New Roman"/>
                <w:i/>
                <w:color w:val="000000"/>
                <w:sz w:val="24"/>
                <w:szCs w:val="24"/>
              </w:rPr>
              <w:t xml:space="preserve">Chi phí </w:t>
            </w:r>
            <w:r w:rsidRPr="00212679">
              <w:rPr>
                <w:rFonts w:ascii="Times New Roman" w:hAnsi="Times New Roman"/>
                <w:i/>
                <w:color w:val="000000"/>
                <w:sz w:val="24"/>
                <w:szCs w:val="24"/>
              </w:rPr>
              <w:lastRenderedPageBreak/>
              <w:t xml:space="preserve">cho việc lập, cập nhật báo cáo và vận hành Hệ thống” </w:t>
            </w:r>
            <w:r w:rsidRPr="00212679">
              <w:rPr>
                <w:rFonts w:ascii="Times New Roman" w:hAnsi="Times New Roman"/>
                <w:color w:val="000000"/>
                <w:sz w:val="24"/>
                <w:szCs w:val="24"/>
              </w:rPr>
              <w:t>để các đơn vị, địa phương có căn cứ lập dự toán và tổ chức thực hiện.</w:t>
            </w:r>
          </w:p>
        </w:tc>
        <w:tc>
          <w:tcPr>
            <w:tcW w:w="1796" w:type="dxa"/>
            <w:shd w:val="clear" w:color="auto" w:fill="FFFFFF"/>
          </w:tcPr>
          <w:p w14:paraId="29B4FE85"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 xml:space="preserve">Bắc </w:t>
            </w:r>
            <w:r w:rsidRPr="00212679">
              <w:rPr>
                <w:rFonts w:ascii="Times New Roman" w:hAnsi="Times New Roman"/>
                <w:sz w:val="24"/>
                <w:szCs w:val="24"/>
              </w:rPr>
              <w:t>Kạn</w:t>
            </w:r>
          </w:p>
          <w:p w14:paraId="1F9506D1"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tcBorders>
            <w:shd w:val="clear" w:color="auto" w:fill="FFFFFF"/>
          </w:tcPr>
          <w:p w14:paraId="333332E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0887C39" w14:textId="77777777">
        <w:tc>
          <w:tcPr>
            <w:tcW w:w="727" w:type="dxa"/>
            <w:shd w:val="clear" w:color="auto" w:fill="FFFFFF"/>
          </w:tcPr>
          <w:p w14:paraId="2EE70E8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shd w:val="clear" w:color="auto" w:fill="FFFFFF"/>
          </w:tcPr>
          <w:p w14:paraId="7124833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32, đề nghị:</w:t>
            </w:r>
          </w:p>
        </w:tc>
        <w:tc>
          <w:tcPr>
            <w:tcW w:w="1796" w:type="dxa"/>
            <w:shd w:val="clear" w:color="auto" w:fill="FFFFFF"/>
          </w:tcPr>
          <w:p w14:paraId="20C9D335"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79B85B0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1FBE7745" w14:textId="77777777">
        <w:tc>
          <w:tcPr>
            <w:tcW w:w="727" w:type="dxa"/>
            <w:shd w:val="clear" w:color="auto" w:fill="FFFFFF"/>
          </w:tcPr>
          <w:p w14:paraId="7F12738A"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01E7775D" w14:textId="77777777" w:rsidR="003C0905" w:rsidRPr="00212679" w:rsidRDefault="00416FE1" w:rsidP="00C5315C">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(3.1) Tại điểm b khoản 3 Điều 32, xem xét biên tập lại nội dung về chế độ báo cáo hằng năm tại điểm d khoản 3 Điều 32 thành 02 nội dung như sau:</w:t>
            </w:r>
          </w:p>
          <w:p w14:paraId="27DAD293"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Nội dung báo cáo đánh giá về dự kiến kết quả thực hiện các CTMTQG hằng năm gửi trước 31/7 năm thực hiện (cùng thời gian với lập kế hoạch các CTMTQG).</w:t>
            </w:r>
          </w:p>
          <w:p w14:paraId="10CD1631" w14:textId="77777777" w:rsidR="003C0905" w:rsidRPr="00212679" w:rsidRDefault="00416FE1" w:rsidP="00C5315C">
            <w:pPr>
              <w:pBdr>
                <w:top w:val="nil"/>
                <w:left w:val="nil"/>
                <w:bottom w:val="nil"/>
                <w:right w:val="nil"/>
                <w:between w:val="nil"/>
              </w:pBdr>
              <w:spacing w:after="120"/>
              <w:rPr>
                <w:rFonts w:ascii="Times New Roman" w:hAnsi="Times New Roman"/>
                <w:color w:val="000000"/>
                <w:sz w:val="24"/>
                <w:szCs w:val="24"/>
              </w:rPr>
            </w:pPr>
            <w:r w:rsidRPr="00212679">
              <w:rPr>
                <w:rFonts w:ascii="Times New Roman" w:hAnsi="Times New Roman"/>
                <w:color w:val="000000"/>
                <w:sz w:val="24"/>
                <w:szCs w:val="24"/>
              </w:rPr>
              <w:t xml:space="preserve">(ii) Nội dung và thời hạn gửi báo cáo cập nhật, bố sung: cân nhắc giữ nguyên thời hạn báo cáo theo quy định tại khoản 3 Điều 16 Quyết định số 41/2016/QĐ-TTg là trước ngày 31/3 năm </w:t>
            </w:r>
            <w:proofErr w:type="gramStart"/>
            <w:r w:rsidRPr="00212679">
              <w:rPr>
                <w:rFonts w:ascii="Times New Roman" w:hAnsi="Times New Roman"/>
                <w:color w:val="000000"/>
                <w:sz w:val="24"/>
                <w:szCs w:val="24"/>
              </w:rPr>
              <w:t>sau .</w:t>
            </w:r>
            <w:proofErr w:type="gramEnd"/>
          </w:p>
        </w:tc>
        <w:tc>
          <w:tcPr>
            <w:tcW w:w="1796" w:type="dxa"/>
            <w:shd w:val="clear" w:color="auto" w:fill="FFFFFF"/>
          </w:tcPr>
          <w:p w14:paraId="26D9168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Đăk Lăk</w:t>
            </w:r>
          </w:p>
        </w:tc>
        <w:tc>
          <w:tcPr>
            <w:tcW w:w="5502" w:type="dxa"/>
            <w:shd w:val="clear" w:color="auto" w:fill="FFFFFF"/>
          </w:tcPr>
          <w:p w14:paraId="71428392" w14:textId="142F74B3"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(3.1) </w:t>
            </w:r>
            <w:r w:rsidR="00A96CFD">
              <w:rPr>
                <w:rFonts w:ascii="Times New Roman" w:hAnsi="Times New Roman"/>
                <w:sz w:val="24"/>
                <w:szCs w:val="24"/>
              </w:rPr>
              <w:t>Rà soát, hoàn chỉnh nội dung Điều 32 dự thảo Nghị định theo hướng quy định thời hạn báo cáo hằng năm cùng thời điểm xây dựng kế hoạch năm sau.</w:t>
            </w:r>
          </w:p>
        </w:tc>
      </w:tr>
      <w:tr w:rsidR="003C0905" w:rsidRPr="00212679" w14:paraId="6F08E4F3" w14:textId="77777777">
        <w:tc>
          <w:tcPr>
            <w:tcW w:w="727" w:type="dxa"/>
          </w:tcPr>
          <w:p w14:paraId="68F2560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3DB1AB8" w14:textId="7F1F06D2" w:rsidR="00A96CF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(3.2) Tại khổ 1 điểm c khoản 3 Điều 32, sửa thành “Báo cáo các CTMTQG gia 6 tháng trước ngày 15/8 trong năm và báo cáo năm trước ngày 15/2 năm sau gửi chủ trương trình, Bộ Kế hoạch và Đầu tư, Bộ Tài chính”.</w:t>
            </w:r>
          </w:p>
        </w:tc>
        <w:tc>
          <w:tcPr>
            <w:tcW w:w="1796" w:type="dxa"/>
          </w:tcPr>
          <w:p w14:paraId="54631BEC" w14:textId="6455B134" w:rsidR="003C0905" w:rsidRPr="00212679" w:rsidRDefault="00416FE1" w:rsidP="00C5315C">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Giang</w:t>
            </w:r>
          </w:p>
        </w:tc>
        <w:tc>
          <w:tcPr>
            <w:tcW w:w="5502" w:type="dxa"/>
          </w:tcPr>
          <w:p w14:paraId="7933175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Thời hạn báo cáo đánh giá giữa năm đảm bảo trùng hợp với thời điểm lập kế hoạch năm sau.</w:t>
            </w:r>
          </w:p>
          <w:p w14:paraId="3813EA1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Thời hạn báo cáo cập nhật đảm bảo khớp thời điểm Quốc hội làm việc tập trung.</w:t>
            </w:r>
          </w:p>
        </w:tc>
      </w:tr>
      <w:tr w:rsidR="003C0905" w:rsidRPr="00212679" w14:paraId="23C38976" w14:textId="77777777">
        <w:tc>
          <w:tcPr>
            <w:tcW w:w="727" w:type="dxa"/>
            <w:shd w:val="clear" w:color="auto" w:fill="FFFFFF"/>
          </w:tcPr>
          <w:p w14:paraId="434421A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shd w:val="clear" w:color="auto" w:fill="FFFFFF"/>
          </w:tcPr>
          <w:p w14:paraId="27CB184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Ý kiến khác:</w:t>
            </w:r>
          </w:p>
        </w:tc>
        <w:tc>
          <w:tcPr>
            <w:tcW w:w="1796" w:type="dxa"/>
            <w:shd w:val="clear" w:color="auto" w:fill="FFFFFF"/>
          </w:tcPr>
          <w:p w14:paraId="356FEA49"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217BC1B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D3E274C" w14:textId="77777777">
        <w:tc>
          <w:tcPr>
            <w:tcW w:w="727" w:type="dxa"/>
          </w:tcPr>
          <w:p w14:paraId="1F7D30A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0BF9C9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(4.1) Tại Điều 32, bổ sung việc xây dựng bộ chỉ tiêu số liệu có sự phân tách về giới tính.</w:t>
            </w:r>
          </w:p>
        </w:tc>
        <w:tc>
          <w:tcPr>
            <w:tcW w:w="1796" w:type="dxa"/>
          </w:tcPr>
          <w:p w14:paraId="71E7B36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LHPNVN</w:t>
            </w:r>
          </w:p>
        </w:tc>
        <w:tc>
          <w:tcPr>
            <w:tcW w:w="5502" w:type="dxa"/>
          </w:tcPr>
          <w:p w14:paraId="60DA997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(4.1) Chỉ số đánh giá về giới sẽ được nghiên cứu, thiết kế đưa vào quy định tại Quyết định của Thủ tướng Chính phủ ban hành Bộ chỉ số, hệ thống biểu mẫu và quy chế phối hợp trong thực hiện giám sát đầu tư, đánh giá CTMTQG.</w:t>
            </w:r>
          </w:p>
        </w:tc>
      </w:tr>
      <w:tr w:rsidR="003C0905" w:rsidRPr="00212679" w14:paraId="547012D7" w14:textId="77777777">
        <w:tc>
          <w:tcPr>
            <w:tcW w:w="727" w:type="dxa"/>
          </w:tcPr>
          <w:p w14:paraId="147669E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DC872F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(4.2) Tại Điều 32, cân nhắc </w:t>
            </w:r>
            <w:r w:rsidRPr="00212679">
              <w:rPr>
                <w:rFonts w:ascii="Times New Roman" w:hAnsi="Times New Roman"/>
                <w:b/>
                <w:color w:val="000000"/>
                <w:sz w:val="24"/>
                <w:szCs w:val="24"/>
              </w:rPr>
              <w:t>không</w:t>
            </w:r>
            <w:r w:rsidRPr="00212679">
              <w:rPr>
                <w:rFonts w:ascii="Times New Roman" w:hAnsi="Times New Roman"/>
                <w:color w:val="000000"/>
                <w:sz w:val="24"/>
                <w:szCs w:val="24"/>
              </w:rPr>
              <w:t xml:space="preserve"> áp dụng hệ thống chỉ số, biểu mẫu giám sát đầu tư và đánh giá CTMTQG chung vì hầu hết các công trình CTMTQG đều giao UBND cấp xã </w:t>
            </w:r>
            <w:r w:rsidRPr="00212679">
              <w:rPr>
                <w:rFonts w:ascii="Times New Roman" w:hAnsi="Times New Roman"/>
                <w:color w:val="000000"/>
                <w:sz w:val="24"/>
                <w:szCs w:val="24"/>
              </w:rPr>
              <w:lastRenderedPageBreak/>
              <w:t>làm chủ đầu tư, đa phần là các công trình có quy mô nhỏ thực hiện đầu tư theo cơ chế đặc thù với số lượng công trình là rất lớn nên rất khó để cập nhật thông tin lên hệ thống quản lý đầu tư công.</w:t>
            </w:r>
          </w:p>
        </w:tc>
        <w:tc>
          <w:tcPr>
            <w:tcW w:w="1796" w:type="dxa"/>
          </w:tcPr>
          <w:p w14:paraId="2DF05217"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Nam Định</w:t>
            </w:r>
          </w:p>
          <w:p w14:paraId="778A11B2"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06D5D59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(4.2) Rà soát, điều chỉnh làm rõ Hệ thống là hệ thống tích hợp thông tin trên cơ sở tích hợp cơ sở dữ liệu các Hệ thống hiện có để đảm bảo cơ chế chia sẻ thông tin, </w:t>
            </w:r>
            <w:r w:rsidRPr="00212679">
              <w:rPr>
                <w:rFonts w:ascii="Times New Roman" w:hAnsi="Times New Roman"/>
                <w:sz w:val="24"/>
                <w:szCs w:val="24"/>
              </w:rPr>
              <w:lastRenderedPageBreak/>
              <w:t>giảm thủ tục hành chính trong thực hiện chế độ báo cáo đánh giá đầu tư, giám sát CTMTQG.</w:t>
            </w:r>
          </w:p>
        </w:tc>
      </w:tr>
      <w:tr w:rsidR="003C0905" w:rsidRPr="00212679" w14:paraId="24628E50" w14:textId="77777777">
        <w:tc>
          <w:tcPr>
            <w:tcW w:w="727" w:type="dxa"/>
          </w:tcPr>
          <w:p w14:paraId="6A8FAE2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518E52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(4.3) Tại Điều 32, đề nghị đơn vị dự thảo quy định cụ thể công tác triển khai thực hiện trong các năm 2021 và 2022 làm cơ sở triển khai thực hiện cho phù hợp</w:t>
            </w:r>
          </w:p>
        </w:tc>
        <w:tc>
          <w:tcPr>
            <w:tcW w:w="1796" w:type="dxa"/>
          </w:tcPr>
          <w:p w14:paraId="1EB6789A" w14:textId="50FFC46A" w:rsidR="003C0905" w:rsidRPr="00212679" w:rsidRDefault="00416FE1" w:rsidP="00C5315C">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An Giang</w:t>
            </w:r>
          </w:p>
        </w:tc>
        <w:tc>
          <w:tcPr>
            <w:tcW w:w="5502" w:type="dxa"/>
          </w:tcPr>
          <w:p w14:paraId="593D6BE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(4.3) Nội dung hướng dẫn về triển khai KH 2021, KH2022 sẽ ban hành ở văn bản điều hành của Chính phủ, Thủ tướng Chính phủ và hướng dẫn của Bộ KHĐT, Bộ TC.</w:t>
            </w:r>
          </w:p>
        </w:tc>
      </w:tr>
      <w:tr w:rsidR="003C0905" w:rsidRPr="00212679" w14:paraId="0F61213D" w14:textId="77777777">
        <w:tc>
          <w:tcPr>
            <w:tcW w:w="727" w:type="dxa"/>
            <w:shd w:val="clear" w:color="auto" w:fill="F4B083"/>
          </w:tcPr>
          <w:p w14:paraId="73FA4869"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8</w:t>
            </w:r>
          </w:p>
        </w:tc>
        <w:tc>
          <w:tcPr>
            <w:tcW w:w="13349" w:type="dxa"/>
            <w:gridSpan w:val="3"/>
            <w:shd w:val="clear" w:color="auto" w:fill="F4B083"/>
          </w:tcPr>
          <w:p w14:paraId="63B8CA92" w14:textId="77777777" w:rsidR="003C0905" w:rsidRPr="00212679" w:rsidRDefault="00416FE1" w:rsidP="00C5315C">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Giám sát đầu tư của cộng đồng đối với CTMTQG </w:t>
            </w:r>
          </w:p>
          <w:p w14:paraId="43402891" w14:textId="77777777" w:rsidR="003C0905" w:rsidRPr="00212679" w:rsidRDefault="00416FE1" w:rsidP="00C5315C">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33 dự thảo Nghị định)</w:t>
            </w:r>
          </w:p>
        </w:tc>
      </w:tr>
      <w:tr w:rsidR="003C0905" w:rsidRPr="00212679" w14:paraId="2216C251" w14:textId="77777777">
        <w:tc>
          <w:tcPr>
            <w:tcW w:w="727" w:type="dxa"/>
            <w:shd w:val="clear" w:color="auto" w:fill="FFFFFF"/>
          </w:tcPr>
          <w:p w14:paraId="1C44DD7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shd w:val="clear" w:color="auto" w:fill="FFFFFF"/>
          </w:tcPr>
          <w:p w14:paraId="18F173A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33, đề nghị:</w:t>
            </w:r>
          </w:p>
        </w:tc>
        <w:tc>
          <w:tcPr>
            <w:tcW w:w="1796" w:type="dxa"/>
            <w:shd w:val="clear" w:color="auto" w:fill="FFFFFF"/>
          </w:tcPr>
          <w:p w14:paraId="01EDA6F5"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152AB2B7"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310E795" w14:textId="77777777">
        <w:tc>
          <w:tcPr>
            <w:tcW w:w="727" w:type="dxa"/>
          </w:tcPr>
          <w:p w14:paraId="5E2971DE"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770246A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1 Điều 33, nghiên cứu rà soát lại nội dung: “Mặt trận Tổ quốc Việt Nam các cấp chủ trì tổ chức thực hiện giám sát cộng đồng đối với chương trình mục tiêu quốc gia” vì nội dung này có tính chất giao nhiệm vụ cho Mặt trận Tổ quốc Việt Nam, trong khi tính chất mối quan hệ giữa Chính phủ và Mặt trận Tổ quốc Việt Nam là mối quan hệ phối hợp công tác. </w:t>
            </w:r>
          </w:p>
        </w:tc>
        <w:tc>
          <w:tcPr>
            <w:tcW w:w="1796" w:type="dxa"/>
          </w:tcPr>
          <w:p w14:paraId="2D5E9D23"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Hà Tĩnh</w:t>
            </w:r>
          </w:p>
          <w:p w14:paraId="21BF2168"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C71568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Nội dung quy định cụ thể hóa quy định tại Điều 74 Luật Đầu tư công.</w:t>
            </w:r>
          </w:p>
        </w:tc>
      </w:tr>
      <w:tr w:rsidR="003C0905" w:rsidRPr="00212679" w14:paraId="08D96636" w14:textId="77777777">
        <w:tc>
          <w:tcPr>
            <w:tcW w:w="727" w:type="dxa"/>
            <w:shd w:val="clear" w:color="auto" w:fill="FFFFFF"/>
          </w:tcPr>
          <w:p w14:paraId="1A9132F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shd w:val="clear" w:color="auto" w:fill="FFFFFF"/>
          </w:tcPr>
          <w:p w14:paraId="4F5D26E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33, đề nghị:</w:t>
            </w:r>
          </w:p>
        </w:tc>
        <w:tc>
          <w:tcPr>
            <w:tcW w:w="1796" w:type="dxa"/>
            <w:shd w:val="clear" w:color="auto" w:fill="FFFFFF"/>
          </w:tcPr>
          <w:p w14:paraId="43A9C7A7"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635D2ECD"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3AB395B0" w14:textId="77777777">
        <w:tc>
          <w:tcPr>
            <w:tcW w:w="727" w:type="dxa"/>
          </w:tcPr>
          <w:p w14:paraId="1732E323"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6406E1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b khoản 2 Điều 33, đề nghị nghiên cứu, sửa đổi bổ sung: “b) Các dự án đầu tư thực hiện chương trình mục tiêu quốc gia sử dụng một phần vốn đóng góp của người dân, </w:t>
            </w:r>
            <w:r w:rsidRPr="00212679">
              <w:rPr>
                <w:rFonts w:ascii="Times New Roman" w:hAnsi="Times New Roman"/>
                <w:b/>
                <w:i/>
                <w:color w:val="000000"/>
                <w:sz w:val="24"/>
                <w:szCs w:val="24"/>
              </w:rPr>
              <w:t>vốn tín dụng chính sách,</w:t>
            </w:r>
            <w:r w:rsidRPr="00212679">
              <w:rPr>
                <w:rFonts w:ascii="Times New Roman" w:hAnsi="Times New Roman"/>
                <w:color w:val="000000"/>
                <w:sz w:val="24"/>
                <w:szCs w:val="24"/>
              </w:rPr>
              <w:t xml:space="preserve"> vốn huy động khác tại địa phương.</w:t>
            </w:r>
            <w:proofErr w:type="gramStart"/>
            <w:r w:rsidRPr="00212679">
              <w:rPr>
                <w:rFonts w:ascii="Times New Roman" w:hAnsi="Times New Roman"/>
                <w:color w:val="000000"/>
                <w:sz w:val="24"/>
                <w:szCs w:val="24"/>
              </w:rPr>
              <w:t>”.</w:t>
            </w:r>
            <w:proofErr w:type="gramEnd"/>
          </w:p>
        </w:tc>
        <w:tc>
          <w:tcPr>
            <w:tcW w:w="1796" w:type="dxa"/>
          </w:tcPr>
          <w:p w14:paraId="40CB261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Ngân hàng Chính sách xã hội</w:t>
            </w:r>
          </w:p>
          <w:p w14:paraId="4C80343D"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D60EEBC" w14:textId="3E08017E"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Tiếp thu, bổ sung tại Điều 3</w:t>
            </w:r>
            <w:r w:rsidR="00583D17">
              <w:rPr>
                <w:rFonts w:ascii="Times New Roman" w:hAnsi="Times New Roman"/>
                <w:sz w:val="24"/>
                <w:szCs w:val="24"/>
              </w:rPr>
              <w:t>3</w:t>
            </w:r>
            <w:r w:rsidRPr="00212679">
              <w:rPr>
                <w:rFonts w:ascii="Times New Roman" w:hAnsi="Times New Roman"/>
                <w:sz w:val="24"/>
                <w:szCs w:val="24"/>
              </w:rPr>
              <w:t xml:space="preserve"> dự thảo Nghị định.</w:t>
            </w:r>
          </w:p>
        </w:tc>
      </w:tr>
      <w:tr w:rsidR="003C0905" w:rsidRPr="00212679" w14:paraId="37B0B481" w14:textId="77777777">
        <w:tc>
          <w:tcPr>
            <w:tcW w:w="727" w:type="dxa"/>
            <w:shd w:val="clear" w:color="auto" w:fill="FFFFFF"/>
          </w:tcPr>
          <w:p w14:paraId="1682504A"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shd w:val="clear" w:color="auto" w:fill="FFFFFF"/>
          </w:tcPr>
          <w:p w14:paraId="204EE81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3 Điều 33, đề nghị:</w:t>
            </w:r>
          </w:p>
        </w:tc>
        <w:tc>
          <w:tcPr>
            <w:tcW w:w="1796" w:type="dxa"/>
            <w:shd w:val="clear" w:color="auto" w:fill="FFFFFF"/>
          </w:tcPr>
          <w:p w14:paraId="0E29D56E" w14:textId="77777777" w:rsidR="003C0905" w:rsidRPr="00212679" w:rsidRDefault="003C0905" w:rsidP="002E328A">
            <w:pPr>
              <w:spacing w:before="120" w:after="120"/>
              <w:jc w:val="both"/>
              <w:rPr>
                <w:rFonts w:ascii="Times New Roman" w:hAnsi="Times New Roman"/>
                <w:sz w:val="24"/>
                <w:szCs w:val="24"/>
              </w:rPr>
            </w:pPr>
          </w:p>
        </w:tc>
        <w:tc>
          <w:tcPr>
            <w:tcW w:w="5502" w:type="dxa"/>
            <w:shd w:val="clear" w:color="auto" w:fill="FFFFFF"/>
          </w:tcPr>
          <w:p w14:paraId="75ED9D19"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A3CD0D1" w14:textId="77777777">
        <w:tc>
          <w:tcPr>
            <w:tcW w:w="727" w:type="dxa"/>
          </w:tcPr>
          <w:p w14:paraId="11098C69"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365C5FE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(3.1) Đề nghị điều chỉnh tên Điều 33 thành “Giám sát của MTTQ Việt Nam và các tổ chức chính trị - xã hội đối với việc thực hiện các chương trình mục tiêu quốc gia”.</w:t>
            </w:r>
          </w:p>
          <w:p w14:paraId="10D8E164" w14:textId="77777777" w:rsidR="003C0905" w:rsidRPr="00212679" w:rsidRDefault="00416FE1" w:rsidP="00C5315C">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(3.2) Cơ cấu Điều 33 thành 2 nội dung:</w:t>
            </w:r>
          </w:p>
          <w:p w14:paraId="6B4B6815" w14:textId="77777777" w:rsidR="003C0905" w:rsidRPr="00212679" w:rsidRDefault="00416FE1" w:rsidP="00C5315C">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Hướng dẫn Ban Giám sát đầu tư cộng đồng thực hiện các nội dung phù hợp với năng lực của Ban Giám sát đầu tư cộng đồng (giám sát tính công khai chương trình, giám sát thực hiện tiến độ thi công, giám sát việc đảm bảo chất lượng các công trình, dự án…).</w:t>
            </w:r>
          </w:p>
          <w:p w14:paraId="46E4D4A8" w14:textId="34F84658" w:rsidR="00583D17" w:rsidRPr="00212679" w:rsidRDefault="00416FE1" w:rsidP="00C5315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Giám sát của MTTQ Việt Nam và các tổ chức chính trị - xã hội: Căn cứ vào Quyết định 217-QĐ/TW ngày 12/12/2013 của Ban Chấp hành Trung ương về việc ban hành Quy chế giám sát và phản biện xã hội của MTTQ Việt Nam và các đoàn thể chính trị - xã hội và Nghị quyết liên tịch số 403/2017/NQLT-UBTVQH14-CP-</w:t>
            </w:r>
            <w:r w:rsidRPr="00212679">
              <w:rPr>
                <w:rFonts w:ascii="Times New Roman" w:hAnsi="Times New Roman"/>
                <w:sz w:val="24"/>
                <w:szCs w:val="24"/>
              </w:rPr>
              <w:t>ĐCTUBTWMTTQVN</w:t>
            </w:r>
            <w:r w:rsidRPr="00212679">
              <w:rPr>
                <w:rFonts w:ascii="Times New Roman" w:hAnsi="Times New Roman"/>
                <w:color w:val="000000"/>
                <w:sz w:val="24"/>
                <w:szCs w:val="24"/>
              </w:rPr>
              <w:t xml:space="preserve"> ngày 15/6/2017 giữa Ủy ban Thường vụ Quốc hội, Chính phủ và Đoàn Chủ tịch Ủy ban Trung ương MTTQ Việt Nam.</w:t>
            </w:r>
          </w:p>
        </w:tc>
        <w:tc>
          <w:tcPr>
            <w:tcW w:w="1796" w:type="dxa"/>
          </w:tcPr>
          <w:p w14:paraId="53BF019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Uỷ ban Trung ương Mặt trận Tổ quốc Việt Nam</w:t>
            </w:r>
          </w:p>
          <w:p w14:paraId="61AC6EB8"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F206E8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Tên Điều đã được thiết kế phù hợp với quy định tại Điều 74 Luật Đầu tư công.</w:t>
            </w:r>
          </w:p>
        </w:tc>
      </w:tr>
      <w:tr w:rsidR="003C0905" w:rsidRPr="00212679" w14:paraId="45E473BD" w14:textId="77777777">
        <w:tc>
          <w:tcPr>
            <w:tcW w:w="727" w:type="dxa"/>
          </w:tcPr>
          <w:p w14:paraId="5A239600"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223E610F" w14:textId="33AF7902" w:rsidR="00583D17" w:rsidRPr="00C5315C"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(3.3) Tại Điều 33, bổ sung nội dung giám sát thực hiện bình đẳng giới trong thực hiện CTMTQG; đề nghị bổ sung giám sát cả quá trình lập kế hoạch.</w:t>
            </w:r>
          </w:p>
        </w:tc>
        <w:tc>
          <w:tcPr>
            <w:tcW w:w="1796" w:type="dxa"/>
          </w:tcPr>
          <w:p w14:paraId="4E1E34D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Trung ương Hội LHPNVN</w:t>
            </w:r>
          </w:p>
        </w:tc>
        <w:tc>
          <w:tcPr>
            <w:tcW w:w="5502" w:type="dxa"/>
          </w:tcPr>
          <w:p w14:paraId="77DF203B" w14:textId="081CA91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(3.3) Rà soát, nghiên cứu bổ sung quy định tại Điều 3</w:t>
            </w:r>
            <w:r w:rsidR="00583D17">
              <w:rPr>
                <w:rFonts w:ascii="Times New Roman" w:hAnsi="Times New Roman"/>
                <w:sz w:val="24"/>
                <w:szCs w:val="24"/>
              </w:rPr>
              <w:t>3</w:t>
            </w:r>
            <w:r w:rsidRPr="00212679">
              <w:rPr>
                <w:rFonts w:ascii="Times New Roman" w:hAnsi="Times New Roman"/>
                <w:sz w:val="24"/>
                <w:szCs w:val="24"/>
              </w:rPr>
              <w:t xml:space="preserve"> dự thảo Nghị định.</w:t>
            </w:r>
          </w:p>
        </w:tc>
      </w:tr>
      <w:tr w:rsidR="003C0905" w:rsidRPr="00212679" w14:paraId="627BCBED" w14:textId="77777777">
        <w:tc>
          <w:tcPr>
            <w:tcW w:w="727" w:type="dxa"/>
            <w:shd w:val="clear" w:color="auto" w:fill="FFFFFF"/>
          </w:tcPr>
          <w:p w14:paraId="683900AF" w14:textId="77777777" w:rsidR="003C0905" w:rsidRPr="00212679" w:rsidRDefault="003C0905" w:rsidP="002E328A">
            <w:pPr>
              <w:spacing w:before="120" w:after="120"/>
              <w:jc w:val="center"/>
              <w:rPr>
                <w:rFonts w:ascii="Times New Roman" w:hAnsi="Times New Roman"/>
                <w:sz w:val="24"/>
                <w:szCs w:val="24"/>
              </w:rPr>
            </w:pPr>
          </w:p>
        </w:tc>
        <w:tc>
          <w:tcPr>
            <w:tcW w:w="6051" w:type="dxa"/>
            <w:shd w:val="clear" w:color="auto" w:fill="FFFFFF"/>
          </w:tcPr>
          <w:p w14:paraId="6DDC3068" w14:textId="6DC20FCD" w:rsidR="00583D17"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(3.4) Tại Điều 33, nghiên cứu bổ sung các nội dung: “Lấy ý kiến về sự hài lòng của cộng đồng người dân về việc triển khai thực hiện dự án đầu tư thực hiện chương trình mục tiêu quốc gia; Đánh giá về chất lượng dự án đầu tư thực hiện chương trình mục tiêu quốc gia trong ngắn và dài hạn”. Việc lấy ý kiến của người dân đối với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trên sẽ góp phần nâng cao tính hiệu quả trong việc giám sát đầu tư của cộng đồng.</w:t>
            </w:r>
          </w:p>
        </w:tc>
        <w:tc>
          <w:tcPr>
            <w:tcW w:w="1796" w:type="dxa"/>
            <w:shd w:val="clear" w:color="auto" w:fill="FFFFFF"/>
          </w:tcPr>
          <w:p w14:paraId="333A092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Gia Lai</w:t>
            </w:r>
          </w:p>
          <w:p w14:paraId="547D20DC"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shd w:val="clear" w:color="auto" w:fill="FFFFFF"/>
          </w:tcPr>
          <w:p w14:paraId="5F628B03" w14:textId="070F34A6"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(3.4) Tiếp thu, bổ sung tại Điều 3</w:t>
            </w:r>
            <w:r w:rsidR="00583D17">
              <w:rPr>
                <w:rFonts w:ascii="Times New Roman" w:hAnsi="Times New Roman"/>
                <w:sz w:val="24"/>
                <w:szCs w:val="24"/>
              </w:rPr>
              <w:t>3</w:t>
            </w:r>
            <w:r w:rsidRPr="00212679">
              <w:rPr>
                <w:rFonts w:ascii="Times New Roman" w:hAnsi="Times New Roman"/>
                <w:sz w:val="24"/>
                <w:szCs w:val="24"/>
              </w:rPr>
              <w:t xml:space="preserve"> dự thảo Nghị định.</w:t>
            </w:r>
          </w:p>
        </w:tc>
      </w:tr>
      <w:tr w:rsidR="003C0905" w:rsidRPr="00212679" w14:paraId="7D7E8856" w14:textId="77777777">
        <w:tc>
          <w:tcPr>
            <w:tcW w:w="727" w:type="dxa"/>
            <w:shd w:val="clear" w:color="auto" w:fill="F4B083"/>
          </w:tcPr>
          <w:p w14:paraId="424B3B22"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9</w:t>
            </w:r>
          </w:p>
        </w:tc>
        <w:tc>
          <w:tcPr>
            <w:tcW w:w="6051" w:type="dxa"/>
            <w:shd w:val="clear" w:color="auto" w:fill="F4B083"/>
          </w:tcPr>
          <w:p w14:paraId="5B2860B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b/>
                <w:i/>
                <w:color w:val="000000"/>
                <w:sz w:val="24"/>
                <w:szCs w:val="24"/>
              </w:rPr>
            </w:pPr>
            <w:r w:rsidRPr="00212679">
              <w:rPr>
                <w:rFonts w:ascii="Times New Roman" w:hAnsi="Times New Roman"/>
                <w:b/>
                <w:i/>
                <w:color w:val="000000"/>
                <w:sz w:val="24"/>
                <w:szCs w:val="24"/>
              </w:rPr>
              <w:t>Ý kiến khác</w:t>
            </w:r>
          </w:p>
        </w:tc>
        <w:tc>
          <w:tcPr>
            <w:tcW w:w="1796" w:type="dxa"/>
            <w:shd w:val="clear" w:color="auto" w:fill="F4B083"/>
          </w:tcPr>
          <w:p w14:paraId="37142740" w14:textId="77777777" w:rsidR="003C0905" w:rsidRPr="00212679" w:rsidRDefault="003C0905" w:rsidP="002E328A">
            <w:pPr>
              <w:spacing w:before="120" w:after="120"/>
              <w:jc w:val="both"/>
              <w:rPr>
                <w:rFonts w:ascii="Times New Roman" w:hAnsi="Times New Roman"/>
                <w:b/>
                <w:i/>
                <w:sz w:val="24"/>
                <w:szCs w:val="24"/>
              </w:rPr>
            </w:pPr>
          </w:p>
        </w:tc>
        <w:tc>
          <w:tcPr>
            <w:tcW w:w="5502" w:type="dxa"/>
            <w:shd w:val="clear" w:color="auto" w:fill="F4B083"/>
          </w:tcPr>
          <w:p w14:paraId="1B328E01" w14:textId="77777777" w:rsidR="003C0905" w:rsidRPr="00212679" w:rsidRDefault="003C0905" w:rsidP="002E328A">
            <w:pPr>
              <w:spacing w:before="120" w:after="120"/>
              <w:jc w:val="both"/>
              <w:rPr>
                <w:rFonts w:ascii="Times New Roman" w:hAnsi="Times New Roman"/>
                <w:b/>
                <w:i/>
                <w:sz w:val="24"/>
                <w:szCs w:val="24"/>
              </w:rPr>
            </w:pPr>
          </w:p>
        </w:tc>
      </w:tr>
      <w:tr w:rsidR="003C0905" w:rsidRPr="00212679" w14:paraId="582C3E52" w14:textId="77777777">
        <w:tc>
          <w:tcPr>
            <w:tcW w:w="727" w:type="dxa"/>
          </w:tcPr>
          <w:p w14:paraId="7A41527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7065A0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bổ sung quy định trách nhiệm của các bộ, ngành và địa phương về việc gửi báo cáo quyết toán kinh phí chi CTMTQG hàng năm tới cơ quan quản lý CTMTQG để tổng hợp theo quy định.</w:t>
            </w:r>
          </w:p>
        </w:tc>
        <w:tc>
          <w:tcPr>
            <w:tcW w:w="1796" w:type="dxa"/>
          </w:tcPr>
          <w:p w14:paraId="09B7B50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Tài chính</w:t>
            </w:r>
          </w:p>
        </w:tc>
        <w:tc>
          <w:tcPr>
            <w:tcW w:w="5502" w:type="dxa"/>
          </w:tcPr>
          <w:p w14:paraId="67A981A5" w14:textId="6464B162" w:rsidR="003C0905" w:rsidRPr="00212679" w:rsidRDefault="00416FE1" w:rsidP="00C5315C">
            <w:pPr>
              <w:spacing w:before="120"/>
              <w:jc w:val="both"/>
              <w:rPr>
                <w:rFonts w:ascii="Times New Roman" w:hAnsi="Times New Roman"/>
                <w:sz w:val="24"/>
                <w:szCs w:val="24"/>
              </w:rPr>
            </w:pPr>
            <w:r w:rsidRPr="00212679">
              <w:rPr>
                <w:rFonts w:ascii="Times New Roman" w:hAnsi="Times New Roman"/>
                <w:sz w:val="24"/>
                <w:szCs w:val="24"/>
              </w:rPr>
              <w:t>(1) Trách nhiệm thực hiện chế độ báo cáo của bộ, cơ quan trung ương và địa phương đã được quy định tại điểm d khoản khoản 3 Điều 3</w:t>
            </w:r>
            <w:r w:rsidR="00583D17">
              <w:rPr>
                <w:rFonts w:ascii="Times New Roman" w:hAnsi="Times New Roman"/>
                <w:sz w:val="24"/>
                <w:szCs w:val="24"/>
              </w:rPr>
              <w:t>2</w:t>
            </w:r>
            <w:r w:rsidRPr="00212679">
              <w:rPr>
                <w:rFonts w:ascii="Times New Roman" w:hAnsi="Times New Roman"/>
                <w:sz w:val="24"/>
                <w:szCs w:val="24"/>
              </w:rPr>
              <w:t xml:space="preserve"> dự thảo Nghị định.</w:t>
            </w:r>
          </w:p>
          <w:p w14:paraId="6CDF938B" w14:textId="77777777" w:rsidR="003C0905" w:rsidRPr="00212679" w:rsidRDefault="00416FE1" w:rsidP="00C5315C">
            <w:pPr>
              <w:spacing w:after="120"/>
              <w:jc w:val="both"/>
              <w:rPr>
                <w:rFonts w:ascii="Times New Roman" w:hAnsi="Times New Roman"/>
                <w:sz w:val="24"/>
                <w:szCs w:val="24"/>
              </w:rPr>
            </w:pPr>
            <w:r w:rsidRPr="00212679">
              <w:rPr>
                <w:rFonts w:ascii="Times New Roman" w:hAnsi="Times New Roman"/>
                <w:sz w:val="24"/>
                <w:szCs w:val="24"/>
              </w:rPr>
              <w:t>Báo cáo quyết toán kinh phí CTMTQG thực hiện theo quy định Luật NSNN và đề nghị Bộ Tài chính phối hợp thiết kế trong Hệ thống chỉ số, biểu mẫu giám sát đầu tư, đánh giá CTMTQG.</w:t>
            </w:r>
          </w:p>
        </w:tc>
      </w:tr>
      <w:tr w:rsidR="003C0905" w:rsidRPr="00212679" w14:paraId="45481805" w14:textId="77777777">
        <w:tc>
          <w:tcPr>
            <w:tcW w:w="727" w:type="dxa"/>
          </w:tcPr>
          <w:p w14:paraId="345FAF5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55D5CD5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Đối với hoạt động truyền thông về chương trình mục tiêu quốc gia, đề nghị các cơ quan chủ chương trình, đơn vị chủ trì dự án, tiểu dự án cần phải phối hợp với Bộ Thông tin truyền thông để xác định rõ mục tiêu, đối tượng, nội dung, hình thức truyền thông khi xây dựng kế hoạch hằng năm để đảm bảo thống nhất thực hiện, tránh trùng lặp.</w:t>
            </w:r>
          </w:p>
        </w:tc>
        <w:tc>
          <w:tcPr>
            <w:tcW w:w="1796" w:type="dxa"/>
          </w:tcPr>
          <w:p w14:paraId="063308F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Thông tin và Truyền thông</w:t>
            </w:r>
          </w:p>
          <w:p w14:paraId="6EEC2327"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740D822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Công tác phối hợp là giải pháp trong điều hành tổ chức thực hiện các CTMTQG.</w:t>
            </w:r>
          </w:p>
        </w:tc>
      </w:tr>
      <w:tr w:rsidR="003C0905" w:rsidRPr="00212679" w14:paraId="3A743D8F" w14:textId="77777777">
        <w:tc>
          <w:tcPr>
            <w:tcW w:w="727" w:type="dxa"/>
            <w:shd w:val="clear" w:color="auto" w:fill="FBE5D5"/>
          </w:tcPr>
          <w:p w14:paraId="79CE54A6"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VII</w:t>
            </w:r>
          </w:p>
        </w:tc>
        <w:tc>
          <w:tcPr>
            <w:tcW w:w="13349" w:type="dxa"/>
            <w:gridSpan w:val="3"/>
            <w:shd w:val="clear" w:color="auto" w:fill="FBE5D5"/>
          </w:tcPr>
          <w:p w14:paraId="7B92668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b/>
                <w:color w:val="000000"/>
                <w:sz w:val="24"/>
                <w:szCs w:val="24"/>
              </w:rPr>
              <w:t xml:space="preserve">GÓP Ý VÀO </w:t>
            </w:r>
            <w:r w:rsidRPr="00212679">
              <w:rPr>
                <w:rFonts w:ascii="Times New Roman" w:hAnsi="Times New Roman"/>
                <w:b/>
                <w:sz w:val="24"/>
                <w:szCs w:val="24"/>
              </w:rPr>
              <w:t>NỘI</w:t>
            </w:r>
            <w:r w:rsidRPr="00212679">
              <w:rPr>
                <w:rFonts w:ascii="Times New Roman" w:hAnsi="Times New Roman"/>
                <w:b/>
                <w:color w:val="000000"/>
                <w:sz w:val="24"/>
                <w:szCs w:val="24"/>
              </w:rPr>
              <w:t xml:space="preserve"> DUNG CHƯƠNG VII. TỔ CHỨC THỰC HIỆN</w:t>
            </w:r>
          </w:p>
        </w:tc>
      </w:tr>
      <w:tr w:rsidR="003C0905" w:rsidRPr="00212679" w14:paraId="4B6586C5" w14:textId="77777777">
        <w:tc>
          <w:tcPr>
            <w:tcW w:w="727" w:type="dxa"/>
            <w:shd w:val="clear" w:color="auto" w:fill="F4B083"/>
          </w:tcPr>
          <w:p w14:paraId="186A5BD0"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1</w:t>
            </w:r>
          </w:p>
        </w:tc>
        <w:tc>
          <w:tcPr>
            <w:tcW w:w="13349" w:type="dxa"/>
            <w:gridSpan w:val="3"/>
            <w:shd w:val="clear" w:color="auto" w:fill="F4B083"/>
          </w:tcPr>
          <w:p w14:paraId="4350EB44"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Về Trách nhiệm của Bộ Kế hoạch và Đầu tư</w:t>
            </w:r>
          </w:p>
          <w:p w14:paraId="125E6C18" w14:textId="77777777" w:rsidR="003C0905" w:rsidRPr="00212679" w:rsidRDefault="00416FE1" w:rsidP="00FB119F">
            <w:pPr>
              <w:spacing w:after="120"/>
              <w:jc w:val="both"/>
              <w:rPr>
                <w:rFonts w:ascii="Times New Roman" w:hAnsi="Times New Roman"/>
                <w:b/>
                <w:i/>
                <w:sz w:val="24"/>
                <w:szCs w:val="24"/>
              </w:rPr>
            </w:pPr>
            <w:r w:rsidRPr="00212679">
              <w:rPr>
                <w:rFonts w:ascii="Times New Roman" w:hAnsi="Times New Roman"/>
                <w:b/>
                <w:i/>
                <w:color w:val="000000"/>
                <w:sz w:val="24"/>
                <w:szCs w:val="24"/>
              </w:rPr>
              <w:t xml:space="preserve"> (tại Điều 34 dự thảo Nghị định)</w:t>
            </w:r>
          </w:p>
        </w:tc>
      </w:tr>
      <w:tr w:rsidR="003C0905" w:rsidRPr="00212679" w14:paraId="7ED5B231" w14:textId="77777777">
        <w:tc>
          <w:tcPr>
            <w:tcW w:w="727" w:type="dxa"/>
          </w:tcPr>
          <w:p w14:paraId="10F01A4C"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662D8A3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Tại Điều 34, đề nghị quy định rõ thời hạn Bộ Kế hoạch và Đầu tư trình Thủ tướng Chính phủ ban hành quy định về Bộ chỉ số, biểu mẫu giám sát đầu tư, đánh giá CTMTQG.</w:t>
            </w:r>
          </w:p>
        </w:tc>
        <w:tc>
          <w:tcPr>
            <w:tcW w:w="1796" w:type="dxa"/>
          </w:tcPr>
          <w:p w14:paraId="7C1C00B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Kiểm toán nhà nước</w:t>
            </w:r>
          </w:p>
          <w:p w14:paraId="5954A182"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1EC4CC1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Thời gian trình Bộ chỉ số, biểu mẫu giám sát đầu tư, đánh giá CTMTQG được thực hiện sau khi Thủ tướng Chính phủ phê duyệt đầu tư CTMTQG. Luật Đầu tư công không quy định thời hạn trình, phê duyệt Quyết định đầu tư CTMTQG, khó xác định được thời hạn trình ban hành Bộ chỉ số, biểu mẫu.</w:t>
            </w:r>
          </w:p>
        </w:tc>
      </w:tr>
      <w:tr w:rsidR="003C0905" w:rsidRPr="00212679" w14:paraId="70237552" w14:textId="77777777">
        <w:tc>
          <w:tcPr>
            <w:tcW w:w="727" w:type="dxa"/>
          </w:tcPr>
          <w:p w14:paraId="6721F1F7"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(2)</w:t>
            </w:r>
          </w:p>
        </w:tc>
        <w:tc>
          <w:tcPr>
            <w:tcW w:w="6051" w:type="dxa"/>
          </w:tcPr>
          <w:p w14:paraId="1C4C8DC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34, đề nghị giao Bộ Kế hoạch và Đầu tư chủ trì, phối hợp với các Bộ, ngành liên quan nghiên cứu, đề xuất tham mưu Chính phủ Ban hành quy định nguyên tắc lồng ghép các nguồn vốn của các chương trình mục tiêu quốc gia </w:t>
            </w:r>
            <w:r w:rsidRPr="00212679">
              <w:rPr>
                <w:rFonts w:ascii="Times New Roman" w:hAnsi="Times New Roman"/>
                <w:color w:val="000000"/>
                <w:sz w:val="24"/>
                <w:szCs w:val="24"/>
              </w:rPr>
              <w:lastRenderedPageBreak/>
              <w:t>giai đoạn 2021-2025 để cụ thể hóa quy định tại khoản 1, Điều 2, Nghị quyết số 25/2021/QH15, Nghị quyết phê duyệt chủ trương đầu tư Chương trình MTQG xây dựng NTM giai đoạn 2021-2025.</w:t>
            </w:r>
          </w:p>
        </w:tc>
        <w:tc>
          <w:tcPr>
            <w:tcW w:w="1796" w:type="dxa"/>
          </w:tcPr>
          <w:p w14:paraId="3FE837EE"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Hà Giang</w:t>
            </w:r>
          </w:p>
          <w:p w14:paraId="4AB66C1E"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535E9FC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Nội dung đề xuất đã được xây dựng tại Điều 10 dự thảo Nghị định và được cụ thể hóa tại Chương V dự thảo Nghị định.</w:t>
            </w:r>
          </w:p>
        </w:tc>
      </w:tr>
      <w:tr w:rsidR="003C0905" w:rsidRPr="00212679" w14:paraId="1E18FF9C" w14:textId="77777777">
        <w:tc>
          <w:tcPr>
            <w:tcW w:w="727" w:type="dxa"/>
          </w:tcPr>
          <w:p w14:paraId="1B58AC3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33D2D919"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xem xét, bổ sung một số nhiệm vụ giao Bộ Kế hoạch và Đầu tư hướng dẫn như: (i) về thủ tục hồ sơ đấu thầu cho phù hợp với đối tượng thực hiện là hợp tác xã, tổ nhóm thợ địa phương; (ii) về việc thành lập Ban quản lý thôn, Ban giám sát cộng đồng.</w:t>
            </w:r>
          </w:p>
        </w:tc>
        <w:tc>
          <w:tcPr>
            <w:tcW w:w="1796" w:type="dxa"/>
          </w:tcPr>
          <w:p w14:paraId="3ADF733E"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2954DF3A"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804756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Thủ tục hồ sơ đấu thầu theo hình thức gói thầu cộng đồng và được thực hiện theo quy định của pháp luật về quản lý đấu thầu.</w:t>
            </w:r>
          </w:p>
        </w:tc>
      </w:tr>
      <w:tr w:rsidR="003C0905" w:rsidRPr="00212679" w14:paraId="4351CF42" w14:textId="77777777">
        <w:tc>
          <w:tcPr>
            <w:tcW w:w="727" w:type="dxa"/>
            <w:shd w:val="clear" w:color="auto" w:fill="F4B083"/>
          </w:tcPr>
          <w:p w14:paraId="4012BB92"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2</w:t>
            </w:r>
          </w:p>
        </w:tc>
        <w:tc>
          <w:tcPr>
            <w:tcW w:w="13349" w:type="dxa"/>
            <w:gridSpan w:val="3"/>
            <w:shd w:val="clear" w:color="auto" w:fill="F4B083"/>
          </w:tcPr>
          <w:p w14:paraId="29B296D9" w14:textId="77777777" w:rsidR="003C0905" w:rsidRPr="00212679" w:rsidRDefault="00416FE1" w:rsidP="002E328A">
            <w:pPr>
              <w:spacing w:before="120" w:after="120"/>
              <w:jc w:val="both"/>
              <w:rPr>
                <w:rFonts w:ascii="Times New Roman" w:hAnsi="Times New Roman"/>
                <w:b/>
                <w:i/>
                <w:sz w:val="24"/>
                <w:szCs w:val="24"/>
              </w:rPr>
            </w:pPr>
            <w:r w:rsidRPr="00212679">
              <w:rPr>
                <w:rFonts w:ascii="Times New Roman" w:hAnsi="Times New Roman"/>
                <w:b/>
                <w:i/>
                <w:color w:val="000000"/>
                <w:sz w:val="24"/>
                <w:szCs w:val="24"/>
              </w:rPr>
              <w:t>Về Trách nhiệm của Bộ Tài chính (tại Điều 35 dự thảo Nghị định)</w:t>
            </w:r>
          </w:p>
        </w:tc>
      </w:tr>
      <w:tr w:rsidR="003C0905" w:rsidRPr="00212679" w14:paraId="67F6F978" w14:textId="77777777">
        <w:tc>
          <w:tcPr>
            <w:tcW w:w="727" w:type="dxa"/>
          </w:tcPr>
          <w:p w14:paraId="3488FB4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061DC17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35, đề nghị bổ sung nội dung về trách nhiệm của Bộ Tài chính: Hướng dẫn về quản lý và sử dụng kinh phí hoạt động của Ban Chỉ đạo các cấp và kinh phí hoạt động của Văn phòng Thường trực chương trình MTQG cấp tỉnh (nội dung chi, mức chi,.) để đảm bảo xây dựng dự toán chi cho hoạt động của BCĐ, Văn phòng điều phối theo quy định tại điểm đ khoản 2 Điều 26, điểm c khoản 3 Điều 26, nghiên cứu.</w:t>
            </w:r>
          </w:p>
        </w:tc>
        <w:tc>
          <w:tcPr>
            <w:tcW w:w="1796" w:type="dxa"/>
          </w:tcPr>
          <w:p w14:paraId="3E94D6AA"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Đà Nẵng</w:t>
            </w:r>
          </w:p>
          <w:p w14:paraId="6EFC1411"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579AC7F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Kinh phí đảm bảo cho hoạt động của BCĐ được bố trí trong kinh phí chi thường xuyên của cơ quan, đơn vị có thành viên tham gia BCĐ. Mức chi cho từng hoạt động cụ thể thực hiện theo quy định hiện hành.</w:t>
            </w:r>
          </w:p>
        </w:tc>
      </w:tr>
      <w:tr w:rsidR="003C0905" w:rsidRPr="00212679" w14:paraId="795DCCFE" w14:textId="77777777">
        <w:tc>
          <w:tcPr>
            <w:tcW w:w="727" w:type="dxa"/>
          </w:tcPr>
          <w:p w14:paraId="08CD5227"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47D568AD" w14:textId="77777777" w:rsidR="003C0905" w:rsidRPr="00212679" w:rsidRDefault="00416FE1" w:rsidP="00FB119F">
            <w:pPr>
              <w:spacing w:before="120"/>
              <w:jc w:val="both"/>
              <w:rPr>
                <w:rFonts w:ascii="Times New Roman" w:hAnsi="Times New Roman"/>
                <w:color w:val="000000"/>
                <w:sz w:val="24"/>
                <w:szCs w:val="24"/>
              </w:rPr>
            </w:pPr>
            <w:r w:rsidRPr="00212679">
              <w:rPr>
                <w:rFonts w:ascii="Times New Roman" w:hAnsi="Times New Roman"/>
                <w:color w:val="000000"/>
                <w:sz w:val="24"/>
                <w:szCs w:val="24"/>
              </w:rPr>
              <w:t>Đề nghị sửa lại quy định tại Điều 35 như sau:</w:t>
            </w:r>
          </w:p>
          <w:p w14:paraId="611D8BC3" w14:textId="77777777" w:rsidR="003C0905" w:rsidRPr="00212679" w:rsidRDefault="00416FE1" w:rsidP="00FB119F">
            <w:pPr>
              <w:jc w:val="both"/>
              <w:rPr>
                <w:rFonts w:ascii="Times New Roman" w:hAnsi="Times New Roman"/>
                <w:sz w:val="24"/>
                <w:szCs w:val="24"/>
              </w:rPr>
            </w:pPr>
            <w:r w:rsidRPr="00212679">
              <w:rPr>
                <w:rFonts w:ascii="Times New Roman" w:hAnsi="Times New Roman"/>
                <w:color w:val="000000"/>
                <w:sz w:val="24"/>
                <w:szCs w:val="24"/>
              </w:rPr>
              <w:t xml:space="preserve">(2.1) Điểm a khoản 1 Điều 35 như sau: “Ban hành văn bản hướng dẫn việc quản lý, sử dụng </w:t>
            </w:r>
            <w:r w:rsidRPr="00212679">
              <w:rPr>
                <w:rFonts w:ascii="Times New Roman" w:hAnsi="Times New Roman"/>
                <w:strike/>
                <w:color w:val="000000"/>
                <w:sz w:val="24"/>
                <w:szCs w:val="24"/>
              </w:rPr>
              <w:t>và thanh toán, quyết toán nguồn NSTW hỗ trợ</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kinh phí thường xuyên</w:t>
            </w:r>
            <w:r w:rsidRPr="00212679">
              <w:rPr>
                <w:rFonts w:ascii="Times New Roman" w:hAnsi="Times New Roman"/>
                <w:color w:val="000000"/>
                <w:sz w:val="24"/>
                <w:szCs w:val="24"/>
              </w:rPr>
              <w:t xml:space="preserve"> thực hiện các nội dung, hoạt động, dự án theo quyết định của cấp có thẩm quyền và theo quy định tại Nghị định này”. Đối với cơ chế thanh toán, quyết toán vốn đầu tư được thực hiện theo Nghị định của Chính phủ về quản lý, thanh toán, quyết toán vốn đầu tư (Bộ Tài chính đã có Tờ trình số 87/TTr-BTC trình Thủ tướng Chính phủ ngày 24/5/2021 về dự thảo Nghị định quy định về quản lý, thanh toán, quyết toán dự án sử dụng </w:t>
            </w:r>
            <w:r w:rsidRPr="00212679">
              <w:rPr>
                <w:rFonts w:ascii="Times New Roman" w:hAnsi="Times New Roman"/>
                <w:color w:val="000000"/>
                <w:sz w:val="24"/>
                <w:szCs w:val="24"/>
              </w:rPr>
              <w:lastRenderedPageBreak/>
              <w:t>vốn đầu tư công).</w:t>
            </w:r>
          </w:p>
          <w:p w14:paraId="4587ACA7" w14:textId="47CE9BEB" w:rsidR="003C0905" w:rsidRPr="00212679" w:rsidRDefault="00416FE1" w:rsidP="00DC6AAC">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(2.2) Khoản 2 Điều 35 như sau: “</w:t>
            </w:r>
            <w:r w:rsidRPr="00212679">
              <w:rPr>
                <w:rFonts w:ascii="Times New Roman" w:hAnsi="Times New Roman"/>
                <w:strike/>
                <w:color w:val="000000"/>
                <w:sz w:val="24"/>
                <w:szCs w:val="24"/>
              </w:rPr>
              <w:t xml:space="preserve">Tham gia thẩm định </w:t>
            </w:r>
            <w:r w:rsidRPr="00212679">
              <w:rPr>
                <w:rFonts w:ascii="Times New Roman" w:hAnsi="Times New Roman"/>
                <w:color w:val="000000"/>
                <w:sz w:val="24"/>
                <w:szCs w:val="24"/>
              </w:rPr>
              <w:t xml:space="preserve">cân đối bố trí kinh phí sự nghiệp nguồn NSTW thực hiện từng CTMTQG </w:t>
            </w:r>
            <w:r w:rsidRPr="00212679">
              <w:rPr>
                <w:rFonts w:ascii="Times New Roman" w:hAnsi="Times New Roman"/>
                <w:strike/>
                <w:color w:val="000000"/>
                <w:sz w:val="24"/>
                <w:szCs w:val="24"/>
              </w:rPr>
              <w:t xml:space="preserve">giai đoạn 5 năm; đề xuất cân đối kinh phí sự nghiệp nguồn NSTW thực hiện từng </w:t>
            </w:r>
            <w:proofErr w:type="gramStart"/>
            <w:r w:rsidRPr="00212679">
              <w:rPr>
                <w:rFonts w:ascii="Times New Roman" w:hAnsi="Times New Roman"/>
                <w:strike/>
                <w:color w:val="000000"/>
                <w:sz w:val="24"/>
                <w:szCs w:val="24"/>
              </w:rPr>
              <w:t xml:space="preserve">CTMTQG </w:t>
            </w:r>
            <w:r w:rsidRPr="00212679">
              <w:rPr>
                <w:rFonts w:ascii="Times New Roman" w:hAnsi="Times New Roman"/>
                <w:color w:val="000000"/>
                <w:sz w:val="24"/>
                <w:szCs w:val="24"/>
              </w:rPr>
              <w:t> hằng</w:t>
            </w:r>
            <w:proofErr w:type="gramEnd"/>
            <w:r w:rsidRPr="00212679">
              <w:rPr>
                <w:rFonts w:ascii="Times New Roman" w:hAnsi="Times New Roman"/>
                <w:color w:val="000000"/>
                <w:sz w:val="24"/>
                <w:szCs w:val="24"/>
              </w:rPr>
              <w:t xml:space="preserve"> năm </w:t>
            </w:r>
            <w:r w:rsidRPr="00212679">
              <w:rPr>
                <w:rFonts w:ascii="Times New Roman" w:hAnsi="Times New Roman"/>
                <w:strike/>
                <w:color w:val="000000"/>
                <w:sz w:val="24"/>
                <w:szCs w:val="24"/>
              </w:rPr>
              <w:t>gửi Bộ Kế hoạch và Đầu tư tổng hợp</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trình cấp có thẩm quyền xem xét, quyết định</w:t>
            </w:r>
            <w:r w:rsidRPr="00212679">
              <w:rPr>
                <w:rFonts w:ascii="Times New Roman" w:hAnsi="Times New Roman"/>
                <w:color w:val="000000"/>
                <w:sz w:val="24"/>
                <w:szCs w:val="24"/>
              </w:rPr>
              <w:t xml:space="preserve">”. Vì theo quy định của Luật NSNN, Luật Đầu tư công, kinh phí sự nghiệp không thuộc phạm vi điều chỉnh của Luật Đầu tư công vì vậy không giao kế hoạch trung hạn 05 năm như đối với vốn đầu tư. Đồng thời, nhiệm vụ thẩm định kinh phí sự nghiệp thực hiện các chương trình thuộc trách nhiệm của các Chủ chương trình (Bộ NN&amp;PTNT, Bộ LĐ-TB&amp;XH, </w:t>
            </w:r>
            <w:r w:rsidR="00DC6AAC">
              <w:rPr>
                <w:rFonts w:ascii="Times New Roman" w:hAnsi="Times New Roman"/>
                <w:color w:val="000000"/>
                <w:sz w:val="24"/>
                <w:szCs w:val="24"/>
              </w:rPr>
              <w:t>UBDT</w:t>
            </w:r>
            <w:r w:rsidRPr="00212679">
              <w:rPr>
                <w:rFonts w:ascii="Times New Roman" w:hAnsi="Times New Roman"/>
                <w:color w:val="000000"/>
                <w:sz w:val="24"/>
                <w:szCs w:val="24"/>
              </w:rPr>
              <w:t>) tổng hợp gửi Bộ Tài chính để trình cấp có thẩm quyền xem xét, quyết định.</w:t>
            </w:r>
          </w:p>
        </w:tc>
        <w:tc>
          <w:tcPr>
            <w:tcW w:w="1796" w:type="dxa"/>
          </w:tcPr>
          <w:p w14:paraId="00F7635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lastRenderedPageBreak/>
              <w:t>Bộ Tài chính</w:t>
            </w:r>
          </w:p>
        </w:tc>
        <w:tc>
          <w:tcPr>
            <w:tcW w:w="5502" w:type="dxa"/>
          </w:tcPr>
          <w:p w14:paraId="4C0469A9" w14:textId="77777777" w:rsidR="00FB119F" w:rsidRDefault="00FB119F" w:rsidP="00FB119F">
            <w:pPr>
              <w:spacing w:before="120"/>
              <w:jc w:val="both"/>
              <w:rPr>
                <w:rFonts w:ascii="Times New Roman" w:hAnsi="Times New Roman"/>
                <w:sz w:val="24"/>
                <w:szCs w:val="24"/>
              </w:rPr>
            </w:pPr>
          </w:p>
          <w:p w14:paraId="0CB4A458" w14:textId="77777777" w:rsidR="003C0905" w:rsidRDefault="00416FE1" w:rsidP="00FB119F">
            <w:pPr>
              <w:jc w:val="both"/>
              <w:rPr>
                <w:rFonts w:ascii="Times New Roman" w:hAnsi="Times New Roman"/>
                <w:sz w:val="24"/>
                <w:szCs w:val="24"/>
              </w:rPr>
            </w:pPr>
            <w:r w:rsidRPr="00212679">
              <w:rPr>
                <w:rFonts w:ascii="Times New Roman" w:hAnsi="Times New Roman"/>
                <w:sz w:val="24"/>
                <w:szCs w:val="24"/>
              </w:rPr>
              <w:t>(2</w:t>
            </w:r>
            <w:r w:rsidR="00583D17">
              <w:rPr>
                <w:rFonts w:ascii="Times New Roman" w:hAnsi="Times New Roman"/>
                <w:sz w:val="24"/>
                <w:szCs w:val="24"/>
              </w:rPr>
              <w:t>.1</w:t>
            </w:r>
            <w:r w:rsidRPr="00212679">
              <w:rPr>
                <w:rFonts w:ascii="Times New Roman" w:hAnsi="Times New Roman"/>
                <w:sz w:val="24"/>
                <w:szCs w:val="24"/>
              </w:rPr>
              <w:t>) Rà soát, nghiên cứu tiếp thu bổ sung, chỉnh sửa Điều 3</w:t>
            </w:r>
            <w:r w:rsidR="00583D17">
              <w:rPr>
                <w:rFonts w:ascii="Times New Roman" w:hAnsi="Times New Roman"/>
                <w:sz w:val="24"/>
                <w:szCs w:val="24"/>
              </w:rPr>
              <w:t>5</w:t>
            </w:r>
            <w:r w:rsidRPr="00212679">
              <w:rPr>
                <w:rFonts w:ascii="Times New Roman" w:hAnsi="Times New Roman"/>
                <w:sz w:val="24"/>
                <w:szCs w:val="24"/>
              </w:rPr>
              <w:t xml:space="preserve"> dự thảo Nghị định.</w:t>
            </w:r>
          </w:p>
          <w:p w14:paraId="09117C9E" w14:textId="77777777" w:rsidR="00583D17" w:rsidRDefault="00583D17" w:rsidP="00FB119F">
            <w:pPr>
              <w:jc w:val="both"/>
              <w:rPr>
                <w:rFonts w:ascii="Times New Roman" w:hAnsi="Times New Roman"/>
                <w:sz w:val="24"/>
                <w:szCs w:val="24"/>
              </w:rPr>
            </w:pPr>
          </w:p>
          <w:p w14:paraId="6AC309D6" w14:textId="77777777" w:rsidR="00583D17" w:rsidRDefault="00583D17" w:rsidP="00FB119F">
            <w:pPr>
              <w:jc w:val="both"/>
              <w:rPr>
                <w:rFonts w:ascii="Times New Roman" w:hAnsi="Times New Roman"/>
                <w:sz w:val="24"/>
                <w:szCs w:val="24"/>
              </w:rPr>
            </w:pPr>
          </w:p>
          <w:p w14:paraId="575D3EF7" w14:textId="77777777" w:rsidR="00583D17" w:rsidRDefault="00583D17" w:rsidP="00FB119F">
            <w:pPr>
              <w:jc w:val="both"/>
              <w:rPr>
                <w:rFonts w:ascii="Times New Roman" w:hAnsi="Times New Roman"/>
                <w:sz w:val="24"/>
                <w:szCs w:val="24"/>
              </w:rPr>
            </w:pPr>
          </w:p>
          <w:p w14:paraId="2F457CF9" w14:textId="77777777" w:rsidR="00583D17" w:rsidRDefault="00583D17" w:rsidP="00FB119F">
            <w:pPr>
              <w:jc w:val="both"/>
              <w:rPr>
                <w:rFonts w:ascii="Times New Roman" w:hAnsi="Times New Roman"/>
                <w:sz w:val="24"/>
                <w:szCs w:val="24"/>
              </w:rPr>
            </w:pPr>
          </w:p>
          <w:p w14:paraId="17D81DDF" w14:textId="77777777" w:rsidR="00583D17" w:rsidRDefault="00583D17" w:rsidP="00FB119F">
            <w:pPr>
              <w:jc w:val="both"/>
              <w:rPr>
                <w:rFonts w:ascii="Times New Roman" w:hAnsi="Times New Roman"/>
                <w:sz w:val="24"/>
                <w:szCs w:val="24"/>
              </w:rPr>
            </w:pPr>
          </w:p>
          <w:p w14:paraId="58FEBD71" w14:textId="77777777" w:rsidR="00583D17" w:rsidRDefault="00583D17" w:rsidP="00FB119F">
            <w:pPr>
              <w:jc w:val="both"/>
              <w:rPr>
                <w:rFonts w:ascii="Times New Roman" w:hAnsi="Times New Roman"/>
                <w:sz w:val="24"/>
                <w:szCs w:val="24"/>
              </w:rPr>
            </w:pPr>
          </w:p>
          <w:p w14:paraId="3FB67231" w14:textId="77777777" w:rsidR="00583D17" w:rsidRDefault="00583D17" w:rsidP="00FB119F">
            <w:pPr>
              <w:jc w:val="both"/>
              <w:rPr>
                <w:rFonts w:ascii="Times New Roman" w:hAnsi="Times New Roman"/>
                <w:sz w:val="24"/>
                <w:szCs w:val="24"/>
              </w:rPr>
            </w:pPr>
          </w:p>
          <w:p w14:paraId="554788FB" w14:textId="77777777" w:rsidR="00583D17" w:rsidRDefault="00583D17" w:rsidP="00FB119F">
            <w:pPr>
              <w:jc w:val="both"/>
              <w:rPr>
                <w:rFonts w:ascii="Times New Roman" w:hAnsi="Times New Roman"/>
                <w:sz w:val="24"/>
                <w:szCs w:val="24"/>
              </w:rPr>
            </w:pPr>
          </w:p>
          <w:p w14:paraId="345EF474" w14:textId="77777777" w:rsidR="00583D17" w:rsidRDefault="00583D17" w:rsidP="00FB119F">
            <w:pPr>
              <w:jc w:val="both"/>
              <w:rPr>
                <w:rFonts w:ascii="Times New Roman" w:hAnsi="Times New Roman"/>
                <w:sz w:val="24"/>
                <w:szCs w:val="24"/>
              </w:rPr>
            </w:pPr>
          </w:p>
          <w:p w14:paraId="386A43AF" w14:textId="77777777" w:rsidR="00583D17" w:rsidRDefault="00583D17" w:rsidP="00DC6AAC">
            <w:pPr>
              <w:jc w:val="both"/>
              <w:rPr>
                <w:rFonts w:ascii="Times New Roman" w:hAnsi="Times New Roman"/>
                <w:color w:val="000000" w:themeColor="text1"/>
                <w:sz w:val="24"/>
                <w:szCs w:val="24"/>
              </w:rPr>
            </w:pPr>
            <w:r>
              <w:rPr>
                <w:rFonts w:ascii="Times New Roman" w:hAnsi="Times New Roman"/>
                <w:sz w:val="24"/>
                <w:szCs w:val="24"/>
              </w:rPr>
              <w:t xml:space="preserve">(2.2) Bộ TC thực hiện việc thẩm định kinh phí sự nghiệp theo quy định tại </w:t>
            </w:r>
            <w:r>
              <w:rPr>
                <w:rFonts w:ascii="Times New Roman" w:hAnsi="Times New Roman"/>
                <w:color w:val="000000" w:themeColor="text1"/>
                <w:sz w:val="24"/>
                <w:szCs w:val="24"/>
              </w:rPr>
              <w:t>Điểm đ khoản 2 Điều 28 Nghị định số 163/2016/NĐ-CP ngày 21/12/2016 của Chính phủ quy định chi tiết một số điều thi hành Luật Ngân sách nhà nước.</w:t>
            </w:r>
          </w:p>
          <w:p w14:paraId="39D4D5DD" w14:textId="5E42B678" w:rsidR="00583D17" w:rsidRDefault="00583D17" w:rsidP="002E328A">
            <w:pPr>
              <w:spacing w:before="120" w:after="120"/>
              <w:jc w:val="both"/>
              <w:rPr>
                <w:rFonts w:ascii="Times New Roman" w:hAnsi="Times New Roman"/>
                <w:sz w:val="24"/>
                <w:szCs w:val="24"/>
              </w:rPr>
            </w:pPr>
          </w:p>
          <w:p w14:paraId="2DAA4D22" w14:textId="0D0ED2AB" w:rsidR="00583D17" w:rsidRPr="00212679" w:rsidRDefault="00583D17" w:rsidP="002E328A">
            <w:pPr>
              <w:spacing w:before="120" w:after="120"/>
              <w:jc w:val="both"/>
              <w:rPr>
                <w:rFonts w:ascii="Times New Roman" w:hAnsi="Times New Roman"/>
                <w:sz w:val="24"/>
                <w:szCs w:val="24"/>
              </w:rPr>
            </w:pPr>
          </w:p>
        </w:tc>
      </w:tr>
      <w:tr w:rsidR="003C0905" w:rsidRPr="00212679" w14:paraId="43BCF584" w14:textId="77777777">
        <w:tc>
          <w:tcPr>
            <w:tcW w:w="727" w:type="dxa"/>
          </w:tcPr>
          <w:p w14:paraId="1E8E281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(3)</w:t>
            </w:r>
          </w:p>
        </w:tc>
        <w:tc>
          <w:tcPr>
            <w:tcW w:w="6051" w:type="dxa"/>
          </w:tcPr>
          <w:p w14:paraId="4EA4EDAB"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bổ sung trách nhiệm của Bộ Tài chính hướng dẫn việc quản lý, sử dụng và thanh toán, quyết toán nguồn ngân sách nhà nước hỗ trợ thực hiện các nội dung, hoạt động, dự án đầu tư theo quyết định đầu tư của cấp có thẩm quyền và theo quy định tại Nghị định này; không chỉ nguồn NSTW.</w:t>
            </w:r>
          </w:p>
        </w:tc>
        <w:tc>
          <w:tcPr>
            <w:tcW w:w="1796" w:type="dxa"/>
          </w:tcPr>
          <w:p w14:paraId="283EA7DE"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Vĩnh Phúc</w:t>
            </w:r>
          </w:p>
        </w:tc>
        <w:tc>
          <w:tcPr>
            <w:tcW w:w="5502" w:type="dxa"/>
          </w:tcPr>
          <w:p w14:paraId="06BAB4F6" w14:textId="3E791269"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Rà soát, nghiên cứu tiếp thu bổ sung nội dung quy định tại Điều 3</w:t>
            </w:r>
            <w:r w:rsidR="00F2587C">
              <w:rPr>
                <w:rFonts w:ascii="Times New Roman" w:hAnsi="Times New Roman"/>
                <w:sz w:val="24"/>
                <w:szCs w:val="24"/>
              </w:rPr>
              <w:t>5</w:t>
            </w:r>
            <w:r w:rsidRPr="00212679">
              <w:rPr>
                <w:rFonts w:ascii="Times New Roman" w:hAnsi="Times New Roman"/>
                <w:sz w:val="24"/>
                <w:szCs w:val="24"/>
              </w:rPr>
              <w:t xml:space="preserve"> dự thảo Nghị định.</w:t>
            </w:r>
            <w:r w:rsidR="00F2587C">
              <w:rPr>
                <w:rFonts w:ascii="Times New Roman" w:hAnsi="Times New Roman"/>
                <w:sz w:val="24"/>
                <w:szCs w:val="24"/>
              </w:rPr>
              <w:t xml:space="preserve"> Riêng việc thanh quyết toán dự án đầu tư thực hiện theo quy định tại Nghị định 99/2021/NĐ-CP.</w:t>
            </w:r>
          </w:p>
        </w:tc>
      </w:tr>
      <w:tr w:rsidR="003C0905" w:rsidRPr="00212679" w14:paraId="782932CD" w14:textId="77777777">
        <w:tc>
          <w:tcPr>
            <w:tcW w:w="727" w:type="dxa"/>
          </w:tcPr>
          <w:p w14:paraId="4323B2F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w:t>
            </w:r>
          </w:p>
        </w:tc>
        <w:tc>
          <w:tcPr>
            <w:tcW w:w="6051" w:type="dxa"/>
          </w:tcPr>
          <w:p w14:paraId="4B95FB7C" w14:textId="2BC0946A" w:rsidR="003C0905" w:rsidRPr="00212679" w:rsidRDefault="00416FE1" w:rsidP="00DC6AA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35, đề nghị bổ sung trách nhiệm của Bộ Tài chính: “Có trách nhiệm ban hành văn bản hướng dẫn các địa phương thực hiện việc quyết toán các công trình thuộc Chương trình mục tiêu quốc gia, đặc biệt là các công trình thực hiện áp dụng cơ chế đặc thù trong </w:t>
            </w:r>
            <w:r w:rsidR="00DC6AAC">
              <w:rPr>
                <w:rFonts w:ascii="Times New Roman" w:hAnsi="Times New Roman"/>
                <w:color w:val="000000"/>
                <w:sz w:val="24"/>
                <w:szCs w:val="24"/>
              </w:rPr>
              <w:t>CTMTQG</w:t>
            </w:r>
            <w:r w:rsidRPr="00212679">
              <w:rPr>
                <w:rFonts w:ascii="Times New Roman" w:hAnsi="Times New Roman"/>
                <w:color w:val="000000"/>
                <w:sz w:val="24"/>
                <w:szCs w:val="24"/>
              </w:rPr>
              <w:t>.</w:t>
            </w:r>
          </w:p>
        </w:tc>
        <w:tc>
          <w:tcPr>
            <w:tcW w:w="1796" w:type="dxa"/>
          </w:tcPr>
          <w:p w14:paraId="53DD95A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Quảng Bình</w:t>
            </w:r>
          </w:p>
          <w:p w14:paraId="76C2AD5C"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25819B22" w14:textId="2DF027EF"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 </w:t>
            </w:r>
            <w:r w:rsidR="00F2587C">
              <w:rPr>
                <w:rFonts w:ascii="Times New Roman" w:hAnsi="Times New Roman"/>
                <w:sz w:val="24"/>
                <w:szCs w:val="24"/>
              </w:rPr>
              <w:t>Việc thanh quyết toán dự án đầu tư thực hiện theo quy định tại Nghị định 99/2021/NĐ-CP.</w:t>
            </w:r>
          </w:p>
        </w:tc>
      </w:tr>
      <w:tr w:rsidR="003C0905" w:rsidRPr="00212679" w14:paraId="14FBA6FD" w14:textId="77777777">
        <w:tc>
          <w:tcPr>
            <w:tcW w:w="727" w:type="dxa"/>
          </w:tcPr>
          <w:p w14:paraId="5F8EDF4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w:t>
            </w:r>
          </w:p>
        </w:tc>
        <w:tc>
          <w:tcPr>
            <w:tcW w:w="6051" w:type="dxa"/>
          </w:tcPr>
          <w:p w14:paraId="07197E7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trách nhiệm về hướng dẫn thủ tục, hồ sơ thanh quyết toán, quản lý, sử dụng kinh phí sự nghiệp thực hiện dự án hỗ trợ phát triển sản xuất liên kết theo chuỗi giá trị trong các chương trình mục tiêu quốc gia theo hướng tháo gỡ các khó khăn, vướng mắc trong thực hiện các quy định của Nghị định số 98/2018/NĐ-CP ngày 05/7/2018 của </w:t>
            </w:r>
            <w:r w:rsidRPr="00212679">
              <w:rPr>
                <w:rFonts w:ascii="Times New Roman" w:hAnsi="Times New Roman"/>
                <w:color w:val="000000"/>
                <w:sz w:val="24"/>
                <w:szCs w:val="24"/>
              </w:rPr>
              <w:lastRenderedPageBreak/>
              <w:t>Chính phủ đối với thủ tục đấu thầu, thủ tục thanh quyết toán của các dự án 110 trợ phát triển sản xuất liên kết theo chuỗi giá trị.</w:t>
            </w:r>
          </w:p>
        </w:tc>
        <w:tc>
          <w:tcPr>
            <w:tcW w:w="1796" w:type="dxa"/>
          </w:tcPr>
          <w:p w14:paraId="7816625D"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Đắk Lắk</w:t>
            </w:r>
          </w:p>
          <w:p w14:paraId="0DC88BA4"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61A1BDCF" w14:textId="332586A8"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 Nội dung quy định tại Điều 25 và Điều 3</w:t>
            </w:r>
            <w:r w:rsidR="00F2587C">
              <w:rPr>
                <w:rFonts w:ascii="Times New Roman" w:hAnsi="Times New Roman"/>
                <w:sz w:val="24"/>
                <w:szCs w:val="24"/>
              </w:rPr>
              <w:t>5</w:t>
            </w:r>
            <w:r w:rsidRPr="00212679">
              <w:rPr>
                <w:rFonts w:ascii="Times New Roman" w:hAnsi="Times New Roman"/>
                <w:sz w:val="24"/>
                <w:szCs w:val="24"/>
              </w:rPr>
              <w:t xml:space="preserve"> dự thảo Nghị định đã bao hàm kiến nghị của địa phương.</w:t>
            </w:r>
          </w:p>
        </w:tc>
      </w:tr>
      <w:tr w:rsidR="003C0905" w:rsidRPr="00212679" w14:paraId="1D25D842" w14:textId="77777777">
        <w:tc>
          <w:tcPr>
            <w:tcW w:w="727" w:type="dxa"/>
            <w:shd w:val="clear" w:color="auto" w:fill="F4B083"/>
          </w:tcPr>
          <w:p w14:paraId="1541E3E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3</w:t>
            </w:r>
          </w:p>
        </w:tc>
        <w:tc>
          <w:tcPr>
            <w:tcW w:w="13349" w:type="dxa"/>
            <w:gridSpan w:val="3"/>
            <w:shd w:val="clear" w:color="auto" w:fill="F4B083"/>
          </w:tcPr>
          <w:p w14:paraId="1BD09392"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nhiệm của Chủ chương trình </w:t>
            </w:r>
          </w:p>
          <w:p w14:paraId="2BBA178A" w14:textId="77777777" w:rsidR="003C0905" w:rsidRPr="00212679" w:rsidRDefault="00416FE1" w:rsidP="00FB119F">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36 dự thảo Nghị định)</w:t>
            </w:r>
          </w:p>
        </w:tc>
      </w:tr>
      <w:tr w:rsidR="003C0905" w:rsidRPr="00212679" w14:paraId="393C91E7" w14:textId="77777777">
        <w:tc>
          <w:tcPr>
            <w:tcW w:w="727" w:type="dxa"/>
          </w:tcPr>
          <w:p w14:paraId="4FE62E9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4C97710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quy định: </w:t>
            </w:r>
            <w:r w:rsidRPr="00212679">
              <w:rPr>
                <w:rFonts w:ascii="Times New Roman" w:hAnsi="Times New Roman"/>
                <w:i/>
                <w:color w:val="000000"/>
                <w:sz w:val="24"/>
                <w:szCs w:val="24"/>
              </w:rPr>
              <w:t xml:space="preserve">“Lập Đề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hệ thống Văn phòng Điều phối chương trình mục tiêu quốc gia các cấp gửi Bộ Nội vụ thẩm định, trình Thủ tướng Chính phủ quyết định”.</w:t>
            </w:r>
          </w:p>
        </w:tc>
        <w:tc>
          <w:tcPr>
            <w:tcW w:w="1796" w:type="dxa"/>
          </w:tcPr>
          <w:p w14:paraId="68D76577"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2A5C7D3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 Giao nhiệm vụ nghiên cứu, lập đề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thuộc nhiệm vụ điều hành của Chính phủ, Thủ tướng Chính phủ. </w:t>
            </w:r>
          </w:p>
        </w:tc>
      </w:tr>
      <w:tr w:rsidR="003C0905" w:rsidRPr="00212679" w14:paraId="4EFB5FF8" w14:textId="77777777">
        <w:tc>
          <w:tcPr>
            <w:tcW w:w="727" w:type="dxa"/>
          </w:tcPr>
          <w:p w14:paraId="63B62C7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5ED50AD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trách nhiệm của Bộ Nông nghiệp và Phát triển nông thôn trong triển khai các hoạt động hỗ trợ phát triển sản xuất thuộc Chương trình mục tiêu quốc gia. Vì để thực hiện hỗ trợ sản xuất theo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cần có cơ quan hướng dẫn về định mức kinh tế - kỹ thuật, thông tin về quy trình sản xuất.</w:t>
            </w:r>
          </w:p>
        </w:tc>
        <w:tc>
          <w:tcPr>
            <w:tcW w:w="1796" w:type="dxa"/>
          </w:tcPr>
          <w:p w14:paraId="2E0D3DEF"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Sơn La</w:t>
            </w:r>
          </w:p>
          <w:p w14:paraId="4D0DC846"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24C9061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Rà soát.</w:t>
            </w:r>
          </w:p>
        </w:tc>
      </w:tr>
      <w:tr w:rsidR="003C0905" w:rsidRPr="00212679" w14:paraId="4345E112" w14:textId="77777777">
        <w:tc>
          <w:tcPr>
            <w:tcW w:w="727" w:type="dxa"/>
          </w:tcPr>
          <w:p w14:paraId="1C9D8F1A"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6387A26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1 Điều 36, đề nghị xem xét bỏ cụm từ </w:t>
            </w:r>
            <w:r w:rsidRPr="00212679">
              <w:rPr>
                <w:rFonts w:ascii="Times New Roman" w:hAnsi="Times New Roman"/>
                <w:i/>
                <w:color w:val="000000"/>
                <w:sz w:val="24"/>
                <w:szCs w:val="24"/>
              </w:rPr>
              <w:t>“Trình thủ tướng Chính phủ ban hành nguyên tắc,...., tỷ lệ đổi ủng từ ngân sách địa phương tham gia thực hiện các chương trình mục tiêu quốc gia”.</w:t>
            </w:r>
            <w:r w:rsidRPr="00212679">
              <w:rPr>
                <w:rFonts w:ascii="Times New Roman" w:hAnsi="Times New Roman"/>
                <w:color w:val="000000"/>
                <w:sz w:val="24"/>
                <w:szCs w:val="24"/>
              </w:rPr>
              <w:t xml:space="preserve"> Lý do: Tỷ lệ đối ứng từ ngân sách địa phương đã quy định tại điểm b khoản 1 Điều 9 của Dự thảo.</w:t>
            </w:r>
          </w:p>
        </w:tc>
        <w:tc>
          <w:tcPr>
            <w:tcW w:w="1796" w:type="dxa"/>
          </w:tcPr>
          <w:p w14:paraId="656E079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Nghệ An, Kon Tum</w:t>
            </w:r>
          </w:p>
          <w:p w14:paraId="4926BC5F"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6E155409" w14:textId="4290FB26"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Điều chỉnh thành nhiệm vụ của chủ chương trình để đảm bảo tính đặc thù theo từng CT</w:t>
            </w:r>
            <w:r w:rsidR="0007681B">
              <w:rPr>
                <w:rFonts w:ascii="Times New Roman" w:hAnsi="Times New Roman"/>
                <w:sz w:val="24"/>
                <w:szCs w:val="24"/>
              </w:rPr>
              <w:t>MT</w:t>
            </w:r>
            <w:r w:rsidRPr="00212679">
              <w:rPr>
                <w:rFonts w:ascii="Times New Roman" w:hAnsi="Times New Roman"/>
                <w:sz w:val="24"/>
                <w:szCs w:val="24"/>
              </w:rPr>
              <w:t>QT.</w:t>
            </w:r>
          </w:p>
        </w:tc>
      </w:tr>
      <w:tr w:rsidR="003C0905" w:rsidRPr="00212679" w14:paraId="605DA387" w14:textId="77777777">
        <w:tc>
          <w:tcPr>
            <w:tcW w:w="727" w:type="dxa"/>
          </w:tcPr>
          <w:p w14:paraId="6AD8367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w:t>
            </w:r>
          </w:p>
        </w:tc>
        <w:tc>
          <w:tcPr>
            <w:tcW w:w="6051" w:type="dxa"/>
          </w:tcPr>
          <w:p w14:paraId="03AF808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36, đề nghị Cơ quan soạn thảo bổ sung quy định về thời gian ban hành văn bản hướng dẫn của các cơ quan chủ chương trình vào Điều 36 của Dự thảo. </w:t>
            </w:r>
          </w:p>
        </w:tc>
        <w:tc>
          <w:tcPr>
            <w:tcW w:w="1796" w:type="dxa"/>
          </w:tcPr>
          <w:p w14:paraId="7EE18ABC"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2D943F24"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2B4710D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 Thời hạn ban hành các văn bản hướng dẫn phụ thuộc vào thời điểm phê duyệt đầu tư, phê duyệt nguyên tắc, tiêu chí, định mức phân bổ vốn CTMTQG. Luật Đầu tư công không quy định thời hạn thực hiện những nội dung này nên không xác định được thời hạn cụ thể theo đề xuất của địa phương.</w:t>
            </w:r>
          </w:p>
        </w:tc>
      </w:tr>
      <w:tr w:rsidR="003C0905" w:rsidRPr="00212679" w14:paraId="68C558E4" w14:textId="77777777">
        <w:tc>
          <w:tcPr>
            <w:tcW w:w="727" w:type="dxa"/>
            <w:shd w:val="clear" w:color="auto" w:fill="F4B083"/>
          </w:tcPr>
          <w:p w14:paraId="03575E52"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4</w:t>
            </w:r>
          </w:p>
        </w:tc>
        <w:tc>
          <w:tcPr>
            <w:tcW w:w="13349" w:type="dxa"/>
            <w:gridSpan w:val="3"/>
            <w:shd w:val="clear" w:color="auto" w:fill="F4B083"/>
          </w:tcPr>
          <w:p w14:paraId="49CA0EF5"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nhiệm của Chủ dự án thành phần </w:t>
            </w:r>
          </w:p>
          <w:p w14:paraId="67ACBC6C" w14:textId="77777777" w:rsidR="003C0905" w:rsidRPr="00212679" w:rsidRDefault="00416FE1" w:rsidP="00FB119F">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37 dự thảo Nghị định)</w:t>
            </w:r>
          </w:p>
        </w:tc>
      </w:tr>
      <w:tr w:rsidR="003C0905" w:rsidRPr="00212679" w14:paraId="18390EFB" w14:textId="77777777">
        <w:tc>
          <w:tcPr>
            <w:tcW w:w="727" w:type="dxa"/>
          </w:tcPr>
          <w:p w14:paraId="75F024FA"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lastRenderedPageBreak/>
              <w:t>(1)</w:t>
            </w:r>
          </w:p>
        </w:tc>
        <w:tc>
          <w:tcPr>
            <w:tcW w:w="6051" w:type="dxa"/>
          </w:tcPr>
          <w:p w14:paraId="18C77838"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4 Điều 37, bổ sung “Thực hiện giám sát đầu tư dự án thành phần theo quy định tại khoản 2 Điều 29 và Điều 31; thực hiện các báo cáo giám sát đầu tư, đánh giá chương trình mục tiêu quốc gia theo quy định tại điểm b khoản 2 và điểm c khoản 3 Điều 32.</w:t>
            </w:r>
            <w:r w:rsidRPr="00212679">
              <w:rPr>
                <w:rFonts w:ascii="Times New Roman" w:hAnsi="Times New Roman"/>
                <w:b/>
                <w:color w:val="000000"/>
                <w:sz w:val="24"/>
                <w:szCs w:val="24"/>
              </w:rPr>
              <w:t xml:space="preserve"> Trong quá trình triển khai, phát hiện những vấn đề bất cập, cần kiến nghị đề xuất để điều chỉnh phù hợp cho giai đoạn tiếp theo”.</w:t>
            </w:r>
          </w:p>
        </w:tc>
        <w:tc>
          <w:tcPr>
            <w:tcW w:w="1796" w:type="dxa"/>
          </w:tcPr>
          <w:p w14:paraId="375BB75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Trung ương Hội LHPNVN</w:t>
            </w:r>
          </w:p>
          <w:p w14:paraId="54945007"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58CEFFD2" w14:textId="72E397D9"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(1) Nội dung kiến nghị bổ sung thêm là nội dung phải thực hiện theo quy định tại Điều </w:t>
            </w:r>
            <w:r w:rsidR="004F0180">
              <w:rPr>
                <w:rFonts w:ascii="Times New Roman" w:hAnsi="Times New Roman"/>
                <w:sz w:val="24"/>
                <w:szCs w:val="24"/>
              </w:rPr>
              <w:t>30</w:t>
            </w:r>
            <w:r w:rsidRPr="00212679">
              <w:rPr>
                <w:rFonts w:ascii="Times New Roman" w:hAnsi="Times New Roman"/>
                <w:sz w:val="24"/>
                <w:szCs w:val="24"/>
              </w:rPr>
              <w:t xml:space="preserve"> dự thảo Nghị định. </w:t>
            </w:r>
          </w:p>
        </w:tc>
      </w:tr>
      <w:tr w:rsidR="003C0905" w:rsidRPr="00212679" w14:paraId="55A9BDC1" w14:textId="77777777">
        <w:tc>
          <w:tcPr>
            <w:tcW w:w="727" w:type="dxa"/>
          </w:tcPr>
          <w:p w14:paraId="6000780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w:t>
            </w:r>
          </w:p>
        </w:tc>
        <w:tc>
          <w:tcPr>
            <w:tcW w:w="6051" w:type="dxa"/>
          </w:tcPr>
          <w:p w14:paraId="0D0A151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37, đề nghị Cơ quan soạn thảo bổ sung quy định về thời gian ban hành văn bản hướng dẫn của các cơ quan chủ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Điều 37 của Dự thảo.</w:t>
            </w:r>
          </w:p>
        </w:tc>
        <w:tc>
          <w:tcPr>
            <w:tcW w:w="1796" w:type="dxa"/>
          </w:tcPr>
          <w:p w14:paraId="56D6E333"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0CD6F3F2"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2D594B4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Thời hạn ban hành các văn bản hướng dẫn phụ thuộc vào thời điểm phê duyệt đầu tư, phê duyệt nguyên tắc, tiêu chí, định mức phân bổ vốn CTMTQG. Luật Đầu tư công không quy định thời hạn thực hiện những nội dung này nên không xác định được thời hạn cụ thể theo đề xuất của địa phương.</w:t>
            </w:r>
          </w:p>
        </w:tc>
      </w:tr>
      <w:tr w:rsidR="003C0905" w:rsidRPr="00212679" w14:paraId="53791B7D" w14:textId="77777777">
        <w:tc>
          <w:tcPr>
            <w:tcW w:w="727" w:type="dxa"/>
            <w:shd w:val="clear" w:color="auto" w:fill="F4B083"/>
          </w:tcPr>
          <w:p w14:paraId="6BE1829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5</w:t>
            </w:r>
          </w:p>
        </w:tc>
        <w:tc>
          <w:tcPr>
            <w:tcW w:w="13349" w:type="dxa"/>
            <w:gridSpan w:val="3"/>
            <w:shd w:val="clear" w:color="auto" w:fill="F4B083"/>
          </w:tcPr>
          <w:p w14:paraId="455B766E"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nhiệm của Bộ Xây dựng </w:t>
            </w:r>
          </w:p>
          <w:p w14:paraId="60DB2DCE" w14:textId="77777777" w:rsidR="003C0905" w:rsidRPr="00212679" w:rsidRDefault="00416FE1" w:rsidP="00FB119F">
            <w:pPr>
              <w:spacing w:after="120"/>
              <w:jc w:val="both"/>
              <w:rPr>
                <w:rFonts w:ascii="Times New Roman" w:hAnsi="Times New Roman"/>
                <w:b/>
                <w:i/>
                <w:sz w:val="24"/>
                <w:szCs w:val="24"/>
              </w:rPr>
            </w:pPr>
            <w:r w:rsidRPr="00212679">
              <w:rPr>
                <w:rFonts w:ascii="Times New Roman" w:hAnsi="Times New Roman"/>
                <w:b/>
                <w:i/>
                <w:color w:val="000000"/>
                <w:sz w:val="24"/>
                <w:szCs w:val="24"/>
              </w:rPr>
              <w:t>(tại Điều 38 dự thảo Nghị định)</w:t>
            </w:r>
          </w:p>
        </w:tc>
      </w:tr>
      <w:tr w:rsidR="003C0905" w:rsidRPr="00212679" w14:paraId="0A569B10" w14:textId="77777777">
        <w:tc>
          <w:tcPr>
            <w:tcW w:w="727" w:type="dxa"/>
          </w:tcPr>
          <w:p w14:paraId="68207A9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410B566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Tại Điều 38, đề nghị quy định rõ thời hạn ban hành thiết kế mẫu, thiết kế điển hình.</w:t>
            </w:r>
          </w:p>
        </w:tc>
        <w:tc>
          <w:tcPr>
            <w:tcW w:w="1796" w:type="dxa"/>
          </w:tcPr>
          <w:p w14:paraId="6AFDC68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Kiểm toán nhà nước</w:t>
            </w:r>
          </w:p>
        </w:tc>
        <w:tc>
          <w:tcPr>
            <w:tcW w:w="5502" w:type="dxa"/>
          </w:tcPr>
          <w:p w14:paraId="24B68D4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Trách nhiệm quy định về ban hành thiết kế mẫu, thiết kế điển hình do cấp tỉnh quyết định.</w:t>
            </w:r>
          </w:p>
        </w:tc>
      </w:tr>
      <w:tr w:rsidR="003C0905" w:rsidRPr="00212679" w14:paraId="2F04453A" w14:textId="77777777">
        <w:tc>
          <w:tcPr>
            <w:tcW w:w="727" w:type="dxa"/>
          </w:tcPr>
          <w:p w14:paraId="3787661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w:t>
            </w:r>
          </w:p>
        </w:tc>
        <w:tc>
          <w:tcPr>
            <w:tcW w:w="6051" w:type="dxa"/>
          </w:tcPr>
          <w:p w14:paraId="6065544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38 của dự thảo Nghị định, đề nghị bổ sung nội dung: “Giao Bộ Xây dựng có trách nhiệm phối hợp với cơ quan chủ chương trình trong việc thực hiện hỗ trợ về nhà ở cho các hộ nghèo và hộ cận nghèo”.</w:t>
            </w:r>
          </w:p>
        </w:tc>
        <w:tc>
          <w:tcPr>
            <w:tcW w:w="1796" w:type="dxa"/>
          </w:tcPr>
          <w:p w14:paraId="2A60122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Bộ Xây dựng</w:t>
            </w:r>
          </w:p>
          <w:p w14:paraId="42A4FF2A"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EDDD369" w14:textId="6FA25905"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Nội dung đề xuất thuộc hoạt động của CTMTQG</w:t>
            </w:r>
            <w:r w:rsidR="004F0180">
              <w:rPr>
                <w:rFonts w:ascii="Times New Roman" w:hAnsi="Times New Roman"/>
                <w:sz w:val="24"/>
                <w:szCs w:val="24"/>
              </w:rPr>
              <w:t xml:space="preserve"> được thực hiện theo Quyết định đầu tư CTMTQG</w:t>
            </w:r>
            <w:r w:rsidR="00C513D4">
              <w:rPr>
                <w:rFonts w:ascii="Times New Roman" w:hAnsi="Times New Roman"/>
                <w:sz w:val="24"/>
                <w:szCs w:val="24"/>
              </w:rPr>
              <w:t xml:space="preserve"> giảm nghèo bền vững giai đoạn 2021-2025</w:t>
            </w:r>
            <w:r w:rsidRPr="00212679">
              <w:rPr>
                <w:rFonts w:ascii="Times New Roman" w:hAnsi="Times New Roman"/>
                <w:sz w:val="24"/>
                <w:szCs w:val="24"/>
              </w:rPr>
              <w:t>.</w:t>
            </w:r>
          </w:p>
        </w:tc>
      </w:tr>
      <w:tr w:rsidR="003C0905" w:rsidRPr="00212679" w14:paraId="16A04DD9" w14:textId="77777777">
        <w:tc>
          <w:tcPr>
            <w:tcW w:w="727" w:type="dxa"/>
          </w:tcPr>
          <w:p w14:paraId="51E092F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2F73FAB5"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38, đề nghị bổ sung trách nhiệm của Bộ Xây dựng “Có trách nhiệm ban hành hướng dẫn các quy định về quản lý chất lượng công trình thuộc chương trình mục tiêu quốc gia, quy trình lập hồ sơ công trình đối với các công trình thuộc chương trình mục tiêu quốc gia đặc biệt là các công trình thực hiện áp dụng cơ chế đặc thù trong chương trình </w:t>
            </w:r>
            <w:r w:rsidRPr="00212679">
              <w:rPr>
                <w:rFonts w:ascii="Times New Roman" w:hAnsi="Times New Roman"/>
                <w:color w:val="000000"/>
                <w:sz w:val="24"/>
                <w:szCs w:val="24"/>
              </w:rPr>
              <w:lastRenderedPageBreak/>
              <w:t>mục tiêu quốc gia”.</w:t>
            </w:r>
          </w:p>
        </w:tc>
        <w:tc>
          <w:tcPr>
            <w:tcW w:w="1796" w:type="dxa"/>
          </w:tcPr>
          <w:p w14:paraId="0F65C2D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Quảng Bình</w:t>
            </w:r>
          </w:p>
          <w:p w14:paraId="4DF00705"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0C4A3A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Rà soát, nghiên cứu tiếp thu.</w:t>
            </w:r>
          </w:p>
        </w:tc>
      </w:tr>
      <w:tr w:rsidR="003C0905" w:rsidRPr="00212679" w14:paraId="09C88A46" w14:textId="77777777">
        <w:tc>
          <w:tcPr>
            <w:tcW w:w="727" w:type="dxa"/>
          </w:tcPr>
          <w:p w14:paraId="1ED73F9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(4)</w:t>
            </w:r>
          </w:p>
        </w:tc>
        <w:tc>
          <w:tcPr>
            <w:tcW w:w="6051" w:type="dxa"/>
          </w:tcPr>
          <w:p w14:paraId="42B07CA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 xml:space="preserve">Tại Điều 38, đề nghị bổ sungtrách nhiệm của Bộ Xây dựng về: </w:t>
            </w:r>
            <w:r w:rsidRPr="00212679">
              <w:rPr>
                <w:rFonts w:ascii="Times New Roman" w:hAnsi="Times New Roman"/>
                <w:i/>
                <w:color w:val="000000"/>
                <w:sz w:val="24"/>
                <w:szCs w:val="24"/>
              </w:rPr>
              <w:t>“Ban hành hướng dẫn xác định và quản lý chi phí đầu tư xây dựng; quản lý chất lượng công trình xây dựng phù hợp với đặc thù, tính chất các công trình thuộc chương trình mục tiêu quốc gia theo quy định của Nghị định này”</w:t>
            </w:r>
            <w:r w:rsidRPr="00212679">
              <w:rPr>
                <w:rFonts w:ascii="Times New Roman" w:hAnsi="Times New Roman"/>
                <w:color w:val="000000"/>
                <w:sz w:val="24"/>
                <w:szCs w:val="24"/>
              </w:rPr>
              <w:t>.</w:t>
            </w:r>
          </w:p>
        </w:tc>
        <w:tc>
          <w:tcPr>
            <w:tcW w:w="1796" w:type="dxa"/>
          </w:tcPr>
          <w:p w14:paraId="07AB9806"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color w:val="000000"/>
                <w:sz w:val="24"/>
                <w:szCs w:val="24"/>
              </w:rPr>
              <w:t>Phú Yên</w:t>
            </w:r>
          </w:p>
          <w:p w14:paraId="5CF3C0DF"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0E3B08AD" w14:textId="618B603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(4) Tiếp thu, bổ sung Điều </w:t>
            </w:r>
            <w:r w:rsidR="00C513D4">
              <w:rPr>
                <w:rFonts w:ascii="Times New Roman" w:hAnsi="Times New Roman"/>
                <w:sz w:val="24"/>
                <w:szCs w:val="24"/>
              </w:rPr>
              <w:t>38</w:t>
            </w:r>
            <w:r w:rsidRPr="00212679">
              <w:rPr>
                <w:rFonts w:ascii="Times New Roman" w:hAnsi="Times New Roman"/>
                <w:sz w:val="24"/>
                <w:szCs w:val="24"/>
              </w:rPr>
              <w:t xml:space="preserve"> dự thảo Nghị định.</w:t>
            </w:r>
          </w:p>
        </w:tc>
      </w:tr>
      <w:tr w:rsidR="003C0905" w:rsidRPr="00212679" w14:paraId="741DBEEC" w14:textId="77777777">
        <w:tc>
          <w:tcPr>
            <w:tcW w:w="727" w:type="dxa"/>
            <w:shd w:val="clear" w:color="auto" w:fill="F4B083"/>
          </w:tcPr>
          <w:p w14:paraId="6D6D6676"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6</w:t>
            </w:r>
          </w:p>
        </w:tc>
        <w:tc>
          <w:tcPr>
            <w:tcW w:w="13349" w:type="dxa"/>
            <w:gridSpan w:val="3"/>
            <w:shd w:val="clear" w:color="auto" w:fill="F4B083"/>
          </w:tcPr>
          <w:p w14:paraId="19009E34"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nhiệm của Bộ Nội vụ </w:t>
            </w:r>
          </w:p>
          <w:p w14:paraId="47C1E291" w14:textId="1F8263DE" w:rsidR="00834F60" w:rsidRPr="00FB119F" w:rsidRDefault="00416FE1" w:rsidP="00FB119F">
            <w:pPr>
              <w:spacing w:after="120"/>
              <w:jc w:val="both"/>
              <w:rPr>
                <w:rFonts w:ascii="Times New Roman" w:hAnsi="Times New Roman"/>
                <w:b/>
                <w:i/>
                <w:color w:val="000000"/>
                <w:sz w:val="24"/>
                <w:szCs w:val="24"/>
              </w:rPr>
            </w:pPr>
            <w:r w:rsidRPr="00212679">
              <w:rPr>
                <w:rFonts w:ascii="Times New Roman" w:hAnsi="Times New Roman"/>
                <w:b/>
                <w:i/>
                <w:color w:val="000000"/>
                <w:sz w:val="24"/>
                <w:szCs w:val="24"/>
              </w:rPr>
              <w:t>(tại Điều 39 dự thảo Nghị định)</w:t>
            </w:r>
          </w:p>
        </w:tc>
      </w:tr>
      <w:tr w:rsidR="003C0905" w:rsidRPr="00212679" w14:paraId="3D7F01EC" w14:textId="77777777">
        <w:tc>
          <w:tcPr>
            <w:tcW w:w="727" w:type="dxa"/>
          </w:tcPr>
          <w:p w14:paraId="3432534E" w14:textId="77777777" w:rsidR="003C0905" w:rsidRPr="00212679" w:rsidRDefault="003C0905" w:rsidP="002E328A">
            <w:pPr>
              <w:spacing w:before="120" w:after="120"/>
              <w:jc w:val="center"/>
              <w:rPr>
                <w:rFonts w:ascii="Times New Roman" w:hAnsi="Times New Roman"/>
                <w:b/>
                <w:sz w:val="24"/>
                <w:szCs w:val="24"/>
              </w:rPr>
            </w:pPr>
          </w:p>
        </w:tc>
        <w:tc>
          <w:tcPr>
            <w:tcW w:w="6051" w:type="dxa"/>
          </w:tcPr>
          <w:p w14:paraId="09B29CA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điều chỉnh, bổ sung như sau: “Bộ Nội vụ chịu trách nhiệm chủ trì, phối hợp với chủ chương trình mục tiêu quốc gia thẩm định, trình Thủ tướng Chính phủ ban hành quy định về thành lập, kiện toàn Văn phòng Điều phối chương trình mục tiêu quốc gia các cấp quy định tại khoản 3 Điều 26.</w:t>
            </w:r>
          </w:p>
        </w:tc>
        <w:tc>
          <w:tcPr>
            <w:tcW w:w="1796" w:type="dxa"/>
          </w:tcPr>
          <w:p w14:paraId="24304075"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6A258C2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Giao nhiệm vụ xây dựng đề </w:t>
            </w:r>
            <w:proofErr w:type="gramStart"/>
            <w:r w:rsidRPr="00212679">
              <w:rPr>
                <w:rFonts w:ascii="Times New Roman" w:hAnsi="Times New Roman"/>
                <w:sz w:val="24"/>
                <w:szCs w:val="24"/>
              </w:rPr>
              <w:t>án</w:t>
            </w:r>
            <w:proofErr w:type="gramEnd"/>
            <w:r w:rsidRPr="00212679">
              <w:rPr>
                <w:rFonts w:ascii="Times New Roman" w:hAnsi="Times New Roman"/>
                <w:sz w:val="24"/>
                <w:szCs w:val="24"/>
              </w:rPr>
              <w:t xml:space="preserve"> là hoạt động điều hành của Chính phủ, Thủ tướng Chính phủ.</w:t>
            </w:r>
          </w:p>
        </w:tc>
      </w:tr>
      <w:tr w:rsidR="003C0905" w:rsidRPr="00212679" w14:paraId="3EFE843E" w14:textId="77777777">
        <w:tc>
          <w:tcPr>
            <w:tcW w:w="727" w:type="dxa"/>
            <w:shd w:val="clear" w:color="auto" w:fill="F4B083"/>
          </w:tcPr>
          <w:p w14:paraId="4C798C55"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7</w:t>
            </w:r>
          </w:p>
        </w:tc>
        <w:tc>
          <w:tcPr>
            <w:tcW w:w="13349" w:type="dxa"/>
            <w:gridSpan w:val="3"/>
            <w:shd w:val="clear" w:color="auto" w:fill="F4B083"/>
          </w:tcPr>
          <w:p w14:paraId="6E096B4C"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 xml:space="preserve">Về Trách nhiệm của Bộ, cơ quan Trung ương là cơ quan chủ quản chương trình </w:t>
            </w:r>
          </w:p>
          <w:p w14:paraId="7A663B51" w14:textId="59ED16EC" w:rsidR="00834F60" w:rsidRPr="00FB119F" w:rsidRDefault="00416FE1" w:rsidP="00FB119F">
            <w:pPr>
              <w:spacing w:after="120"/>
              <w:jc w:val="both"/>
              <w:rPr>
                <w:rFonts w:ascii="Times New Roman" w:hAnsi="Times New Roman"/>
                <w:b/>
                <w:i/>
                <w:color w:val="000000"/>
                <w:sz w:val="24"/>
                <w:szCs w:val="24"/>
              </w:rPr>
            </w:pPr>
            <w:r w:rsidRPr="00212679">
              <w:rPr>
                <w:rFonts w:ascii="Times New Roman" w:hAnsi="Times New Roman"/>
                <w:b/>
                <w:i/>
                <w:color w:val="000000"/>
                <w:sz w:val="24"/>
                <w:szCs w:val="24"/>
              </w:rPr>
              <w:t>(tại Điều 40 dự thảo Nghị định)</w:t>
            </w:r>
          </w:p>
        </w:tc>
      </w:tr>
      <w:tr w:rsidR="003C0905" w:rsidRPr="00212679" w14:paraId="1C4D4F39" w14:textId="77777777">
        <w:tc>
          <w:tcPr>
            <w:tcW w:w="727" w:type="dxa"/>
          </w:tcPr>
          <w:p w14:paraId="45241511"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448FF26"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1 Điều 40, đề nghị nghiên cứu, sửa đổi bổ sung: “1. Xây dựng kế hoạch hoạt động, đề xuất nhu cầu kinh phí, </w:t>
            </w:r>
            <w:r w:rsidRPr="00212679">
              <w:rPr>
                <w:rFonts w:ascii="Times New Roman" w:hAnsi="Times New Roman"/>
                <w:b/>
                <w:i/>
                <w:color w:val="000000"/>
                <w:sz w:val="24"/>
                <w:szCs w:val="24"/>
              </w:rPr>
              <w:t>nguồn vốn tín dụng chính sách</w:t>
            </w:r>
            <w:r w:rsidRPr="00212679">
              <w:rPr>
                <w:rFonts w:ascii="Times New Roman" w:hAnsi="Times New Roman"/>
                <w:color w:val="000000"/>
                <w:sz w:val="24"/>
                <w:szCs w:val="24"/>
              </w:rPr>
              <w:t xml:space="preserve"> giai đoạn 5 năm và hằng năm thực hiện các nhiệm vụ, hoạt động,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thành phần gửi chủ chương trình, chủ dự án thành phần.”</w:t>
            </w:r>
          </w:p>
        </w:tc>
        <w:tc>
          <w:tcPr>
            <w:tcW w:w="1796" w:type="dxa"/>
          </w:tcPr>
          <w:p w14:paraId="4F7123B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Ngân hàng Chính sách xã hội</w:t>
            </w:r>
          </w:p>
          <w:p w14:paraId="4273947F"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714996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Vốn tín dụng là nhu cầu của người dân, phụ thuộc </w:t>
            </w:r>
            <w:proofErr w:type="gramStart"/>
            <w:r w:rsidRPr="00212679">
              <w:rPr>
                <w:rFonts w:ascii="Times New Roman" w:hAnsi="Times New Roman"/>
                <w:sz w:val="24"/>
                <w:szCs w:val="24"/>
              </w:rPr>
              <w:t>vào  mong</w:t>
            </w:r>
            <w:proofErr w:type="gramEnd"/>
            <w:r w:rsidRPr="00212679">
              <w:rPr>
                <w:rFonts w:ascii="Times New Roman" w:hAnsi="Times New Roman"/>
                <w:sz w:val="24"/>
                <w:szCs w:val="24"/>
              </w:rPr>
              <w:t xml:space="preserve"> muốn của người dân muốn huy động, không phải chỉ tiêu giao về NSNN.</w:t>
            </w:r>
          </w:p>
        </w:tc>
      </w:tr>
      <w:tr w:rsidR="003C0905" w:rsidRPr="00212679" w14:paraId="3C2D4D2B" w14:textId="77777777">
        <w:tc>
          <w:tcPr>
            <w:tcW w:w="727" w:type="dxa"/>
            <w:shd w:val="clear" w:color="auto" w:fill="F4B083"/>
          </w:tcPr>
          <w:p w14:paraId="5CE4F288"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t>8</w:t>
            </w:r>
          </w:p>
        </w:tc>
        <w:tc>
          <w:tcPr>
            <w:tcW w:w="13349" w:type="dxa"/>
            <w:gridSpan w:val="3"/>
            <w:shd w:val="clear" w:color="auto" w:fill="F4B083"/>
          </w:tcPr>
          <w:p w14:paraId="5639276B" w14:textId="77777777" w:rsidR="003C0905" w:rsidRPr="00212679" w:rsidRDefault="00416FE1" w:rsidP="00FB119F">
            <w:pPr>
              <w:spacing w:before="120"/>
              <w:jc w:val="both"/>
              <w:rPr>
                <w:rFonts w:ascii="Times New Roman" w:hAnsi="Times New Roman"/>
                <w:b/>
                <w:i/>
                <w:color w:val="000000"/>
                <w:sz w:val="24"/>
                <w:szCs w:val="24"/>
              </w:rPr>
            </w:pPr>
            <w:r w:rsidRPr="00212679">
              <w:rPr>
                <w:rFonts w:ascii="Times New Roman" w:hAnsi="Times New Roman"/>
                <w:b/>
                <w:i/>
                <w:color w:val="000000"/>
                <w:sz w:val="24"/>
                <w:szCs w:val="24"/>
              </w:rPr>
              <w:t>Về Trách nhiệm của Ủy ban nhân dân cấp tỉnh</w:t>
            </w:r>
          </w:p>
          <w:p w14:paraId="69AA0FCE" w14:textId="77777777" w:rsidR="003C0905" w:rsidRPr="00212679" w:rsidRDefault="00416FE1" w:rsidP="00FB119F">
            <w:pPr>
              <w:spacing w:after="120"/>
              <w:jc w:val="both"/>
              <w:rPr>
                <w:rFonts w:ascii="Times New Roman" w:hAnsi="Times New Roman"/>
                <w:b/>
                <w:i/>
                <w:sz w:val="24"/>
                <w:szCs w:val="24"/>
              </w:rPr>
            </w:pPr>
            <w:r w:rsidRPr="00212679">
              <w:rPr>
                <w:rFonts w:ascii="Times New Roman" w:hAnsi="Times New Roman"/>
                <w:b/>
                <w:i/>
                <w:color w:val="000000"/>
                <w:sz w:val="24"/>
                <w:szCs w:val="24"/>
              </w:rPr>
              <w:t xml:space="preserve"> (tại Điều 41 dự thảo Nghị định)</w:t>
            </w:r>
          </w:p>
        </w:tc>
      </w:tr>
      <w:tr w:rsidR="003C0905" w:rsidRPr="00212679" w14:paraId="241BCB13" w14:textId="77777777">
        <w:tc>
          <w:tcPr>
            <w:tcW w:w="727" w:type="dxa"/>
          </w:tcPr>
          <w:p w14:paraId="30F643B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729075D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nghiên cứu bổ sung trách nhiệm của UBND cấp tỉnh (nên có 03 chủ thể: trách nhiệm cá nhân của người đề xuất, trách nhiệm tập thể UBND, trách nhiệm cá nhân Chủ </w:t>
            </w:r>
            <w:r w:rsidRPr="00212679">
              <w:rPr>
                <w:rFonts w:ascii="Times New Roman" w:hAnsi="Times New Roman"/>
                <w:color w:val="000000"/>
                <w:sz w:val="24"/>
                <w:szCs w:val="24"/>
              </w:rPr>
              <w:lastRenderedPageBreak/>
              <w:t>tịch UBND) trong việc bảo đảm không chồng chéo, trùng lặp về phạm vi, đối tượng, nội dung giữa các CTMTQG; không để xảy ra tình trạng nợ đọng XDCB.</w:t>
            </w:r>
          </w:p>
        </w:tc>
        <w:tc>
          <w:tcPr>
            <w:tcW w:w="1796" w:type="dxa"/>
          </w:tcPr>
          <w:p w14:paraId="2B05489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Ủy ban Tài chính ngân sách Quốc hội</w:t>
            </w:r>
          </w:p>
          <w:p w14:paraId="04BF9FF5"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668233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 xml:space="preserve">(1) Nội dung này đã được đưa vào nguyên tắc quản lý CTMTQG tại Điều 4 dự thảo Nghị định. Quy định cụ thể về trách nhiệm của các nhân, tập thể thực hiện hiện </w:t>
            </w:r>
            <w:r w:rsidRPr="00212679">
              <w:rPr>
                <w:rFonts w:ascii="Times New Roman" w:hAnsi="Times New Roman"/>
                <w:sz w:val="24"/>
                <w:szCs w:val="24"/>
              </w:rPr>
              <w:lastRenderedPageBreak/>
              <w:t>theo quy định Luật Tổ chức chính quyền địa phương và các quy định có liên quan.</w:t>
            </w:r>
          </w:p>
        </w:tc>
      </w:tr>
      <w:tr w:rsidR="003C0905" w:rsidRPr="00212679" w14:paraId="0BA432FB" w14:textId="77777777">
        <w:tc>
          <w:tcPr>
            <w:tcW w:w="727" w:type="dxa"/>
          </w:tcPr>
          <w:p w14:paraId="594A666D"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(2)</w:t>
            </w:r>
          </w:p>
        </w:tc>
        <w:tc>
          <w:tcPr>
            <w:tcW w:w="6051" w:type="dxa"/>
          </w:tcPr>
          <w:p w14:paraId="16484B3A"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c khoản 1 Điều 41, đề nghị nghiên cứu, bổ sung: “c) Cơ chế lồng ghép nguồn vốn giữa các chương trình mục tiêu quốc gia và các chương trình, dự án khác trên địa bàn quy định tại Điều 10; cơ chế huy động các nguồn lực khác quy định tại Điều 11, Điều 12; </w:t>
            </w:r>
            <w:r w:rsidRPr="00212679">
              <w:rPr>
                <w:rFonts w:ascii="Times New Roman" w:hAnsi="Times New Roman"/>
                <w:b/>
                <w:i/>
                <w:color w:val="000000"/>
                <w:sz w:val="24"/>
                <w:szCs w:val="24"/>
              </w:rPr>
              <w:t>cân đối, ưu tiên</w:t>
            </w:r>
            <w:r w:rsidRPr="00212679">
              <w:rPr>
                <w:rFonts w:ascii="Times New Roman" w:hAnsi="Times New Roman"/>
                <w:i/>
                <w:color w:val="000000"/>
                <w:sz w:val="24"/>
                <w:szCs w:val="24"/>
              </w:rPr>
              <w:t xml:space="preserve"> </w:t>
            </w:r>
            <w:r w:rsidRPr="00212679">
              <w:rPr>
                <w:rFonts w:ascii="Times New Roman" w:hAnsi="Times New Roman"/>
                <w:b/>
                <w:i/>
                <w:color w:val="000000"/>
                <w:sz w:val="24"/>
                <w:szCs w:val="24"/>
              </w:rPr>
              <w:t>bố trí ngân sách địa phương ủy thác sang Ngân hàng Chính sách xã hội nhằm bổ sung nguồn vốn cho hộ nghèo và các đối tượng chính sách khác trên địa bàn được vay vốn tín dụng chính sách xã hội, góp phần thực hiện thành công các Chương trình mục tiêu quốc gia</w:t>
            </w:r>
            <w:r w:rsidRPr="00212679">
              <w:rPr>
                <w:rFonts w:ascii="Times New Roman" w:hAnsi="Times New Roman"/>
                <w:i/>
                <w:color w:val="000000"/>
                <w:sz w:val="24"/>
                <w:szCs w:val="24"/>
              </w:rPr>
              <w:t>.”</w:t>
            </w:r>
          </w:p>
        </w:tc>
        <w:tc>
          <w:tcPr>
            <w:tcW w:w="1796" w:type="dxa"/>
          </w:tcPr>
          <w:p w14:paraId="6E7AAB9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Ngân hàng Chính sách xã hội</w:t>
            </w:r>
          </w:p>
          <w:p w14:paraId="731495B1"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77BF942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Trách nhiệm đảm bảo cân đối nguồn NSĐP để ủy thác sang NHCSXH thực hiện theo quy định của Chính phủ ban hành về tín dụng chính sách thực hiện các CTMTQG.</w:t>
            </w:r>
          </w:p>
        </w:tc>
      </w:tr>
      <w:tr w:rsidR="003C0905" w:rsidRPr="00212679" w14:paraId="0645C9CB" w14:textId="77777777">
        <w:tc>
          <w:tcPr>
            <w:tcW w:w="727" w:type="dxa"/>
          </w:tcPr>
          <w:p w14:paraId="35447651"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1E7BBE92" w14:textId="77777777" w:rsidR="003C0905" w:rsidRPr="00212679" w:rsidRDefault="00416FE1" w:rsidP="00FB119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Đề nghị bổ sung quy định, cụ thể:</w:t>
            </w:r>
          </w:p>
          <w:p w14:paraId="0C4AA2E9" w14:textId="77777777" w:rsidR="003C0905" w:rsidRPr="00212679" w:rsidRDefault="00416FE1" w:rsidP="00FB119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Vai trò, trách nhiệm của các cơ quan chuyên ngành của tỉnh đối với các nội dung thành phần trong việc lập kế hoạch, báo cáo phân bổ kinh phí, xét công nhận hoàn thành các tiêu chí, báo cáo kết quả thực hiện Chương trình.</w:t>
            </w:r>
          </w:p>
          <w:p w14:paraId="26587D24" w14:textId="77777777" w:rsidR="003C0905" w:rsidRPr="00212679" w:rsidRDefault="00416FE1" w:rsidP="00FB119F">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Trách nhiệm của UBND cấp tỉnh trong việc tổ chức thực hiện chương trình (thành lập BCĐ, Văn phòng Điều phối chương trình mục tiêu quốc gia, bố trí biên chế…).</w:t>
            </w:r>
          </w:p>
        </w:tc>
        <w:tc>
          <w:tcPr>
            <w:tcW w:w="1796" w:type="dxa"/>
          </w:tcPr>
          <w:p w14:paraId="2BC5A645" w14:textId="77777777" w:rsidR="003C0905" w:rsidRPr="00212679" w:rsidRDefault="00416FE1" w:rsidP="002E328A">
            <w:pP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NN&amp;PTNT</w:t>
            </w:r>
          </w:p>
        </w:tc>
        <w:tc>
          <w:tcPr>
            <w:tcW w:w="5502" w:type="dxa"/>
          </w:tcPr>
          <w:p w14:paraId="588876E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Nội dung kiến nghị thực hiện theo quy định của pháp luật về tổ chức chính quyền địa phương.</w:t>
            </w:r>
          </w:p>
        </w:tc>
      </w:tr>
      <w:tr w:rsidR="003C0905" w:rsidRPr="00212679" w14:paraId="78BEE7D0" w14:textId="77777777">
        <w:tc>
          <w:tcPr>
            <w:tcW w:w="727" w:type="dxa"/>
          </w:tcPr>
          <w:p w14:paraId="3E5B36BB"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(4)</w:t>
            </w:r>
          </w:p>
        </w:tc>
        <w:tc>
          <w:tcPr>
            <w:tcW w:w="6051" w:type="dxa"/>
          </w:tcPr>
          <w:p w14:paraId="4C4F706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1, đề nghị bổ sung “Cơ chế phân cấp quản lý, tổ chức thực hiện các chương trình mục tiêu quốc gia trên địa bàn và lộ trình </w:t>
            </w:r>
            <w:r w:rsidRPr="00212679">
              <w:rPr>
                <w:rFonts w:ascii="Times New Roman" w:hAnsi="Times New Roman"/>
                <w:b/>
                <w:color w:val="000000"/>
                <w:sz w:val="24"/>
                <w:szCs w:val="24"/>
              </w:rPr>
              <w:t xml:space="preserve">phân cấp trong tổ chức thực hiện dự </w:t>
            </w:r>
            <w:proofErr w:type="gramStart"/>
            <w:r w:rsidRPr="00212679">
              <w:rPr>
                <w:rFonts w:ascii="Times New Roman" w:hAnsi="Times New Roman"/>
                <w:b/>
                <w:color w:val="000000"/>
                <w:sz w:val="24"/>
                <w:szCs w:val="24"/>
              </w:rPr>
              <w:t>án</w:t>
            </w:r>
            <w:proofErr w:type="gramEnd"/>
            <w:r w:rsidRPr="00212679">
              <w:rPr>
                <w:rFonts w:ascii="Times New Roman" w:hAnsi="Times New Roman"/>
                <w:b/>
                <w:color w:val="000000"/>
                <w:sz w:val="24"/>
                <w:szCs w:val="24"/>
              </w:rPr>
              <w:t xml:space="preserve"> đầu tư xây dựng có sự tham gia thực hiện của cộng đồng người dân”.</w:t>
            </w:r>
          </w:p>
        </w:tc>
        <w:tc>
          <w:tcPr>
            <w:tcW w:w="1796" w:type="dxa"/>
          </w:tcPr>
          <w:p w14:paraId="1E993DA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Trung ương Hội LHPNVN</w:t>
            </w:r>
          </w:p>
          <w:p w14:paraId="77DDDACB"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151F9C61" w14:textId="1E515E3D"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 Rà soát, điều chỉnh nội dung quy định tại Điều 4</w:t>
            </w:r>
            <w:r w:rsidR="003F1399">
              <w:rPr>
                <w:rFonts w:ascii="Times New Roman" w:hAnsi="Times New Roman"/>
                <w:sz w:val="24"/>
                <w:szCs w:val="24"/>
              </w:rPr>
              <w:t>1</w:t>
            </w:r>
            <w:r w:rsidRPr="00212679">
              <w:rPr>
                <w:rFonts w:ascii="Times New Roman" w:hAnsi="Times New Roman"/>
                <w:sz w:val="24"/>
                <w:szCs w:val="24"/>
              </w:rPr>
              <w:t xml:space="preserve"> dự thảo Nghị định </w:t>
            </w:r>
          </w:p>
        </w:tc>
      </w:tr>
      <w:tr w:rsidR="003C0905" w:rsidRPr="00212679" w14:paraId="16E81F01" w14:textId="77777777">
        <w:tc>
          <w:tcPr>
            <w:tcW w:w="727" w:type="dxa"/>
          </w:tcPr>
          <w:p w14:paraId="4ED007B4"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(5)</w:t>
            </w:r>
          </w:p>
        </w:tc>
        <w:tc>
          <w:tcPr>
            <w:tcW w:w="6051" w:type="dxa"/>
          </w:tcPr>
          <w:p w14:paraId="1DC4690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1 Điều 41, đề nghị làm rõ thẩm quyền quyết định (HĐND hay UBND) về ban hành các văn bản quy định </w:t>
            </w:r>
            <w:r w:rsidRPr="00212679">
              <w:rPr>
                <w:rFonts w:ascii="Times New Roman" w:hAnsi="Times New Roman"/>
                <w:b/>
                <w:i/>
                <w:color w:val="000000"/>
                <w:sz w:val="24"/>
                <w:szCs w:val="24"/>
              </w:rPr>
              <w:t>cơ chế</w:t>
            </w:r>
            <w:r w:rsidRPr="00212679">
              <w:rPr>
                <w:rFonts w:ascii="Times New Roman" w:hAnsi="Times New Roman"/>
                <w:color w:val="000000"/>
                <w:sz w:val="24"/>
                <w:szCs w:val="24"/>
              </w:rPr>
              <w:t xml:space="preserve"> phân cấp quản lý, tổ chức thực hiện các </w:t>
            </w:r>
            <w:r w:rsidRPr="00212679">
              <w:rPr>
                <w:rFonts w:ascii="Times New Roman" w:hAnsi="Times New Roman"/>
                <w:color w:val="000000"/>
                <w:sz w:val="24"/>
                <w:szCs w:val="24"/>
              </w:rPr>
              <w:lastRenderedPageBreak/>
              <w:t>chương trình mục tiêu quốc gia trên địa bàn đảm bảo thống nhất với quy định tại điểm b khoản 1 Điều 26 và phù hợp với Luật Tổ chức chính quyền địa phương để thuận lợi khi các địa phương triển khai thực hiện.</w:t>
            </w:r>
          </w:p>
        </w:tc>
        <w:tc>
          <w:tcPr>
            <w:tcW w:w="1796" w:type="dxa"/>
          </w:tcPr>
          <w:p w14:paraId="12FDBC7C"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Hà Giang</w:t>
            </w:r>
          </w:p>
          <w:p w14:paraId="2B34A875"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single" w:sz="4" w:space="0" w:color="000000"/>
            </w:tcBorders>
          </w:tcPr>
          <w:p w14:paraId="1E2F47F4" w14:textId="665CACD9"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 Rà soát, tiếp thu điều chỉnh nội dung quy định tại Điều 4</w:t>
            </w:r>
            <w:r w:rsidR="003F1399">
              <w:rPr>
                <w:rFonts w:ascii="Times New Roman" w:hAnsi="Times New Roman"/>
                <w:sz w:val="24"/>
                <w:szCs w:val="24"/>
              </w:rPr>
              <w:t>1</w:t>
            </w:r>
            <w:r w:rsidRPr="00212679">
              <w:rPr>
                <w:rFonts w:ascii="Times New Roman" w:hAnsi="Times New Roman"/>
                <w:sz w:val="24"/>
                <w:szCs w:val="24"/>
              </w:rPr>
              <w:t xml:space="preserve"> dự thảo Nghị định đảm bảo phù hợp với quy định tại khoản 8 Điều 21 Luật Tổ chức chính quyền </w:t>
            </w:r>
            <w:r w:rsidRPr="00212679">
              <w:rPr>
                <w:rFonts w:ascii="Times New Roman" w:hAnsi="Times New Roman"/>
                <w:sz w:val="24"/>
                <w:szCs w:val="24"/>
              </w:rPr>
              <w:lastRenderedPageBreak/>
              <w:t>địa phương.</w:t>
            </w:r>
          </w:p>
        </w:tc>
      </w:tr>
      <w:tr w:rsidR="003C0905" w:rsidRPr="00212679" w14:paraId="5DA4A04E" w14:textId="77777777">
        <w:tc>
          <w:tcPr>
            <w:tcW w:w="727" w:type="dxa"/>
          </w:tcPr>
          <w:p w14:paraId="61FA2827"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lastRenderedPageBreak/>
              <w:t>(6)</w:t>
            </w:r>
          </w:p>
        </w:tc>
        <w:tc>
          <w:tcPr>
            <w:tcW w:w="6051" w:type="dxa"/>
          </w:tcPr>
          <w:p w14:paraId="54E3424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điểm c khoản 1 Điều 41, đề nghị bổ sung, chỉnh sửa thành “</w:t>
            </w:r>
            <w:r w:rsidRPr="00212679">
              <w:rPr>
                <w:rFonts w:ascii="Times New Roman" w:hAnsi="Times New Roman"/>
                <w:i/>
                <w:color w:val="000000"/>
                <w:sz w:val="24"/>
                <w:szCs w:val="24"/>
              </w:rPr>
              <w:t>Cơ chế lồng ghép các chương trình, dự án khác trên địa bàn</w:t>
            </w:r>
            <w:r w:rsidRPr="00212679">
              <w:rPr>
                <w:rFonts w:ascii="Times New Roman" w:hAnsi="Times New Roman"/>
                <w:color w:val="000000"/>
                <w:sz w:val="24"/>
                <w:szCs w:val="24"/>
              </w:rPr>
              <w:t xml:space="preserve"> quy định tại Điều 10; cơ chế huy động các nguồn lực khác quy định tại Điều 11, Điều 12 để thực hiện các chương trình MTQG”. </w:t>
            </w:r>
            <w:r w:rsidRPr="00212679">
              <w:rPr>
                <w:rFonts w:ascii="Times New Roman" w:hAnsi="Times New Roman"/>
                <w:b/>
                <w:i/>
                <w:color w:val="000000"/>
                <w:sz w:val="24"/>
                <w:szCs w:val="24"/>
              </w:rPr>
              <w:t>Lý do:</w:t>
            </w:r>
            <w:r w:rsidRPr="00212679">
              <w:rPr>
                <w:rFonts w:ascii="Times New Roman" w:hAnsi="Times New Roman"/>
                <w:color w:val="000000"/>
                <w:sz w:val="24"/>
                <w:szCs w:val="24"/>
              </w:rPr>
              <w:t xml:space="preserve"> Quy định nguyên tắc lồng ghép các nguồn vốn của các chương trình mục tiêu quốc gia giai đoạn 2021-2025 đã đề xuất giao Bộ Kế hoạch và Đầu tư chủ trì tham mưu Chính phủ Ban hành tại Điều 34 nêu trên.</w:t>
            </w:r>
          </w:p>
        </w:tc>
        <w:tc>
          <w:tcPr>
            <w:tcW w:w="1796" w:type="dxa"/>
          </w:tcPr>
          <w:p w14:paraId="2D71622D"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Hà Giang, </w:t>
            </w:r>
          </w:p>
          <w:p w14:paraId="71D0126A"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nil"/>
            </w:tcBorders>
          </w:tcPr>
          <w:p w14:paraId="565F63F1" w14:textId="77777777" w:rsidR="003C0905" w:rsidRPr="00212679" w:rsidRDefault="00416FE1" w:rsidP="00FB119F">
            <w:pPr>
              <w:spacing w:before="120"/>
              <w:jc w:val="both"/>
              <w:rPr>
                <w:rFonts w:ascii="Times New Roman" w:hAnsi="Times New Roman"/>
                <w:sz w:val="24"/>
                <w:szCs w:val="24"/>
              </w:rPr>
            </w:pPr>
            <w:r w:rsidRPr="00212679">
              <w:rPr>
                <w:rFonts w:ascii="Times New Roman" w:hAnsi="Times New Roman"/>
                <w:sz w:val="24"/>
                <w:szCs w:val="24"/>
              </w:rPr>
              <w:t>(6)</w:t>
            </w:r>
            <w:proofErr w:type="gramStart"/>
            <w:r w:rsidRPr="00212679">
              <w:rPr>
                <w:rFonts w:ascii="Times New Roman" w:hAnsi="Times New Roman"/>
                <w:sz w:val="24"/>
                <w:szCs w:val="24"/>
              </w:rPr>
              <w:t>-(</w:t>
            </w:r>
            <w:proofErr w:type="gramEnd"/>
            <w:r w:rsidRPr="00212679">
              <w:rPr>
                <w:rFonts w:ascii="Times New Roman" w:hAnsi="Times New Roman"/>
                <w:sz w:val="24"/>
                <w:szCs w:val="24"/>
              </w:rPr>
              <w:t>7) Nội dung quy định cụ thể hóa nhiệm vụ Quốc hội giao tại khoản 1 Điều 3 Nghị quyết số 25/2021/QH15.</w:t>
            </w:r>
          </w:p>
          <w:p w14:paraId="248A0312" w14:textId="77777777" w:rsidR="003C0905" w:rsidRPr="00212679" w:rsidRDefault="00416FE1" w:rsidP="00FB119F">
            <w:pPr>
              <w:spacing w:after="120"/>
              <w:jc w:val="both"/>
              <w:rPr>
                <w:rFonts w:ascii="Times New Roman" w:hAnsi="Times New Roman"/>
                <w:sz w:val="24"/>
                <w:szCs w:val="24"/>
              </w:rPr>
            </w:pPr>
            <w:r w:rsidRPr="00212679">
              <w:rPr>
                <w:rFonts w:ascii="Times New Roman" w:hAnsi="Times New Roman"/>
                <w:sz w:val="24"/>
                <w:szCs w:val="24"/>
              </w:rPr>
              <w:t xml:space="preserve">Tại Điều 10 dự thảo Nghị định quy định về nguyên tắc lồng ghép nguồn vốn trong thực hiện các CTMTQG. Căn cứ quy định này và quy định tại Chương IV, V dự thảo Nghị định, cấp tỉnh quyết định cơ chế lồng ghép nguồn vốn, bao gồm cả lồng ghép giữa các nguồn vốn </w:t>
            </w:r>
          </w:p>
        </w:tc>
      </w:tr>
      <w:tr w:rsidR="003C0905" w:rsidRPr="00212679" w14:paraId="0CBDC635" w14:textId="77777777">
        <w:tc>
          <w:tcPr>
            <w:tcW w:w="727" w:type="dxa"/>
          </w:tcPr>
          <w:p w14:paraId="0FA6B737"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(7)</w:t>
            </w:r>
          </w:p>
        </w:tc>
        <w:tc>
          <w:tcPr>
            <w:tcW w:w="6051" w:type="dxa"/>
          </w:tcPr>
          <w:p w14:paraId="77C25C2E" w14:textId="309DA56B" w:rsidR="003C0905" w:rsidRPr="00FB119F" w:rsidRDefault="00416FE1" w:rsidP="002E328A">
            <w:pPr>
              <w:widowControl w:val="0"/>
              <w:pBdr>
                <w:top w:val="nil"/>
                <w:left w:val="nil"/>
                <w:bottom w:val="nil"/>
                <w:right w:val="nil"/>
                <w:between w:val="nil"/>
              </w:pBdr>
              <w:tabs>
                <w:tab w:val="left" w:pos="994"/>
              </w:tabs>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bỏ quy định tại điểm c Khoản 1 Điều 41 dự thảo do đã được quy định cụ thể trong dự thảo Nghị định để thống nhất thực hiện trong toàn quốc theo ý kiến tham gia ở phần trên.</w:t>
            </w:r>
          </w:p>
        </w:tc>
        <w:tc>
          <w:tcPr>
            <w:tcW w:w="1796" w:type="dxa"/>
          </w:tcPr>
          <w:p w14:paraId="67186763" w14:textId="2E433927" w:rsidR="003C0905" w:rsidRPr="00FB119F" w:rsidRDefault="00416FE1" w:rsidP="00FB119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Quảng Ninh</w:t>
            </w:r>
          </w:p>
        </w:tc>
        <w:tc>
          <w:tcPr>
            <w:tcW w:w="5502" w:type="dxa"/>
            <w:tcBorders>
              <w:top w:val="nil"/>
              <w:bottom w:val="single" w:sz="4" w:space="0" w:color="000000"/>
            </w:tcBorders>
          </w:tcPr>
          <w:p w14:paraId="0B4FBACB" w14:textId="588D9987" w:rsidR="003C0905" w:rsidRPr="00212679" w:rsidRDefault="00416FE1" w:rsidP="002E328A">
            <w:pPr>
              <w:spacing w:before="120" w:after="120"/>
              <w:jc w:val="both"/>
              <w:rPr>
                <w:rFonts w:ascii="Times New Roman" w:hAnsi="Times New Roman"/>
                <w:b/>
                <w:sz w:val="24"/>
                <w:szCs w:val="24"/>
              </w:rPr>
            </w:pPr>
            <w:proofErr w:type="gramStart"/>
            <w:r w:rsidRPr="00212679">
              <w:rPr>
                <w:rFonts w:ascii="Times New Roman" w:hAnsi="Times New Roman"/>
                <w:sz w:val="24"/>
                <w:szCs w:val="24"/>
              </w:rPr>
              <w:t>các</w:t>
            </w:r>
            <w:proofErr w:type="gramEnd"/>
            <w:r w:rsidRPr="00212679">
              <w:rPr>
                <w:rFonts w:ascii="Times New Roman" w:hAnsi="Times New Roman"/>
                <w:sz w:val="24"/>
                <w:szCs w:val="24"/>
              </w:rPr>
              <w:t xml:space="preserve"> </w:t>
            </w:r>
            <w:r w:rsidR="003F1399">
              <w:rPr>
                <w:rFonts w:ascii="Times New Roman" w:hAnsi="Times New Roman"/>
                <w:sz w:val="24"/>
                <w:szCs w:val="24"/>
              </w:rPr>
              <w:t>CTMTQG</w:t>
            </w:r>
            <w:r w:rsidRPr="00212679">
              <w:rPr>
                <w:rFonts w:ascii="Times New Roman" w:hAnsi="Times New Roman"/>
                <w:sz w:val="24"/>
                <w:szCs w:val="24"/>
              </w:rPr>
              <w:t xml:space="preserve"> và nguồn vốn các chương trình, dự án khác tại địa phương.</w:t>
            </w:r>
          </w:p>
        </w:tc>
      </w:tr>
      <w:tr w:rsidR="003C0905" w:rsidRPr="00212679" w14:paraId="284BA8AA" w14:textId="77777777">
        <w:tc>
          <w:tcPr>
            <w:tcW w:w="727" w:type="dxa"/>
          </w:tcPr>
          <w:p w14:paraId="6769852A"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(8)</w:t>
            </w:r>
          </w:p>
        </w:tc>
        <w:tc>
          <w:tcPr>
            <w:tcW w:w="6051" w:type="dxa"/>
          </w:tcPr>
          <w:p w14:paraId="56269903" w14:textId="77777777" w:rsidR="003C0905" w:rsidRPr="00212679" w:rsidRDefault="00416FE1" w:rsidP="00FB119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Đề nghị bổ sung một điểm vào khoản 1 Điều 41 quy định về nội dung trình Hội đồng nhân dân cấp tỉnh quyết định:</w:t>
            </w:r>
          </w:p>
          <w:p w14:paraId="21C8F27D" w14:textId="77777777" w:rsidR="003C0905" w:rsidRPr="00212679" w:rsidRDefault="00416FE1" w:rsidP="00FB119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(i) Khung tín dụng chính sách của địa phương để phù hợp với quy định tại điểm b, khoản 1, Điều 11 dự thảo Nghị định.  </w:t>
            </w:r>
          </w:p>
          <w:p w14:paraId="350B7C8E" w14:textId="77777777" w:rsidR="003C0905" w:rsidRPr="00212679" w:rsidRDefault="00416FE1" w:rsidP="00FB119F">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(ii) Chính sách thu hút sự tham gia của các doanh nghiệp, tổ chức, cá nhân vào thực hiện các dự án hỗ trợ sản xuất để phù hợp với quy định tại  khoản 1, Điều 12 dự thảo Nghị định.  </w:t>
            </w:r>
          </w:p>
        </w:tc>
        <w:tc>
          <w:tcPr>
            <w:tcW w:w="1796" w:type="dxa"/>
          </w:tcPr>
          <w:p w14:paraId="14B61095"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Hà Giang</w:t>
            </w:r>
          </w:p>
          <w:p w14:paraId="27A6D210"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bottom w:val="single" w:sz="4" w:space="0" w:color="000000"/>
            </w:tcBorders>
          </w:tcPr>
          <w:p w14:paraId="45D5708D" w14:textId="22AEC811"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(8) Rà soát, hoàn thiện quy định tại Điều 4</w:t>
            </w:r>
            <w:r w:rsidR="00175C23">
              <w:rPr>
                <w:rFonts w:ascii="Times New Roman" w:hAnsi="Times New Roman"/>
                <w:sz w:val="24"/>
                <w:szCs w:val="24"/>
              </w:rPr>
              <w:t>1</w:t>
            </w:r>
            <w:r w:rsidRPr="00212679">
              <w:rPr>
                <w:rFonts w:ascii="Times New Roman" w:hAnsi="Times New Roman"/>
                <w:sz w:val="24"/>
                <w:szCs w:val="24"/>
              </w:rPr>
              <w:t xml:space="preserve"> dự thảo Nghị định.</w:t>
            </w:r>
          </w:p>
        </w:tc>
      </w:tr>
      <w:tr w:rsidR="00FB119F" w:rsidRPr="00212679" w14:paraId="447E71F5" w14:textId="77777777" w:rsidTr="00FB119F">
        <w:tc>
          <w:tcPr>
            <w:tcW w:w="727" w:type="dxa"/>
          </w:tcPr>
          <w:p w14:paraId="79925A9F" w14:textId="77777777" w:rsidR="00FB119F" w:rsidRPr="00212679" w:rsidRDefault="00FB119F"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(9)</w:t>
            </w:r>
          </w:p>
        </w:tc>
        <w:tc>
          <w:tcPr>
            <w:tcW w:w="6051" w:type="dxa"/>
          </w:tcPr>
          <w:p w14:paraId="7EAB6FEE" w14:textId="77777777" w:rsidR="00FB119F" w:rsidRPr="00212679" w:rsidRDefault="00FB119F"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chuyển khoản 6 Điều 41 của dự thảo Nghị thành một khoản tại Điều 35 “Trách nhiệm của Bộ Tài chính”. </w:t>
            </w:r>
          </w:p>
        </w:tc>
        <w:tc>
          <w:tcPr>
            <w:tcW w:w="1796" w:type="dxa"/>
          </w:tcPr>
          <w:p w14:paraId="11F20C81" w14:textId="77777777" w:rsidR="00FB119F" w:rsidRPr="00212679" w:rsidRDefault="00FB119F"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Yên Bái, Bắc Kạn, Vĩnh Phúc</w:t>
            </w:r>
          </w:p>
        </w:tc>
        <w:tc>
          <w:tcPr>
            <w:tcW w:w="5502" w:type="dxa"/>
            <w:vMerge w:val="restart"/>
            <w:tcBorders>
              <w:top w:val="single" w:sz="4" w:space="0" w:color="000000"/>
            </w:tcBorders>
          </w:tcPr>
          <w:p w14:paraId="7369FF92" w14:textId="6F10B5FA" w:rsidR="00FB119F" w:rsidRPr="00212679" w:rsidRDefault="00FB119F" w:rsidP="00FB119F">
            <w:pPr>
              <w:spacing w:before="120" w:after="120"/>
              <w:jc w:val="both"/>
              <w:rPr>
                <w:rFonts w:ascii="Times New Roman" w:hAnsi="Times New Roman"/>
                <w:sz w:val="24"/>
                <w:szCs w:val="24"/>
              </w:rPr>
            </w:pPr>
            <w:r w:rsidRPr="00212679">
              <w:rPr>
                <w:rFonts w:ascii="Times New Roman" w:hAnsi="Times New Roman"/>
                <w:sz w:val="24"/>
                <w:szCs w:val="24"/>
              </w:rPr>
              <w:t>(9)-(10)-(11)-(12)-(13)-(14):</w:t>
            </w:r>
            <w:r>
              <w:rPr>
                <w:rFonts w:ascii="Times New Roman" w:hAnsi="Times New Roman"/>
                <w:sz w:val="24"/>
                <w:szCs w:val="24"/>
              </w:rPr>
              <w:t xml:space="preserve"> </w:t>
            </w:r>
            <w:r w:rsidRPr="00212679">
              <w:rPr>
                <w:rFonts w:ascii="Times New Roman" w:hAnsi="Times New Roman"/>
                <w:sz w:val="24"/>
                <w:szCs w:val="24"/>
              </w:rPr>
              <w:t>Rà soát, hoàn thiện quy định tại Điều 4</w:t>
            </w:r>
            <w:r>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FB119F" w:rsidRPr="00212679" w14:paraId="0044176A" w14:textId="77777777" w:rsidTr="00FB119F">
        <w:tc>
          <w:tcPr>
            <w:tcW w:w="727" w:type="dxa"/>
          </w:tcPr>
          <w:p w14:paraId="41E6AFD3" w14:textId="77777777" w:rsidR="00FB119F" w:rsidRPr="00212679" w:rsidRDefault="00FB119F"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(10)</w:t>
            </w:r>
          </w:p>
        </w:tc>
        <w:tc>
          <w:tcPr>
            <w:tcW w:w="6051" w:type="dxa"/>
          </w:tcPr>
          <w:p w14:paraId="49F41A1A" w14:textId="77777777" w:rsidR="00FB119F" w:rsidRPr="00212679" w:rsidRDefault="00FB119F" w:rsidP="00FB119F">
            <w:pPr>
              <w:pStyle w:val="Heading2"/>
              <w:spacing w:before="120" w:after="0"/>
              <w:jc w:val="both"/>
              <w:rPr>
                <w:rFonts w:ascii="Times New Roman" w:hAnsi="Times New Roman"/>
                <w:b w:val="0"/>
                <w:color w:val="000000"/>
                <w:sz w:val="24"/>
                <w:szCs w:val="24"/>
              </w:rPr>
            </w:pPr>
            <w:r w:rsidRPr="00212679">
              <w:rPr>
                <w:rFonts w:ascii="Times New Roman" w:hAnsi="Times New Roman"/>
                <w:b w:val="0"/>
                <w:color w:val="000000"/>
                <w:sz w:val="24"/>
                <w:szCs w:val="24"/>
              </w:rPr>
              <w:t xml:space="preserve">(10.1) Tại khoản 1 Điều 41, đề nghị xem xét nội dung “a) </w:t>
            </w:r>
            <w:r w:rsidRPr="00212679">
              <w:rPr>
                <w:rFonts w:ascii="Times New Roman" w:hAnsi="Times New Roman"/>
                <w:b w:val="0"/>
                <w:color w:val="000000"/>
                <w:sz w:val="24"/>
                <w:szCs w:val="24"/>
              </w:rPr>
              <w:lastRenderedPageBreak/>
              <w:t>Cơ chế phân cấp quản lý, tổ chức thực hiện các CTMTQG trên địa bàn và lộ trình phân cấp trong tổ chức thực hiện dự án ĐTXD có sự tham gia thực hiện của cộng đồng người dân” do tại dự thảo NĐ và Chương IV đã quy định rõ.</w:t>
            </w:r>
          </w:p>
          <w:p w14:paraId="349A393A" w14:textId="77777777" w:rsidR="00FB119F" w:rsidRPr="00212679" w:rsidRDefault="00FB119F" w:rsidP="00FB119F">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(10.2) Tại khoản 5 Điều 41, đề nghị xem xét lại nội dung khoản này do Luật Xây dựng và các Nghị định, Thông tư hướng dẫn đã quy định chi tiết. Hơn nữa, theo Luật ban hành VBQPPL những nội dung đã được quy định tại các văn bản QPPL thì không quy định thêm ở cấp dưới.</w:t>
            </w:r>
          </w:p>
        </w:tc>
        <w:tc>
          <w:tcPr>
            <w:tcW w:w="1796" w:type="dxa"/>
          </w:tcPr>
          <w:p w14:paraId="1B92417C" w14:textId="77777777" w:rsidR="00FB119F" w:rsidRPr="00212679" w:rsidRDefault="00FB119F"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Thái Nguyên</w:t>
            </w:r>
          </w:p>
          <w:p w14:paraId="54E6FC99" w14:textId="77777777" w:rsidR="00FB119F" w:rsidRPr="00212679" w:rsidRDefault="00FB119F" w:rsidP="002E328A">
            <w:pPr>
              <w:spacing w:before="120" w:after="120"/>
              <w:jc w:val="both"/>
              <w:rPr>
                <w:rFonts w:ascii="Times New Roman" w:hAnsi="Times New Roman"/>
                <w:color w:val="000000"/>
                <w:sz w:val="24"/>
                <w:szCs w:val="24"/>
              </w:rPr>
            </w:pPr>
          </w:p>
        </w:tc>
        <w:tc>
          <w:tcPr>
            <w:tcW w:w="5502" w:type="dxa"/>
            <w:vMerge/>
            <w:tcBorders>
              <w:bottom w:val="single" w:sz="4" w:space="0" w:color="000000"/>
            </w:tcBorders>
          </w:tcPr>
          <w:p w14:paraId="3C756F85" w14:textId="21C922EA" w:rsidR="00FB119F" w:rsidRPr="00212679" w:rsidRDefault="00FB119F" w:rsidP="002E328A">
            <w:pPr>
              <w:spacing w:before="120" w:after="120"/>
              <w:jc w:val="both"/>
              <w:rPr>
                <w:rFonts w:ascii="Times New Roman" w:hAnsi="Times New Roman"/>
                <w:color w:val="000000"/>
                <w:sz w:val="24"/>
                <w:szCs w:val="24"/>
              </w:rPr>
            </w:pPr>
          </w:p>
        </w:tc>
      </w:tr>
      <w:tr w:rsidR="003C0905" w:rsidRPr="00212679" w14:paraId="4E60D2B8" w14:textId="77777777" w:rsidTr="00CE08DD">
        <w:tc>
          <w:tcPr>
            <w:tcW w:w="727" w:type="dxa"/>
          </w:tcPr>
          <w:p w14:paraId="4F42E5A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(11)</w:t>
            </w:r>
          </w:p>
        </w:tc>
        <w:tc>
          <w:tcPr>
            <w:tcW w:w="6051" w:type="dxa"/>
          </w:tcPr>
          <w:p w14:paraId="5471B8BF" w14:textId="702EA8ED"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41 về trách nhiệm của UBND cấp tỉnh trình Hội đồng nhân dân cấp tỉnh, đề nghị bổ sung nội dung “</w:t>
            </w:r>
            <w:r w:rsidRPr="00212679">
              <w:rPr>
                <w:rFonts w:ascii="Times New Roman" w:hAnsi="Times New Roman"/>
                <w:i/>
                <w:color w:val="000000"/>
                <w:sz w:val="24"/>
                <w:szCs w:val="24"/>
              </w:rPr>
              <w:t xml:space="preserve">Chính sách thu hút sự tham gia của các doanh nghiệp, tổ chức, cá nhân vào thực hiện các dự án hỗ trợ sản xuất,….” </w:t>
            </w:r>
            <w:r w:rsidRPr="00212679">
              <w:rPr>
                <w:rFonts w:ascii="Times New Roman" w:hAnsi="Times New Roman"/>
                <w:color w:val="000000"/>
                <w:sz w:val="24"/>
                <w:szCs w:val="24"/>
              </w:rPr>
              <w:t>theo quy định tại khoản 1, Điều 12 của Nghị quyết.</w:t>
            </w:r>
          </w:p>
        </w:tc>
        <w:tc>
          <w:tcPr>
            <w:tcW w:w="1796" w:type="dxa"/>
          </w:tcPr>
          <w:p w14:paraId="29C967A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Kạn</w:t>
            </w:r>
          </w:p>
        </w:tc>
        <w:tc>
          <w:tcPr>
            <w:tcW w:w="5502" w:type="dxa"/>
            <w:tcBorders>
              <w:top w:val="single" w:sz="4" w:space="0" w:color="000000"/>
              <w:bottom w:val="nil"/>
            </w:tcBorders>
          </w:tcPr>
          <w:p w14:paraId="2E996913" w14:textId="5D14BDC1" w:rsidR="003C0905" w:rsidRPr="00212679" w:rsidRDefault="00CE08DD" w:rsidP="002E328A">
            <w:pPr>
              <w:spacing w:before="120" w:after="120"/>
              <w:jc w:val="both"/>
              <w:rPr>
                <w:rFonts w:ascii="Times New Roman" w:hAnsi="Times New Roman"/>
                <w:sz w:val="24"/>
                <w:szCs w:val="24"/>
              </w:rPr>
            </w:pPr>
            <w:r w:rsidRPr="00212679">
              <w:rPr>
                <w:rFonts w:ascii="Times New Roman" w:hAnsi="Times New Roman"/>
                <w:sz w:val="24"/>
                <w:szCs w:val="24"/>
              </w:rPr>
              <w:t>(9)-(10)-(11)-(12)-(13)-(14):</w:t>
            </w:r>
            <w:r>
              <w:rPr>
                <w:rFonts w:ascii="Times New Roman" w:hAnsi="Times New Roman"/>
                <w:sz w:val="24"/>
                <w:szCs w:val="24"/>
              </w:rPr>
              <w:t xml:space="preserve"> </w:t>
            </w:r>
            <w:r w:rsidRPr="00212679">
              <w:rPr>
                <w:rFonts w:ascii="Times New Roman" w:hAnsi="Times New Roman"/>
                <w:sz w:val="24"/>
                <w:szCs w:val="24"/>
              </w:rPr>
              <w:t>Rà soát, hoàn thiện quy định tại Điều 4</w:t>
            </w:r>
            <w:r>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3C0905" w:rsidRPr="00212679" w14:paraId="566088F4" w14:textId="77777777">
        <w:tc>
          <w:tcPr>
            <w:tcW w:w="727" w:type="dxa"/>
          </w:tcPr>
          <w:p w14:paraId="7380CE5B"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(12)</w:t>
            </w:r>
          </w:p>
        </w:tc>
        <w:tc>
          <w:tcPr>
            <w:tcW w:w="6051" w:type="dxa"/>
          </w:tcPr>
          <w:p w14:paraId="2F798061" w14:textId="7598562B"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bỏ điểm a khoản 1, Điều 41 “</w:t>
            </w:r>
            <w:r w:rsidRPr="00212679">
              <w:rPr>
                <w:rFonts w:ascii="Times New Roman" w:hAnsi="Times New Roman"/>
                <w:i/>
                <w:color w:val="000000"/>
                <w:sz w:val="24"/>
                <w:szCs w:val="24"/>
              </w:rPr>
              <w:t>Cơ chế phân cấp quản lý, tổ chức … cộng đồng dân cư</w:t>
            </w:r>
            <w:r w:rsidRPr="00212679">
              <w:rPr>
                <w:rFonts w:ascii="Times New Roman" w:hAnsi="Times New Roman"/>
                <w:color w:val="000000"/>
                <w:sz w:val="24"/>
                <w:szCs w:val="24"/>
              </w:rPr>
              <w:t xml:space="preserve">”. Lý do: Cơ chế quản lý, tổ chức thực hiện các CTMTQG đã được quy định khá cụ thể tại Nghị định này, hơn nữa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ĐTXD có sự tham gia thực hiện của cộng đồng người dân đã được quy định tại Chương IV của dự thảo Nghị định.</w:t>
            </w:r>
          </w:p>
        </w:tc>
        <w:tc>
          <w:tcPr>
            <w:tcW w:w="1796" w:type="dxa"/>
          </w:tcPr>
          <w:p w14:paraId="633EE4E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Kạn</w:t>
            </w:r>
          </w:p>
        </w:tc>
        <w:tc>
          <w:tcPr>
            <w:tcW w:w="5502" w:type="dxa"/>
            <w:tcBorders>
              <w:top w:val="nil"/>
              <w:bottom w:val="nil"/>
            </w:tcBorders>
          </w:tcPr>
          <w:p w14:paraId="7EDF44D5"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7404221" w14:textId="77777777">
        <w:tc>
          <w:tcPr>
            <w:tcW w:w="727" w:type="dxa"/>
          </w:tcPr>
          <w:p w14:paraId="5072CFEE"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(13)</w:t>
            </w:r>
          </w:p>
        </w:tc>
        <w:tc>
          <w:tcPr>
            <w:tcW w:w="6051" w:type="dxa"/>
          </w:tcPr>
          <w:p w14:paraId="5F9FCEC0" w14:textId="07540506"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41, đề nghị chuyển nội dung quy định tại điểm a, điểm c giao cho UBND cấp tỉnh quyết định ban hành (không trình HĐND).</w:t>
            </w:r>
          </w:p>
        </w:tc>
        <w:tc>
          <w:tcPr>
            <w:tcW w:w="1796" w:type="dxa"/>
          </w:tcPr>
          <w:p w14:paraId="6C19C91B" w14:textId="3D515E38"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Giang, Đăk Nông,</w:t>
            </w:r>
          </w:p>
        </w:tc>
        <w:tc>
          <w:tcPr>
            <w:tcW w:w="5502" w:type="dxa"/>
            <w:tcBorders>
              <w:top w:val="nil"/>
              <w:bottom w:val="nil"/>
            </w:tcBorders>
          </w:tcPr>
          <w:p w14:paraId="3445079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79B8237E" w14:textId="77777777">
        <w:tc>
          <w:tcPr>
            <w:tcW w:w="727" w:type="dxa"/>
          </w:tcPr>
          <w:p w14:paraId="5735E0E0"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(14)</w:t>
            </w:r>
          </w:p>
        </w:tc>
        <w:tc>
          <w:tcPr>
            <w:tcW w:w="6051" w:type="dxa"/>
          </w:tcPr>
          <w:p w14:paraId="4900D900" w14:textId="197A63D1"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w:t>
            </w:r>
            <w:r w:rsidRPr="00212679">
              <w:rPr>
                <w:rFonts w:ascii="Times New Roman" w:hAnsi="Times New Roman"/>
                <w:b/>
                <w:color w:val="000000"/>
                <w:sz w:val="24"/>
                <w:szCs w:val="24"/>
              </w:rPr>
              <w:t xml:space="preserve"> </w:t>
            </w:r>
            <w:r w:rsidRPr="00212679">
              <w:rPr>
                <w:rFonts w:ascii="Times New Roman" w:hAnsi="Times New Roman"/>
                <w:color w:val="000000"/>
                <w:sz w:val="24"/>
                <w:szCs w:val="24"/>
              </w:rPr>
              <w:t xml:space="preserve">bổ sung trách nhiệm của UBND cấp tỉnh tại Điều 41 của Dự thảo để đảm bảo điều kiện thực tế của từng địa phương và đẩy nhanh tiến độ thực hiện các hạng mục, dự án thành phần của Chương trình: </w:t>
            </w:r>
            <w:r w:rsidRPr="00212679">
              <w:rPr>
                <w:rFonts w:ascii="Times New Roman" w:hAnsi="Times New Roman"/>
                <w:i/>
                <w:color w:val="000000"/>
                <w:sz w:val="24"/>
                <w:szCs w:val="24"/>
              </w:rPr>
              <w:t xml:space="preserve">“8. Được phép điều chỉnh phương án bố trí tái định cư, quy mô các công trình kết cấu hạ tầng phù hợp với điều kiện thực tế, bảo đảm mục tiêu, </w:t>
            </w:r>
            <w:r w:rsidRPr="00212679">
              <w:rPr>
                <w:rFonts w:ascii="Times New Roman" w:hAnsi="Times New Roman"/>
                <w:i/>
                <w:color w:val="000000"/>
                <w:sz w:val="24"/>
                <w:szCs w:val="24"/>
              </w:rPr>
              <w:lastRenderedPageBreak/>
              <w:t>hiệu quả đầu tư của các hạng mục, dự án thành phần và mục tiêu của toàn bộ Chương trình, nhưng không làm tăng tổng mức đầu tư Chương trình được phân bổ cho tỉnh”</w:t>
            </w:r>
            <w:r w:rsidRPr="00212679">
              <w:rPr>
                <w:rFonts w:ascii="Times New Roman" w:hAnsi="Times New Roman"/>
                <w:color w:val="000000"/>
                <w:sz w:val="24"/>
                <w:szCs w:val="24"/>
              </w:rPr>
              <w:t>.</w:t>
            </w:r>
          </w:p>
        </w:tc>
        <w:tc>
          <w:tcPr>
            <w:tcW w:w="1796" w:type="dxa"/>
          </w:tcPr>
          <w:p w14:paraId="4091B6D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Sơn La</w:t>
            </w:r>
          </w:p>
          <w:p w14:paraId="3120D1F1"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single" w:sz="4" w:space="0" w:color="000000"/>
            </w:tcBorders>
          </w:tcPr>
          <w:p w14:paraId="5322D0FC"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2B06122" w14:textId="77777777">
        <w:tc>
          <w:tcPr>
            <w:tcW w:w="727" w:type="dxa"/>
          </w:tcPr>
          <w:p w14:paraId="283691B6"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(15)</w:t>
            </w:r>
          </w:p>
        </w:tc>
        <w:tc>
          <w:tcPr>
            <w:tcW w:w="6051" w:type="dxa"/>
          </w:tcPr>
          <w:p w14:paraId="5080AD3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xem xét quy định tại điểm a khoản 1 Điều 41 dự thảo Nghị định quy định về việc ủy ban nhân dân cấp tỉnh có trách nhiệm trình Hội đồng nhân dân cấp tỉnh ban hành Cơ chế phân cấp, quản lý, tổ chức thực hiện các chương trình mục tiêu quốc gia trên địa bàn phù hợp với quy định tại khoản 1 Điều 25 Quyết định số 41/2016/QĐ-TTg ngày 10/10/2016 của Thủ 'tướng Chính phủ ban hành Quy chế quản lý, điều hành thực hiện các chương trình mục tiêu quốc gia và tại điểm b khoản 1 Điều 26 dự thảo Nghị định. </w:t>
            </w:r>
          </w:p>
        </w:tc>
        <w:tc>
          <w:tcPr>
            <w:tcW w:w="1796" w:type="dxa"/>
          </w:tcPr>
          <w:p w14:paraId="7380DB8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 xml:space="preserve">Hải Phòng, </w:t>
            </w:r>
            <w:r w:rsidRPr="00212679">
              <w:rPr>
                <w:rFonts w:ascii="Times New Roman" w:hAnsi="Times New Roman"/>
                <w:sz w:val="24"/>
                <w:szCs w:val="24"/>
              </w:rPr>
              <w:t>Bình</w:t>
            </w:r>
            <w:r w:rsidRPr="00212679">
              <w:rPr>
                <w:rFonts w:ascii="Times New Roman" w:hAnsi="Times New Roman"/>
                <w:color w:val="000000"/>
                <w:sz w:val="24"/>
                <w:szCs w:val="24"/>
              </w:rPr>
              <w:t xml:space="preserve"> Thuận</w:t>
            </w:r>
          </w:p>
          <w:p w14:paraId="3171F899"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single" w:sz="4" w:space="0" w:color="000000"/>
              <w:bottom w:val="nil"/>
            </w:tcBorders>
          </w:tcPr>
          <w:p w14:paraId="7C5ACE7C" w14:textId="3170DE1A"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(15)-(16)-(17)-(18): Rà soát, hoàn thiện quy định tại Điều 4</w:t>
            </w:r>
            <w:r w:rsidR="00CE08DD">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3C0905" w:rsidRPr="00212679" w14:paraId="2104F6E3" w14:textId="77777777">
        <w:tc>
          <w:tcPr>
            <w:tcW w:w="727" w:type="dxa"/>
          </w:tcPr>
          <w:p w14:paraId="038B396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(16)</w:t>
            </w:r>
          </w:p>
        </w:tc>
        <w:tc>
          <w:tcPr>
            <w:tcW w:w="6051" w:type="dxa"/>
          </w:tcPr>
          <w:p w14:paraId="0F252AE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3 Điều 41, đề nghị chỉnh sửa Trách nhiệm của UBND cấp tỉnh thành: “Ban hành danh mục loại công trình </w:t>
            </w:r>
            <w:r w:rsidRPr="00212679">
              <w:rPr>
                <w:rFonts w:ascii="Times New Roman" w:hAnsi="Times New Roman"/>
                <w:b/>
                <w:color w:val="000000"/>
                <w:sz w:val="24"/>
                <w:szCs w:val="24"/>
              </w:rPr>
              <w:t>được áp</w:t>
            </w:r>
            <w:r w:rsidRPr="00212679">
              <w:rPr>
                <w:rFonts w:ascii="Times New Roman" w:hAnsi="Times New Roman"/>
                <w:color w:val="000000"/>
                <w:sz w:val="24"/>
                <w:szCs w:val="24"/>
              </w:rPr>
              <w:t xml:space="preserve"> </w:t>
            </w:r>
            <w:r w:rsidRPr="00212679">
              <w:rPr>
                <w:rFonts w:ascii="Times New Roman" w:hAnsi="Times New Roman"/>
                <w:b/>
                <w:color w:val="000000"/>
                <w:sz w:val="24"/>
                <w:szCs w:val="24"/>
              </w:rPr>
              <w:t>dụng cơ chế đặc thù</w:t>
            </w:r>
            <w:r w:rsidRPr="00212679">
              <w:rPr>
                <w:rFonts w:ascii="Times New Roman" w:hAnsi="Times New Roman"/>
                <w:color w:val="000000"/>
                <w:sz w:val="24"/>
                <w:szCs w:val="24"/>
              </w:rPr>
              <w:t>…” cho phù hợp.</w:t>
            </w:r>
          </w:p>
        </w:tc>
        <w:tc>
          <w:tcPr>
            <w:tcW w:w="1796" w:type="dxa"/>
          </w:tcPr>
          <w:p w14:paraId="1FEB087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Vĩnh Phúc</w:t>
            </w:r>
          </w:p>
        </w:tc>
        <w:tc>
          <w:tcPr>
            <w:tcW w:w="5502" w:type="dxa"/>
            <w:tcBorders>
              <w:top w:val="nil"/>
              <w:bottom w:val="nil"/>
            </w:tcBorders>
          </w:tcPr>
          <w:p w14:paraId="16B10B2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4DE471C5" w14:textId="77777777">
        <w:tc>
          <w:tcPr>
            <w:tcW w:w="727" w:type="dxa"/>
          </w:tcPr>
          <w:p w14:paraId="56802CA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(17)</w:t>
            </w:r>
          </w:p>
        </w:tc>
        <w:tc>
          <w:tcPr>
            <w:tcW w:w="6051" w:type="dxa"/>
          </w:tcPr>
          <w:p w14:paraId="0E3D890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41, đề nghị bổ sung khoản 8 như sau: “Chỉ đạo triển khai, tổ chức thực hiện việc thành lập, kiện toàn văn phòng thường trực chương trình mục tiêu quốc gia các cấp trên địa bàn tỉnh sau khi Bộ Nội vụ trình cấp có thẩm quyền ban hành quy định về thành lập, kiện toàn văn phòng thường trực chương trình mục tiêu quốc gia các cấp”.</w:t>
            </w:r>
          </w:p>
        </w:tc>
        <w:tc>
          <w:tcPr>
            <w:tcW w:w="1796" w:type="dxa"/>
          </w:tcPr>
          <w:p w14:paraId="69BF08F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Thái Bình</w:t>
            </w:r>
          </w:p>
          <w:p w14:paraId="60C7DEBE"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tcPr>
          <w:p w14:paraId="6EB9184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F207328" w14:textId="77777777">
        <w:tc>
          <w:tcPr>
            <w:tcW w:w="727" w:type="dxa"/>
          </w:tcPr>
          <w:p w14:paraId="4FED6BA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(18)</w:t>
            </w:r>
          </w:p>
        </w:tc>
        <w:tc>
          <w:tcPr>
            <w:tcW w:w="6051" w:type="dxa"/>
          </w:tcPr>
          <w:p w14:paraId="6247E4BF" w14:textId="77777777" w:rsidR="003C0905" w:rsidRPr="00212679" w:rsidRDefault="00416FE1" w:rsidP="00FB119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(18.1) Tại điểm a khoản 1 Điều 41, đề nghị không giao UBND tỉnh trình HĐND tỉnh quy định lộ trình phân cấp trong tổ chức thực hiện dự án đầu tư có sự tham gia của cộng đồng.</w:t>
            </w:r>
          </w:p>
          <w:p w14:paraId="7B1F4F9F" w14:textId="77777777" w:rsidR="003C0905" w:rsidRPr="00212679" w:rsidRDefault="00416FE1" w:rsidP="00FB119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(18.2) Tại điểm c khoản 1 Điều 41, đề nghị điều chỉnh quy định trên theo hướng: “UBND cấp tỉnh có trách nhiệm huy động, lồng ghép các nguồn vốn giữa các chương trình, dự án trên địa bàn tỉnh, đảm bảo phù hợp với đối tượng, tiêu chí, </w:t>
            </w:r>
            <w:r w:rsidRPr="00212679">
              <w:rPr>
                <w:rFonts w:ascii="Times New Roman" w:hAnsi="Times New Roman"/>
                <w:color w:val="000000"/>
                <w:sz w:val="24"/>
                <w:szCs w:val="24"/>
              </w:rPr>
              <w:lastRenderedPageBreak/>
              <w:t>định mức của mỗi chương trình”.</w:t>
            </w:r>
          </w:p>
          <w:p w14:paraId="7B3E779A" w14:textId="77777777" w:rsidR="003C0905" w:rsidRPr="00212679" w:rsidRDefault="00416FE1" w:rsidP="00FB119F">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(18.3) Tại Điều 41, đề nghị chuyển thẩm quyền ban hành một số quy định trong tổ chức thực hiện các CTMTQG cho các Bộ, ngành Trung ương hướng dẫn thực hiện. Cụ thể: (i) danh mục loại công trình có kỹ thuật không phức tạp; (ii) tiêu chí xác định kết quả đầu ra của dự án hỗ trợ phát triển sản xuất; (iii) hồ sơ đề nghị dự án, quy trình, thủ tục, nội dung thẩm định và phê duyệt dự án hỗ trợ PTSX; (iv) quản lý, sử dụng và thanh toán, quyết toán nguồn NSNN. </w:t>
            </w:r>
          </w:p>
        </w:tc>
        <w:tc>
          <w:tcPr>
            <w:tcW w:w="1796" w:type="dxa"/>
          </w:tcPr>
          <w:p w14:paraId="267F3E11"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Thanh Hóa</w:t>
            </w:r>
          </w:p>
          <w:p w14:paraId="7A7CD409"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bottom w:val="single" w:sz="4" w:space="0" w:color="000000"/>
            </w:tcBorders>
          </w:tcPr>
          <w:p w14:paraId="21DF5083"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2538B117" w14:textId="77777777">
        <w:tc>
          <w:tcPr>
            <w:tcW w:w="727" w:type="dxa"/>
          </w:tcPr>
          <w:p w14:paraId="6AEE7688"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lastRenderedPageBreak/>
              <w:t>(19)</w:t>
            </w:r>
          </w:p>
        </w:tc>
        <w:tc>
          <w:tcPr>
            <w:tcW w:w="6051" w:type="dxa"/>
          </w:tcPr>
          <w:p w14:paraId="594637AA" w14:textId="77777777" w:rsidR="003C0905" w:rsidRPr="00212679" w:rsidRDefault="00416FE1" w:rsidP="00FB119F">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1 Điều 41, đề nghị quy định rõ UBND quyết định </w:t>
            </w:r>
            <w:r w:rsidRPr="00212679">
              <w:rPr>
                <w:rFonts w:ascii="Times New Roman" w:hAnsi="Times New Roman"/>
                <w:i/>
                <w:color w:val="000000"/>
                <w:sz w:val="24"/>
                <w:szCs w:val="24"/>
              </w:rPr>
              <w:t xml:space="preserve">“lộ trình phân cấp trong tổ chức thực hiện dự </w:t>
            </w:r>
            <w:proofErr w:type="gramStart"/>
            <w:r w:rsidRPr="00212679">
              <w:rPr>
                <w:rFonts w:ascii="Times New Roman" w:hAnsi="Times New Roman"/>
                <w:i/>
                <w:color w:val="000000"/>
                <w:sz w:val="24"/>
                <w:szCs w:val="24"/>
              </w:rPr>
              <w:t>án</w:t>
            </w:r>
            <w:proofErr w:type="gramEnd"/>
            <w:r w:rsidRPr="00212679">
              <w:rPr>
                <w:rFonts w:ascii="Times New Roman" w:hAnsi="Times New Roman"/>
                <w:i/>
                <w:color w:val="000000"/>
                <w:sz w:val="24"/>
                <w:szCs w:val="24"/>
              </w:rPr>
              <w:t xml:space="preserve"> đầu tư xây dựng có sự tham gia thực hiện của cộng đồng người dân”</w:t>
            </w:r>
            <w:r w:rsidRPr="00212679">
              <w:rPr>
                <w:rFonts w:ascii="Times New Roman" w:hAnsi="Times New Roman"/>
                <w:color w:val="000000"/>
                <w:sz w:val="24"/>
                <w:szCs w:val="24"/>
              </w:rPr>
              <w:t xml:space="preserve"> (không trình HĐND).</w:t>
            </w:r>
          </w:p>
          <w:p w14:paraId="75D26320" w14:textId="77777777" w:rsidR="003C0905" w:rsidRPr="00212679" w:rsidRDefault="00416FE1" w:rsidP="00FB119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b khoản 1 Điều 41, đề nghị bỏ nội dung quy định về </w:t>
            </w:r>
            <w:r w:rsidRPr="00212679">
              <w:rPr>
                <w:rFonts w:ascii="Times New Roman" w:hAnsi="Times New Roman"/>
                <w:i/>
                <w:color w:val="000000"/>
                <w:sz w:val="24"/>
                <w:szCs w:val="24"/>
              </w:rPr>
              <w:t xml:space="preserve">“nguyên tắc, tiêu chí, định mức phân bổ vốn nguồn ngân sách nhà nước thực hiện các chương trình mục tiêu quốc gia tại địa phương” </w:t>
            </w:r>
            <w:r w:rsidRPr="00212679">
              <w:rPr>
                <w:rFonts w:ascii="Times New Roman" w:hAnsi="Times New Roman"/>
                <w:color w:val="000000"/>
                <w:sz w:val="24"/>
                <w:szCs w:val="24"/>
              </w:rPr>
              <w:t>do nội dung này đã được Thủ tướng Chính phủ phê duyệt đối với từng chương trình cụ thể.</w:t>
            </w:r>
          </w:p>
          <w:p w14:paraId="2331B1D2" w14:textId="52FB6520" w:rsidR="003C0905" w:rsidRPr="00212679" w:rsidRDefault="00416FE1" w:rsidP="002E24EE">
            <w:pPr>
              <w:pBdr>
                <w:top w:val="nil"/>
                <w:left w:val="nil"/>
                <w:bottom w:val="nil"/>
                <w:right w:val="nil"/>
                <w:between w:val="nil"/>
              </w:pBdr>
              <w:spacing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không đưa vào dự thảo điểm c khoản 1 Điều 41. Lý do: Việc lồng ghép nguồn vốn giữa các </w:t>
            </w:r>
            <w:r w:rsidR="002E24EE">
              <w:rPr>
                <w:rFonts w:ascii="Times New Roman" w:hAnsi="Times New Roman"/>
                <w:color w:val="000000"/>
                <w:sz w:val="24"/>
                <w:szCs w:val="24"/>
              </w:rPr>
              <w:t>CTMTQG</w:t>
            </w:r>
            <w:r w:rsidRPr="00212679">
              <w:rPr>
                <w:rFonts w:ascii="Times New Roman" w:hAnsi="Times New Roman"/>
                <w:color w:val="000000"/>
                <w:sz w:val="24"/>
                <w:szCs w:val="24"/>
              </w:rPr>
              <w:t xml:space="preserve"> đã được quy định rõ tại Điều 10, UBND tỉnh sẽ căn cứ quy định này để triển khai thực hiện; các nội dung tương ứng còn lại đã được đề xuất bỏ tại mục 3 và 4 nêu trên.</w:t>
            </w:r>
          </w:p>
        </w:tc>
        <w:tc>
          <w:tcPr>
            <w:tcW w:w="1796" w:type="dxa"/>
          </w:tcPr>
          <w:p w14:paraId="447F8E0B"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Nghệ An</w:t>
            </w:r>
          </w:p>
          <w:p w14:paraId="6C792425"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single" w:sz="4" w:space="0" w:color="000000"/>
              <w:bottom w:val="nil"/>
            </w:tcBorders>
          </w:tcPr>
          <w:p w14:paraId="7E6C8BB6" w14:textId="30DB17EC"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(19)-(20)-(21): Rà soát, hoàn thiện quy định tại Điều 4</w:t>
            </w:r>
            <w:r w:rsidR="00CE08DD">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3C0905" w:rsidRPr="00212679" w14:paraId="3114F059" w14:textId="77777777">
        <w:tc>
          <w:tcPr>
            <w:tcW w:w="727" w:type="dxa"/>
          </w:tcPr>
          <w:p w14:paraId="0AEE8F75"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(20)</w:t>
            </w:r>
          </w:p>
        </w:tc>
        <w:tc>
          <w:tcPr>
            <w:tcW w:w="6051" w:type="dxa"/>
          </w:tcPr>
          <w:p w14:paraId="7D0235A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 xml:space="preserve">Đề nghị bỏ quy định tại các khoản 4, 5, 6 Điều 41; đồng thời, chuyển những nhiệm vụ này giao các Bộ chủ quản hoặc Bộ chuyên ngành ban hành để có sự thống nhất trong toàn quốc, đảm bảo cho sự tổng hợp, kiểm tra, giám sát, đánh giá của Trung ương sau này. </w:t>
            </w:r>
          </w:p>
        </w:tc>
        <w:tc>
          <w:tcPr>
            <w:tcW w:w="1796" w:type="dxa"/>
          </w:tcPr>
          <w:p w14:paraId="58D0F958"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color w:val="000000"/>
                <w:sz w:val="24"/>
                <w:szCs w:val="24"/>
              </w:rPr>
              <w:t>Hà Tĩnh, Bắc Giang</w:t>
            </w:r>
          </w:p>
          <w:p w14:paraId="63FA8F4A"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Borders>
              <w:top w:val="nil"/>
              <w:bottom w:val="nil"/>
            </w:tcBorders>
          </w:tcPr>
          <w:p w14:paraId="1E58006C" w14:textId="77777777" w:rsidR="003C0905" w:rsidRPr="00212679" w:rsidRDefault="003C0905" w:rsidP="002E328A">
            <w:pPr>
              <w:spacing w:before="120" w:after="120"/>
              <w:jc w:val="both"/>
              <w:rPr>
                <w:rFonts w:ascii="Times New Roman" w:hAnsi="Times New Roman"/>
                <w:b/>
                <w:sz w:val="24"/>
                <w:szCs w:val="24"/>
              </w:rPr>
            </w:pPr>
          </w:p>
        </w:tc>
      </w:tr>
      <w:tr w:rsidR="003C0905" w:rsidRPr="00212679" w14:paraId="30C1E057" w14:textId="77777777">
        <w:tc>
          <w:tcPr>
            <w:tcW w:w="727" w:type="dxa"/>
          </w:tcPr>
          <w:p w14:paraId="0B555A4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(21)</w:t>
            </w:r>
          </w:p>
        </w:tc>
        <w:tc>
          <w:tcPr>
            <w:tcW w:w="6051" w:type="dxa"/>
          </w:tcPr>
          <w:p w14:paraId="58F6DE0F" w14:textId="0DAD7181"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điểm a khoản 1 Điều 41, đề nghị giao UBND tỉnh quyết định theo đúng thẩm quyền, tạo sự chủ động, kịp thời trong </w:t>
            </w:r>
            <w:r w:rsidRPr="00212679">
              <w:rPr>
                <w:rFonts w:ascii="Times New Roman" w:hAnsi="Times New Roman"/>
                <w:color w:val="000000"/>
                <w:sz w:val="24"/>
                <w:szCs w:val="24"/>
              </w:rPr>
              <w:lastRenderedPageBreak/>
              <w:t>tổ chức thực hiện. Đồng thời, bổ sung vào khoản này nội dung trách nhiệm của UBND về tổng hợp trình HĐND tỉnh: (i) Kế hoạch giai đoạn 5 năm, hàng năm (được quy định tại Điều 7); (ii) Khung tín dụng chính sách của địa phương để huy động nguồn vốn tín dụng (được quy định tại tại điểm b khoản 1 Điều 11); (iii) Chính sách thu hút sự tham gia của các doanh nghiệp, tổ chức, cá nhân vào thực hiện các dự án hỗ trợ sản xuất; nguồn vốn huy động hợp pháp từ các doanh nghiệp, tổ chức, cá nhân... (</w:t>
            </w:r>
            <w:proofErr w:type="gramStart"/>
            <w:r w:rsidRPr="00212679">
              <w:rPr>
                <w:rFonts w:ascii="Times New Roman" w:hAnsi="Times New Roman"/>
                <w:color w:val="000000"/>
                <w:sz w:val="24"/>
                <w:szCs w:val="24"/>
              </w:rPr>
              <w:t>được</w:t>
            </w:r>
            <w:proofErr w:type="gramEnd"/>
            <w:r w:rsidRPr="00212679">
              <w:rPr>
                <w:rFonts w:ascii="Times New Roman" w:hAnsi="Times New Roman"/>
                <w:color w:val="000000"/>
                <w:sz w:val="24"/>
                <w:szCs w:val="24"/>
              </w:rPr>
              <w:t xml:space="preserve"> quy định tại tại Điều 12); (iv) Mức vốn đối ứng từ ngân sách địa phương; nguyên tắc, tiêu chí, định mức phân bổ vốn nguồn ngân sách nhà nước thực hiện các CTMTQG tại địa phương.</w:t>
            </w:r>
          </w:p>
        </w:tc>
        <w:tc>
          <w:tcPr>
            <w:tcW w:w="1796" w:type="dxa"/>
          </w:tcPr>
          <w:p w14:paraId="11B1BC7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Quảng Trị</w:t>
            </w:r>
          </w:p>
          <w:p w14:paraId="6A971077"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bottom w:val="single" w:sz="4" w:space="0" w:color="000000"/>
            </w:tcBorders>
          </w:tcPr>
          <w:p w14:paraId="405FA821"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12A65A5" w14:textId="77777777" w:rsidTr="002E24EE">
        <w:tc>
          <w:tcPr>
            <w:tcW w:w="727" w:type="dxa"/>
          </w:tcPr>
          <w:p w14:paraId="18C8481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(22)</w:t>
            </w:r>
          </w:p>
        </w:tc>
        <w:tc>
          <w:tcPr>
            <w:tcW w:w="6051" w:type="dxa"/>
          </w:tcPr>
          <w:p w14:paraId="5682761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bổ sung quy định giao UBND tỉnh trình HĐND tỉnh quy định mức hỗ trợ đầu tư các dự </w:t>
            </w:r>
            <w:proofErr w:type="gramStart"/>
            <w:r w:rsidRPr="00212679">
              <w:rPr>
                <w:rFonts w:ascii="Times New Roman" w:hAnsi="Times New Roman"/>
                <w:color w:val="000000"/>
                <w:sz w:val="24"/>
                <w:szCs w:val="24"/>
              </w:rPr>
              <w:t>án</w:t>
            </w:r>
            <w:proofErr w:type="gramEnd"/>
            <w:r w:rsidRPr="00212679">
              <w:rPr>
                <w:rFonts w:ascii="Times New Roman" w:hAnsi="Times New Roman"/>
                <w:color w:val="000000"/>
                <w:sz w:val="24"/>
                <w:szCs w:val="24"/>
              </w:rPr>
              <w:t xml:space="preserve"> phát triển sản xuất và mức hỗ trợ cho hộ gia đình tham gia dự án; Chính phủ chỉ quy định mức tối đa.</w:t>
            </w:r>
          </w:p>
        </w:tc>
        <w:tc>
          <w:tcPr>
            <w:tcW w:w="1796" w:type="dxa"/>
          </w:tcPr>
          <w:p w14:paraId="65F8509A"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Quảng Nam</w:t>
            </w:r>
          </w:p>
        </w:tc>
        <w:tc>
          <w:tcPr>
            <w:tcW w:w="5502" w:type="dxa"/>
            <w:tcBorders>
              <w:top w:val="single" w:sz="4" w:space="0" w:color="000000"/>
              <w:bottom w:val="nil"/>
            </w:tcBorders>
          </w:tcPr>
          <w:p w14:paraId="02390967" w14:textId="65EB447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(22)-(23)-(24): Rà soát, hoàn thiện quy định tại Điều 4</w:t>
            </w:r>
            <w:r w:rsidR="00CE08DD">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3C0905" w:rsidRPr="00212679" w14:paraId="458AB387" w14:textId="77777777" w:rsidTr="002E24EE">
        <w:tc>
          <w:tcPr>
            <w:tcW w:w="727" w:type="dxa"/>
          </w:tcPr>
          <w:p w14:paraId="328A51BF"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(23)</w:t>
            </w:r>
          </w:p>
        </w:tc>
        <w:tc>
          <w:tcPr>
            <w:tcW w:w="6051" w:type="dxa"/>
          </w:tcPr>
          <w:p w14:paraId="7F6EDEF4" w14:textId="77777777" w:rsidR="003C0905" w:rsidRPr="00212679" w:rsidRDefault="00416FE1" w:rsidP="00FB119F">
            <w:pPr>
              <w:spacing w:before="120"/>
              <w:jc w:val="both"/>
              <w:rPr>
                <w:rFonts w:ascii="Times New Roman" w:hAnsi="Times New Roman"/>
                <w:sz w:val="24"/>
                <w:szCs w:val="24"/>
              </w:rPr>
            </w:pPr>
            <w:r w:rsidRPr="00212679">
              <w:rPr>
                <w:rFonts w:ascii="Times New Roman" w:hAnsi="Times New Roman"/>
                <w:color w:val="000000"/>
                <w:sz w:val="24"/>
                <w:szCs w:val="24"/>
              </w:rPr>
              <w:t xml:space="preserve">(23.1) Tại khoản 3 Điều 41, đề nghị sửa đổi quy định thành cụm từ </w:t>
            </w:r>
            <w:r w:rsidRPr="00212679">
              <w:rPr>
                <w:rFonts w:ascii="Times New Roman" w:hAnsi="Times New Roman"/>
                <w:i/>
                <w:color w:val="000000"/>
                <w:sz w:val="24"/>
                <w:szCs w:val="24"/>
              </w:rPr>
              <w:t>“…; hướng dẫn thực hiện xác định dự toán xây dựng công trình có sự tham gia thực hiện của cộng đồng người dân theo hướng dẫn xác định và quản lý chi phí đầu tư xây dựng do Bộ Xây dựng ban hành”</w:t>
            </w:r>
            <w:r w:rsidRPr="00212679">
              <w:rPr>
                <w:rFonts w:ascii="Times New Roman" w:hAnsi="Times New Roman"/>
                <w:color w:val="000000"/>
                <w:sz w:val="24"/>
                <w:szCs w:val="24"/>
              </w:rPr>
              <w:t>.</w:t>
            </w:r>
          </w:p>
          <w:p w14:paraId="5B6C3D49" w14:textId="77777777" w:rsidR="003C0905" w:rsidRPr="00212679" w:rsidRDefault="00416FE1" w:rsidP="00FB119F">
            <w:pPr>
              <w:jc w:val="both"/>
              <w:rPr>
                <w:rFonts w:ascii="Times New Roman" w:hAnsi="Times New Roman"/>
                <w:sz w:val="24"/>
                <w:szCs w:val="24"/>
              </w:rPr>
            </w:pPr>
            <w:r w:rsidRPr="00212679">
              <w:rPr>
                <w:rFonts w:ascii="Times New Roman" w:hAnsi="Times New Roman"/>
                <w:color w:val="000000"/>
                <w:sz w:val="24"/>
                <w:szCs w:val="24"/>
              </w:rPr>
              <w:t xml:space="preserve">(23.2) Tại khoản 3 Điều 41, đề nghị cơ quan soạn thảo xem xét lại nội dung giao thẩm quyền cho UBND cấp tỉnh </w:t>
            </w:r>
            <w:r w:rsidRPr="00212679">
              <w:rPr>
                <w:rFonts w:ascii="Times New Roman" w:hAnsi="Times New Roman"/>
                <w:i/>
                <w:color w:val="000000"/>
                <w:sz w:val="24"/>
                <w:szCs w:val="24"/>
              </w:rPr>
              <w:t xml:space="preserve">“ban hành hoặc </w:t>
            </w:r>
            <w:r w:rsidRPr="00212679">
              <w:rPr>
                <w:rFonts w:ascii="Times New Roman" w:hAnsi="Times New Roman"/>
                <w:b/>
                <w:i/>
                <w:color w:val="000000"/>
                <w:sz w:val="24"/>
                <w:szCs w:val="24"/>
              </w:rPr>
              <w:t xml:space="preserve">phân cấp Ủy ban nhân dân cấp huyện ban hành thiết kế mẫu, thiết kế điển hình và khung đơn giá xác định lập…” </w:t>
            </w:r>
            <w:r w:rsidRPr="00212679">
              <w:rPr>
                <w:rFonts w:ascii="Times New Roman" w:hAnsi="Times New Roman"/>
                <w:color w:val="000000"/>
                <w:sz w:val="24"/>
                <w:szCs w:val="24"/>
              </w:rPr>
              <w:t>đảm bảo phù hợp với khoản 1 Điều 30 Luật BHVBQPPL năm 2015 (sửa đổi, bổ sung năm 2020).</w:t>
            </w:r>
          </w:p>
          <w:p w14:paraId="62780317" w14:textId="77777777" w:rsidR="003C0905" w:rsidRPr="00212679" w:rsidRDefault="00416FE1" w:rsidP="00FB119F">
            <w:pPr>
              <w:jc w:val="both"/>
              <w:rPr>
                <w:rFonts w:ascii="Times New Roman" w:hAnsi="Times New Roman"/>
                <w:sz w:val="24"/>
                <w:szCs w:val="24"/>
              </w:rPr>
            </w:pPr>
            <w:r w:rsidRPr="00212679">
              <w:rPr>
                <w:rFonts w:ascii="Times New Roman" w:hAnsi="Times New Roman"/>
                <w:color w:val="000000"/>
                <w:sz w:val="24"/>
                <w:szCs w:val="24"/>
              </w:rPr>
              <w:t xml:space="preserve">(23.3) Tại khoản 5 Điều 41, đề nghị cơ quan soạn thảo xem xét lại nội dung giao trách nhiệm UBND tỉnh </w:t>
            </w:r>
            <w:r w:rsidRPr="00212679">
              <w:rPr>
                <w:rFonts w:ascii="Times New Roman" w:hAnsi="Times New Roman"/>
                <w:i/>
                <w:color w:val="000000"/>
                <w:sz w:val="24"/>
                <w:szCs w:val="24"/>
              </w:rPr>
              <w:t xml:space="preserve">“Ban hành quy định về hồ sơ đề nghị dự án, quy trình, thủ tục, nội dung thẩm định và phê duyệt dự án theo quy định tại Điều 21, </w:t>
            </w:r>
            <w:r w:rsidRPr="00212679">
              <w:rPr>
                <w:rFonts w:ascii="Times New Roman" w:hAnsi="Times New Roman"/>
                <w:i/>
                <w:color w:val="000000"/>
                <w:sz w:val="24"/>
                <w:szCs w:val="24"/>
              </w:rPr>
              <w:lastRenderedPageBreak/>
              <w:t>Điều 22, Điều 23”</w:t>
            </w:r>
            <w:r w:rsidRPr="00212679">
              <w:rPr>
                <w:rFonts w:ascii="Times New Roman" w:hAnsi="Times New Roman"/>
                <w:color w:val="000000"/>
                <w:sz w:val="24"/>
                <w:szCs w:val="24"/>
              </w:rPr>
              <w:t xml:space="preserve"> đảm bảo phù hợp quy định Luật BHVBQPPL.</w:t>
            </w:r>
          </w:p>
          <w:p w14:paraId="311B86F0" w14:textId="77777777" w:rsidR="003C0905" w:rsidRPr="00212679" w:rsidRDefault="00416FE1" w:rsidP="00FB119F">
            <w:pPr>
              <w:spacing w:after="120"/>
              <w:jc w:val="both"/>
              <w:rPr>
                <w:rFonts w:ascii="Times New Roman" w:hAnsi="Times New Roman"/>
                <w:sz w:val="24"/>
                <w:szCs w:val="24"/>
              </w:rPr>
            </w:pPr>
            <w:r w:rsidRPr="00212679">
              <w:rPr>
                <w:rFonts w:ascii="Times New Roman" w:hAnsi="Times New Roman"/>
                <w:color w:val="000000"/>
                <w:sz w:val="24"/>
                <w:szCs w:val="24"/>
              </w:rPr>
              <w:t xml:space="preserve">(23.4) Tại khoản 6 Điều 41, đề nghị chuyển nội dung giao trách nhiệm UBND tỉnh </w:t>
            </w:r>
            <w:r w:rsidRPr="00212679">
              <w:rPr>
                <w:rFonts w:ascii="Times New Roman" w:hAnsi="Times New Roman"/>
                <w:i/>
                <w:color w:val="000000"/>
                <w:sz w:val="24"/>
                <w:szCs w:val="24"/>
              </w:rPr>
              <w:t xml:space="preserve">“Ban hành quy định quản lý, sử dụng và thanh toán, quyết toán nguồn NSNN hỗ trợ thực hiện dự án đầu tư xây dựng có sự </w:t>
            </w:r>
            <w:r w:rsidRPr="00212679">
              <w:rPr>
                <w:rFonts w:ascii="Times New Roman" w:hAnsi="Times New Roman"/>
                <w:color w:val="000000"/>
                <w:sz w:val="24"/>
                <w:szCs w:val="24"/>
              </w:rPr>
              <w:t>tham gia thực hiện của cộng đồng người dân, dự án hỗ trợ PTSX thuộc CTMTQG theo quy định tại Nghị định này” cho Bộ Tài chính. </w:t>
            </w:r>
          </w:p>
        </w:tc>
        <w:tc>
          <w:tcPr>
            <w:tcW w:w="1796" w:type="dxa"/>
          </w:tcPr>
          <w:p w14:paraId="08146927"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color w:val="000000"/>
                <w:sz w:val="24"/>
                <w:szCs w:val="24"/>
              </w:rPr>
              <w:lastRenderedPageBreak/>
              <w:t>Phú Yên</w:t>
            </w:r>
          </w:p>
          <w:p w14:paraId="1212A6FB"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Borders>
              <w:top w:val="nil"/>
              <w:bottom w:val="single" w:sz="4" w:space="0" w:color="000000"/>
            </w:tcBorders>
          </w:tcPr>
          <w:p w14:paraId="709CAC4B"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68C382DA" w14:textId="77777777" w:rsidTr="002E24EE">
        <w:tc>
          <w:tcPr>
            <w:tcW w:w="727" w:type="dxa"/>
          </w:tcPr>
          <w:p w14:paraId="75162CA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(24)</w:t>
            </w:r>
          </w:p>
        </w:tc>
        <w:tc>
          <w:tcPr>
            <w:tcW w:w="6051" w:type="dxa"/>
          </w:tcPr>
          <w:p w14:paraId="4C00F2FA" w14:textId="1296B0CD"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Điều 41, đề nghị rà soát, bổ sung đầy đủ các nhiệm vụ phân cấp về cho UBND hoặc HĐND cấp tỉnh quy định trong Dự thảo Nghị định này. Nội dung Dự thảo tại Điều này vẫn còn chưa dẫn chiếu đầy đủ các nội dung giao UBND cấp tỉnh thực hiện (chẳng hạn quy định mức hỗ trợ thực hiện các dự án có sự tham gia của cộng đồng; quy định về cơ chế huy động và sử dụng nguồn vốn huy </w:t>
            </w:r>
            <w:proofErr w:type="gramStart"/>
            <w:r w:rsidRPr="00212679">
              <w:rPr>
                <w:rFonts w:ascii="Times New Roman" w:hAnsi="Times New Roman"/>
                <w:color w:val="000000"/>
                <w:sz w:val="24"/>
                <w:szCs w:val="24"/>
              </w:rPr>
              <w:t>động, ...)</w:t>
            </w:r>
            <w:proofErr w:type="gramEnd"/>
            <w:r w:rsidRPr="00212679">
              <w:rPr>
                <w:rFonts w:ascii="Times New Roman" w:hAnsi="Times New Roman"/>
                <w:color w:val="000000"/>
                <w:sz w:val="24"/>
                <w:szCs w:val="24"/>
              </w:rPr>
              <w:t>.</w:t>
            </w:r>
          </w:p>
        </w:tc>
        <w:tc>
          <w:tcPr>
            <w:tcW w:w="1796" w:type="dxa"/>
          </w:tcPr>
          <w:p w14:paraId="5B76444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63252683"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single" w:sz="4" w:space="0" w:color="000000"/>
              <w:bottom w:val="single" w:sz="4" w:space="0" w:color="000000"/>
            </w:tcBorders>
          </w:tcPr>
          <w:p w14:paraId="23435292" w14:textId="021A68DE" w:rsidR="003C0905" w:rsidRPr="00212679" w:rsidRDefault="002E24EE" w:rsidP="002E328A">
            <w:pPr>
              <w:spacing w:before="120" w:after="120"/>
              <w:jc w:val="both"/>
              <w:rPr>
                <w:rFonts w:ascii="Times New Roman" w:hAnsi="Times New Roman"/>
                <w:sz w:val="24"/>
                <w:szCs w:val="24"/>
              </w:rPr>
            </w:pPr>
            <w:r w:rsidRPr="00212679">
              <w:rPr>
                <w:rFonts w:ascii="Times New Roman" w:hAnsi="Times New Roman"/>
                <w:sz w:val="24"/>
                <w:szCs w:val="24"/>
              </w:rPr>
              <w:t>(22)</w:t>
            </w:r>
            <w:proofErr w:type="gramStart"/>
            <w:r w:rsidRPr="00212679">
              <w:rPr>
                <w:rFonts w:ascii="Times New Roman" w:hAnsi="Times New Roman"/>
                <w:sz w:val="24"/>
                <w:szCs w:val="24"/>
              </w:rPr>
              <w:t>-(</w:t>
            </w:r>
            <w:proofErr w:type="gramEnd"/>
            <w:r w:rsidRPr="00212679">
              <w:rPr>
                <w:rFonts w:ascii="Times New Roman" w:hAnsi="Times New Roman"/>
                <w:sz w:val="24"/>
                <w:szCs w:val="24"/>
              </w:rPr>
              <w:t>23)-(24): Rà soát, hoàn thiện quy định tại Điều 4</w:t>
            </w:r>
            <w:r>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r>
              <w:rPr>
                <w:rFonts w:ascii="Times New Roman" w:hAnsi="Times New Roman"/>
                <w:sz w:val="24"/>
                <w:szCs w:val="24"/>
              </w:rPr>
              <w:t>.</w:t>
            </w:r>
          </w:p>
        </w:tc>
      </w:tr>
      <w:tr w:rsidR="003C0905" w:rsidRPr="00212679" w14:paraId="3F1826D5" w14:textId="77777777">
        <w:tc>
          <w:tcPr>
            <w:tcW w:w="727" w:type="dxa"/>
          </w:tcPr>
          <w:p w14:paraId="2F7FE0E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(25)</w:t>
            </w:r>
          </w:p>
        </w:tc>
        <w:tc>
          <w:tcPr>
            <w:tcW w:w="6051" w:type="dxa"/>
          </w:tcPr>
          <w:p w14:paraId="57E3D37C"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Điều 41, đề nghị chuyển quy định tại điểm a, điểm c giao UBND tỉnh thực hiện (không báo cáo HĐND).</w:t>
            </w:r>
          </w:p>
        </w:tc>
        <w:tc>
          <w:tcPr>
            <w:tcW w:w="1796" w:type="dxa"/>
          </w:tcPr>
          <w:p w14:paraId="5A352685"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Đăk Nông</w:t>
            </w:r>
          </w:p>
        </w:tc>
        <w:tc>
          <w:tcPr>
            <w:tcW w:w="5502" w:type="dxa"/>
            <w:tcBorders>
              <w:top w:val="single" w:sz="4" w:space="0" w:color="000000"/>
              <w:bottom w:val="nil"/>
            </w:tcBorders>
          </w:tcPr>
          <w:p w14:paraId="44139A6D" w14:textId="508D1082"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(25)-(26)-(27): Rà soát, hoàn thiện quy định tại Điều 4</w:t>
            </w:r>
            <w:r w:rsidR="00CE08DD">
              <w:rPr>
                <w:rFonts w:ascii="Times New Roman" w:hAnsi="Times New Roman"/>
                <w:sz w:val="24"/>
                <w:szCs w:val="24"/>
              </w:rPr>
              <w:t>1</w:t>
            </w:r>
            <w:r w:rsidRPr="00212679">
              <w:rPr>
                <w:rFonts w:ascii="Times New Roman" w:hAnsi="Times New Roman"/>
                <w:sz w:val="24"/>
                <w:szCs w:val="24"/>
              </w:rPr>
              <w:t xml:space="preserve"> dự thảo Nghị định theo hướng cụ thể hóa các nhiệm vụ được quy định tai các Chương: II, III, IV, V, VI, VII</w:t>
            </w:r>
          </w:p>
        </w:tc>
      </w:tr>
      <w:tr w:rsidR="003C0905" w:rsidRPr="00212679" w14:paraId="2D5F574E" w14:textId="77777777">
        <w:tc>
          <w:tcPr>
            <w:tcW w:w="727" w:type="dxa"/>
          </w:tcPr>
          <w:p w14:paraId="1C968E0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(26)</w:t>
            </w:r>
          </w:p>
        </w:tc>
        <w:tc>
          <w:tcPr>
            <w:tcW w:w="6051" w:type="dxa"/>
          </w:tcPr>
          <w:p w14:paraId="56D445F0" w14:textId="1BAB382C"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Tại Khoản 3 Điều 41, đề nghị xem xét bổ sung như sau: </w:t>
            </w:r>
            <w:r w:rsidRPr="00212679">
              <w:rPr>
                <w:rFonts w:ascii="Times New Roman" w:hAnsi="Times New Roman"/>
                <w:i/>
                <w:color w:val="000000"/>
                <w:sz w:val="24"/>
                <w:szCs w:val="24"/>
              </w:rPr>
              <w:t>“Ban hành danh mục loại công trình có kỹ thuật không phức tạp; ban hành hoặc phân cấp Ủy ban nhân dân cấp huyện ban hành thiết kế mẫu, thiết kế điển hình, thiết kế có tính lặp lại, sử dụng thiết kế tương tự phù hợp với từng loại công trình, đặc điểm địa hình, hạ tầng, văn hóa từng địa bàn và khung đơn giá xác định lập dự toán công trình, dự án đầu tư xây dựng có sự tham gia thực hiện của cộng đồng người dân.”</w:t>
            </w:r>
            <w:r w:rsidRPr="00212679">
              <w:rPr>
                <w:rFonts w:ascii="Times New Roman" w:hAnsi="Times New Roman"/>
                <w:color w:val="000000"/>
                <w:sz w:val="24"/>
                <w:szCs w:val="24"/>
              </w:rPr>
              <w:t>.</w:t>
            </w:r>
          </w:p>
        </w:tc>
        <w:tc>
          <w:tcPr>
            <w:tcW w:w="1796" w:type="dxa"/>
          </w:tcPr>
          <w:p w14:paraId="288BF163"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Kon Tum</w:t>
            </w:r>
          </w:p>
          <w:p w14:paraId="1BB83DB5"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bottom w:val="nil"/>
            </w:tcBorders>
          </w:tcPr>
          <w:p w14:paraId="0623FAF6"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0DA20FDA" w14:textId="77777777">
        <w:tc>
          <w:tcPr>
            <w:tcW w:w="727" w:type="dxa"/>
          </w:tcPr>
          <w:p w14:paraId="3DA51E0F"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(27)</w:t>
            </w:r>
          </w:p>
        </w:tc>
        <w:tc>
          <w:tcPr>
            <w:tcW w:w="6051" w:type="dxa"/>
          </w:tcPr>
          <w:p w14:paraId="027EED4F" w14:textId="5ED7E64E"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1 Điều 41, đề nghị bổ sung cụm từ “</w:t>
            </w:r>
            <w:r w:rsidRPr="00212679">
              <w:rPr>
                <w:rFonts w:ascii="Times New Roman" w:hAnsi="Times New Roman"/>
                <w:i/>
                <w:color w:val="000000"/>
                <w:sz w:val="24"/>
                <w:szCs w:val="24"/>
              </w:rPr>
              <w:t xml:space="preserve">Tùy thuộc </w:t>
            </w:r>
            <w:r w:rsidRPr="00212679">
              <w:rPr>
                <w:rFonts w:ascii="Times New Roman" w:hAnsi="Times New Roman"/>
                <w:i/>
                <w:color w:val="000000"/>
                <w:sz w:val="24"/>
                <w:szCs w:val="24"/>
              </w:rPr>
              <w:lastRenderedPageBreak/>
              <w:t xml:space="preserve">vào đặc điểm và tình hình thực tế của từng địa phương trình Hội đồng nhân dân cấp tỉnh quyết định”, </w:t>
            </w:r>
            <w:r w:rsidRPr="00212679">
              <w:rPr>
                <w:rFonts w:ascii="Times New Roman" w:hAnsi="Times New Roman"/>
                <w:color w:val="000000"/>
                <w:sz w:val="24"/>
                <w:szCs w:val="24"/>
              </w:rPr>
              <w:t xml:space="preserve">không quy định tất cả các địa phương phải xây dựng các cơ chế riêng lẻ tại điểm a, điểm b và điểm c Điều 41 để tạo sự chủ động cho địa phương. Cụ thể, với Cần Thơ, đã ban hành Nghị quyết số 10/2020/NQ-HĐND ngày 04/12/2020 Quy định nguyên tắc, tiêu chí và định mức phân bổ vốn đầu tư công nguồn ngân sách nhà nước giai đoạn 2021-2025 thành phố Cần Thơ, trong đó có quy định về nguyên tắc, tiêu chí phân bổ vốn, phân cấp quản lý nguồn vốn đầu tư, nhiệm vụ chi giữa thành phố và quận, huyện, tỷ lệ vốn đầu tư từ nguồn vốn xổ số kiến thiết cho chương trình MTQG. </w:t>
            </w:r>
          </w:p>
        </w:tc>
        <w:tc>
          <w:tcPr>
            <w:tcW w:w="1796" w:type="dxa"/>
          </w:tcPr>
          <w:p w14:paraId="5A62AA97"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lastRenderedPageBreak/>
              <w:t xml:space="preserve">Thành phố Cần </w:t>
            </w:r>
            <w:r w:rsidRPr="00212679">
              <w:rPr>
                <w:rFonts w:ascii="Times New Roman" w:hAnsi="Times New Roman"/>
                <w:color w:val="000000"/>
                <w:sz w:val="24"/>
                <w:szCs w:val="24"/>
              </w:rPr>
              <w:lastRenderedPageBreak/>
              <w:t>Thơ</w:t>
            </w:r>
          </w:p>
          <w:p w14:paraId="16375A39"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Borders>
              <w:top w:val="nil"/>
            </w:tcBorders>
          </w:tcPr>
          <w:p w14:paraId="648CEE62" w14:textId="77777777" w:rsidR="003C0905" w:rsidRPr="00212679" w:rsidRDefault="003C0905" w:rsidP="002E328A">
            <w:pPr>
              <w:spacing w:before="120" w:after="120"/>
              <w:jc w:val="both"/>
              <w:rPr>
                <w:rFonts w:ascii="Times New Roman" w:hAnsi="Times New Roman"/>
                <w:sz w:val="24"/>
                <w:szCs w:val="24"/>
              </w:rPr>
            </w:pPr>
          </w:p>
        </w:tc>
      </w:tr>
      <w:tr w:rsidR="003C0905" w:rsidRPr="00212679" w14:paraId="52531D36" w14:textId="77777777">
        <w:tc>
          <w:tcPr>
            <w:tcW w:w="727" w:type="dxa"/>
            <w:shd w:val="clear" w:color="auto" w:fill="F4B083"/>
          </w:tcPr>
          <w:p w14:paraId="1D46E767" w14:textId="77777777" w:rsidR="003C0905" w:rsidRPr="00212679" w:rsidRDefault="00416FE1" w:rsidP="002E328A">
            <w:pPr>
              <w:spacing w:before="120" w:after="120"/>
              <w:jc w:val="center"/>
              <w:rPr>
                <w:rFonts w:ascii="Times New Roman" w:hAnsi="Times New Roman"/>
                <w:b/>
                <w:i/>
                <w:sz w:val="24"/>
                <w:szCs w:val="24"/>
              </w:rPr>
            </w:pPr>
            <w:r w:rsidRPr="00212679">
              <w:rPr>
                <w:rFonts w:ascii="Times New Roman" w:hAnsi="Times New Roman"/>
                <w:b/>
                <w:i/>
                <w:sz w:val="24"/>
                <w:szCs w:val="24"/>
              </w:rPr>
              <w:lastRenderedPageBreak/>
              <w:t>9</w:t>
            </w:r>
          </w:p>
        </w:tc>
        <w:tc>
          <w:tcPr>
            <w:tcW w:w="13349" w:type="dxa"/>
            <w:gridSpan w:val="3"/>
            <w:shd w:val="clear" w:color="auto" w:fill="F4B083"/>
          </w:tcPr>
          <w:p w14:paraId="44281FA7" w14:textId="77777777" w:rsidR="003C0905" w:rsidRPr="00212679" w:rsidRDefault="00416FE1" w:rsidP="002E328A">
            <w:pPr>
              <w:spacing w:before="120" w:after="120"/>
              <w:jc w:val="both"/>
              <w:rPr>
                <w:rFonts w:ascii="Times New Roman" w:hAnsi="Times New Roman"/>
                <w:b/>
                <w:i/>
                <w:sz w:val="24"/>
                <w:szCs w:val="24"/>
              </w:rPr>
            </w:pPr>
            <w:r w:rsidRPr="00212679">
              <w:rPr>
                <w:rFonts w:ascii="Times New Roman" w:hAnsi="Times New Roman"/>
                <w:b/>
                <w:i/>
                <w:color w:val="000000"/>
                <w:sz w:val="24"/>
                <w:szCs w:val="24"/>
              </w:rPr>
              <w:t>Về Hiệu lực thi hành (tại Điều 42 dự thảo Nghị định)</w:t>
            </w:r>
          </w:p>
        </w:tc>
      </w:tr>
      <w:tr w:rsidR="003C0905" w:rsidRPr="00212679" w14:paraId="6A86131D" w14:textId="77777777">
        <w:tc>
          <w:tcPr>
            <w:tcW w:w="727" w:type="dxa"/>
          </w:tcPr>
          <w:p w14:paraId="59948EC3"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(1)</w:t>
            </w:r>
          </w:p>
        </w:tc>
        <w:tc>
          <w:tcPr>
            <w:tcW w:w="6051" w:type="dxa"/>
          </w:tcPr>
          <w:p w14:paraId="3335A92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Đề nghị bổ sung quy định về trách nhiệm đối với các cơ quan thực hiện thanh tra, kiểm tra, kiểm toán chương trình và điều khoản chuyển tiếp của Nghị định.</w:t>
            </w:r>
          </w:p>
        </w:tc>
        <w:tc>
          <w:tcPr>
            <w:tcW w:w="1796" w:type="dxa"/>
          </w:tcPr>
          <w:p w14:paraId="7DF6EED5" w14:textId="547D1D3F"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Kiểm toán nhà nước</w:t>
            </w:r>
          </w:p>
        </w:tc>
        <w:tc>
          <w:tcPr>
            <w:tcW w:w="5502" w:type="dxa"/>
            <w:tcBorders>
              <w:bottom w:val="nil"/>
            </w:tcBorders>
          </w:tcPr>
          <w:p w14:paraId="0535583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w:t>
            </w:r>
            <w:proofErr w:type="gramStart"/>
            <w:r w:rsidRPr="00212679">
              <w:rPr>
                <w:rFonts w:ascii="Times New Roman" w:hAnsi="Times New Roman"/>
                <w:sz w:val="24"/>
                <w:szCs w:val="24"/>
              </w:rPr>
              <w:t>-(</w:t>
            </w:r>
            <w:proofErr w:type="gramEnd"/>
            <w:r w:rsidRPr="00212679">
              <w:rPr>
                <w:rFonts w:ascii="Times New Roman" w:hAnsi="Times New Roman"/>
                <w:sz w:val="24"/>
                <w:szCs w:val="24"/>
              </w:rPr>
              <w:t>2) Trách nhiệm của cơ quan Thanh tra, Kiểm toán Nhà nước thực hiện theo quy định của pháp luật chuyên ngành.</w:t>
            </w:r>
          </w:p>
        </w:tc>
      </w:tr>
      <w:tr w:rsidR="003C0905" w:rsidRPr="00212679" w14:paraId="37703A8D" w14:textId="77777777">
        <w:tc>
          <w:tcPr>
            <w:tcW w:w="727" w:type="dxa"/>
          </w:tcPr>
          <w:p w14:paraId="34983746" w14:textId="77777777" w:rsidR="003C0905" w:rsidRPr="00212679" w:rsidRDefault="00416FE1" w:rsidP="002E328A">
            <w:pPr>
              <w:spacing w:before="120" w:after="120"/>
              <w:jc w:val="center"/>
              <w:rPr>
                <w:rFonts w:ascii="Times New Roman" w:hAnsi="Times New Roman"/>
                <w:color w:val="000000"/>
                <w:sz w:val="24"/>
                <w:szCs w:val="24"/>
              </w:rPr>
            </w:pPr>
            <w:r w:rsidRPr="00212679">
              <w:rPr>
                <w:rFonts w:ascii="Times New Roman" w:hAnsi="Times New Roman"/>
                <w:color w:val="000000"/>
                <w:sz w:val="24"/>
                <w:szCs w:val="24"/>
              </w:rPr>
              <w:t>(2)</w:t>
            </w:r>
          </w:p>
        </w:tc>
        <w:tc>
          <w:tcPr>
            <w:tcW w:w="6051" w:type="dxa"/>
          </w:tcPr>
          <w:p w14:paraId="4E8D35F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highlight w:val="white"/>
              </w:rPr>
            </w:pPr>
            <w:r w:rsidRPr="00212679">
              <w:rPr>
                <w:rFonts w:ascii="Times New Roman" w:hAnsi="Times New Roman"/>
                <w:color w:val="000000"/>
                <w:sz w:val="24"/>
                <w:szCs w:val="24"/>
              </w:rPr>
              <w:t xml:space="preserve">Tại khoản 1 Điều 42, đề nghị chỉnh sửa </w:t>
            </w:r>
            <w:r w:rsidRPr="00212679">
              <w:rPr>
                <w:rFonts w:ascii="Times New Roman" w:hAnsi="Times New Roman"/>
                <w:i/>
                <w:color w:val="000000"/>
                <w:sz w:val="24"/>
                <w:szCs w:val="24"/>
              </w:rPr>
              <w:t>“Nghị định này có hiệu lực thi hành kể từ ngày ký ban hành hành”</w:t>
            </w:r>
            <w:r w:rsidRPr="00212679">
              <w:rPr>
                <w:rFonts w:ascii="Times New Roman" w:hAnsi="Times New Roman"/>
                <w:color w:val="000000"/>
                <w:sz w:val="24"/>
                <w:szCs w:val="24"/>
              </w:rPr>
              <w:t xml:space="preserve"> thành “</w:t>
            </w:r>
            <w:r w:rsidRPr="00212679">
              <w:rPr>
                <w:rFonts w:ascii="Times New Roman" w:hAnsi="Times New Roman"/>
                <w:i/>
                <w:color w:val="000000"/>
                <w:sz w:val="24"/>
                <w:szCs w:val="24"/>
              </w:rPr>
              <w:t xml:space="preserve">Nghị định này có hiệu lực thi hành từ ngày ..  tháng ... năm 2021” </w:t>
            </w:r>
            <w:r w:rsidRPr="00212679">
              <w:rPr>
                <w:rFonts w:ascii="Times New Roman" w:hAnsi="Times New Roman"/>
                <w:color w:val="000000"/>
                <w:sz w:val="24"/>
                <w:szCs w:val="24"/>
              </w:rPr>
              <w:t>cho phù hợp với quy định tại khoản 48 Điều 1 Luật sửa đổi, bổ sung một số điều của Luật Ban hành văn bản QPPL.</w:t>
            </w:r>
          </w:p>
        </w:tc>
        <w:tc>
          <w:tcPr>
            <w:tcW w:w="1796" w:type="dxa"/>
          </w:tcPr>
          <w:p w14:paraId="1A5B63A0"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Hà Giang</w:t>
            </w:r>
          </w:p>
          <w:p w14:paraId="3F09BB61"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Borders>
              <w:top w:val="nil"/>
            </w:tcBorders>
          </w:tcPr>
          <w:p w14:paraId="7366524D" w14:textId="77777777" w:rsidR="003C0905" w:rsidRPr="00212679" w:rsidRDefault="003C0905" w:rsidP="002E328A">
            <w:pPr>
              <w:spacing w:before="120" w:after="120"/>
              <w:jc w:val="both"/>
              <w:rPr>
                <w:rFonts w:ascii="Times New Roman" w:hAnsi="Times New Roman"/>
                <w:b/>
                <w:sz w:val="24"/>
                <w:szCs w:val="24"/>
              </w:rPr>
            </w:pPr>
          </w:p>
        </w:tc>
      </w:tr>
      <w:tr w:rsidR="003C0905" w:rsidRPr="00212679" w14:paraId="1FC46409" w14:textId="77777777">
        <w:tc>
          <w:tcPr>
            <w:tcW w:w="727" w:type="dxa"/>
          </w:tcPr>
          <w:p w14:paraId="67830052"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(3)</w:t>
            </w:r>
          </w:p>
        </w:tc>
        <w:tc>
          <w:tcPr>
            <w:tcW w:w="6051" w:type="dxa"/>
          </w:tcPr>
          <w:p w14:paraId="27B04679"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Tại khoản 1 Điều 42, đề nghị quy định cụ thể ngày có hiệu lực của Nghị định, không quy định “có hiệu lực thi hành kể từ ngày ký ban hành”.</w:t>
            </w:r>
          </w:p>
        </w:tc>
        <w:tc>
          <w:tcPr>
            <w:tcW w:w="1796" w:type="dxa"/>
          </w:tcPr>
          <w:p w14:paraId="308C4D0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Bộ Giáo dục và Đào tạo</w:t>
            </w:r>
          </w:p>
        </w:tc>
        <w:tc>
          <w:tcPr>
            <w:tcW w:w="5502" w:type="dxa"/>
          </w:tcPr>
          <w:p w14:paraId="1173BA72"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 Nghị định xây dựng theo trình tự rút gọn nên có hiệu lực thi hành kể từ ngày ký.</w:t>
            </w:r>
          </w:p>
        </w:tc>
      </w:tr>
      <w:tr w:rsidR="003C0905" w:rsidRPr="00212679" w14:paraId="6030BB5A" w14:textId="77777777">
        <w:tc>
          <w:tcPr>
            <w:tcW w:w="727" w:type="dxa"/>
          </w:tcPr>
          <w:p w14:paraId="4C3E5EB9" w14:textId="77777777" w:rsidR="003C0905" w:rsidRPr="00212679" w:rsidRDefault="00416FE1" w:rsidP="002E328A">
            <w:pPr>
              <w:spacing w:before="120" w:after="120"/>
              <w:jc w:val="center"/>
              <w:rPr>
                <w:rFonts w:ascii="Times New Roman" w:hAnsi="Times New Roman"/>
                <w:sz w:val="24"/>
                <w:szCs w:val="24"/>
              </w:rPr>
            </w:pPr>
            <w:r w:rsidRPr="00212679">
              <w:rPr>
                <w:rFonts w:ascii="Times New Roman" w:hAnsi="Times New Roman"/>
                <w:sz w:val="24"/>
                <w:szCs w:val="24"/>
              </w:rPr>
              <w:t>(4)</w:t>
            </w:r>
          </w:p>
        </w:tc>
        <w:tc>
          <w:tcPr>
            <w:tcW w:w="6051" w:type="dxa"/>
          </w:tcPr>
          <w:p w14:paraId="0FC4B48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chỉnh sửa lại, quy định cụ thể khoản 2 Điều 42 như sau: “Bãi bỏ Quyết định số 41/2016/QĐ-TTg ngày 10 tháng 10 năm 2016 của Thủ tướng Chính phủ ban hành cơ chế quản lý, điều hành thực hiện các chương trình mục tiêu quốc </w:t>
            </w:r>
            <w:r w:rsidRPr="00212679">
              <w:rPr>
                <w:rFonts w:ascii="Times New Roman" w:hAnsi="Times New Roman"/>
                <w:color w:val="000000"/>
                <w:sz w:val="24"/>
                <w:szCs w:val="24"/>
              </w:rPr>
              <w:lastRenderedPageBreak/>
              <w:t xml:space="preserve">gia; Nghị định số 161/2016/NĐ-CP ngày 2 tháng 12 năm 2016 của Chính phủ quy định cơ chế đặc thù trong quản lý đầu tư xây dựng đối với một số dự án thuộc các chương trình mục tiêu quốc gia giai đoạn 2016 - 2020 </w:t>
            </w:r>
            <w:r w:rsidRPr="00212679">
              <w:rPr>
                <w:rFonts w:ascii="Times New Roman" w:hAnsi="Times New Roman"/>
                <w:b/>
                <w:color w:val="000000"/>
                <w:sz w:val="24"/>
                <w:szCs w:val="24"/>
              </w:rPr>
              <w:t>kể từ ngày Nghị định này có hiệu lực</w:t>
            </w:r>
            <w:r w:rsidRPr="00212679">
              <w:rPr>
                <w:rFonts w:ascii="Times New Roman" w:hAnsi="Times New Roman"/>
                <w:color w:val="000000"/>
                <w:sz w:val="24"/>
                <w:szCs w:val="24"/>
              </w:rPr>
              <w:t>”.</w:t>
            </w:r>
          </w:p>
        </w:tc>
        <w:tc>
          <w:tcPr>
            <w:tcW w:w="1796" w:type="dxa"/>
          </w:tcPr>
          <w:p w14:paraId="084F5AC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lastRenderedPageBreak/>
              <w:t>Bộ Nội Vụ</w:t>
            </w:r>
          </w:p>
          <w:p w14:paraId="675AE1DB"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4976CA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(4) Nghiên cứu, rà soát.</w:t>
            </w:r>
          </w:p>
        </w:tc>
      </w:tr>
      <w:tr w:rsidR="003C0905" w:rsidRPr="00212679" w14:paraId="5310B864" w14:textId="77777777">
        <w:tc>
          <w:tcPr>
            <w:tcW w:w="727" w:type="dxa"/>
          </w:tcPr>
          <w:p w14:paraId="489066B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lastRenderedPageBreak/>
              <w:t>(5)</w:t>
            </w:r>
          </w:p>
        </w:tc>
        <w:tc>
          <w:tcPr>
            <w:tcW w:w="6051" w:type="dxa"/>
          </w:tcPr>
          <w:p w14:paraId="66C1D126"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khoản 2 Điều 42, cân nhắc bỏ nội dung “Nghị định này áp dụng đối với các cơ quan, tổ chức, cá nhân có liên quan trong thực hiện các chương trình mục tiêu quốc gia giai đoạn 2016-2020” do đến thời điểm hiện tại, vẫn chưa có văn bản cho phép kéo dài thời gian thực hiện Nghị định nêu trên thì Nghị định sẽ tự động hết hiệu lực, không cần phải bãi bỏ.</w:t>
            </w:r>
          </w:p>
        </w:tc>
        <w:tc>
          <w:tcPr>
            <w:tcW w:w="1796" w:type="dxa"/>
          </w:tcPr>
          <w:p w14:paraId="34818801"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Đắk Lắk</w:t>
            </w:r>
          </w:p>
          <w:p w14:paraId="684B6919" w14:textId="77777777" w:rsidR="003C0905" w:rsidRPr="00212679" w:rsidRDefault="003C0905" w:rsidP="002E328A">
            <w:pPr>
              <w:pBdr>
                <w:top w:val="nil"/>
                <w:left w:val="nil"/>
                <w:bottom w:val="nil"/>
                <w:right w:val="nil"/>
                <w:between w:val="nil"/>
              </w:pBdr>
              <w:spacing w:before="120" w:after="120"/>
              <w:jc w:val="both"/>
              <w:rPr>
                <w:rFonts w:ascii="Times New Roman" w:hAnsi="Times New Roman"/>
                <w:color w:val="000000"/>
                <w:sz w:val="24"/>
                <w:szCs w:val="24"/>
              </w:rPr>
            </w:pPr>
          </w:p>
        </w:tc>
        <w:tc>
          <w:tcPr>
            <w:tcW w:w="5502" w:type="dxa"/>
          </w:tcPr>
          <w:p w14:paraId="300BE3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 Nội dung quy định đã phù hợp với quy định của pháp luật về ban hành văn bản quy phạm pháp luật.</w:t>
            </w:r>
          </w:p>
        </w:tc>
      </w:tr>
      <w:tr w:rsidR="003C0905" w:rsidRPr="00212679" w14:paraId="37D4C006" w14:textId="77777777">
        <w:tc>
          <w:tcPr>
            <w:tcW w:w="727" w:type="dxa"/>
            <w:shd w:val="clear" w:color="auto" w:fill="F4B083"/>
          </w:tcPr>
          <w:p w14:paraId="437EA70D"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VIII</w:t>
            </w:r>
          </w:p>
        </w:tc>
        <w:tc>
          <w:tcPr>
            <w:tcW w:w="13349" w:type="dxa"/>
            <w:gridSpan w:val="3"/>
            <w:shd w:val="clear" w:color="auto" w:fill="F4B083"/>
          </w:tcPr>
          <w:p w14:paraId="6CDB6594" w14:textId="77777777" w:rsidR="003C0905" w:rsidRPr="00212679" w:rsidRDefault="00416FE1" w:rsidP="002E328A">
            <w:pPr>
              <w:spacing w:before="120" w:after="120"/>
              <w:jc w:val="both"/>
              <w:rPr>
                <w:rFonts w:ascii="Times New Roman" w:hAnsi="Times New Roman"/>
                <w:b/>
                <w:sz w:val="24"/>
                <w:szCs w:val="24"/>
              </w:rPr>
            </w:pPr>
            <w:r w:rsidRPr="00212679">
              <w:rPr>
                <w:rFonts w:ascii="Times New Roman" w:hAnsi="Times New Roman"/>
                <w:b/>
                <w:color w:val="000000"/>
                <w:sz w:val="24"/>
                <w:szCs w:val="24"/>
              </w:rPr>
              <w:t>Ý KIẾN KHÁC</w:t>
            </w:r>
          </w:p>
        </w:tc>
      </w:tr>
      <w:tr w:rsidR="003C0905" w:rsidRPr="00212679" w14:paraId="128974E5" w14:textId="77777777">
        <w:tc>
          <w:tcPr>
            <w:tcW w:w="727" w:type="dxa"/>
          </w:tcPr>
          <w:p w14:paraId="77D77753"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w:t>
            </w:r>
          </w:p>
        </w:tc>
        <w:tc>
          <w:tcPr>
            <w:tcW w:w="6051" w:type="dxa"/>
          </w:tcPr>
          <w:p w14:paraId="2009A07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 Về trình tự, thủ tục, Bộ Tư pháp nhận thấy, việc xây dựng dự thảo Nghị định quy định cơ chế quản lý, tổ chức thực hiện chương trình mục tiêu quốc gia thuộc trường hợp quy định tại khoản 2 Điều 19 Luật Ban hành văn bản quy phạm pháp luật năm 2015 (sửa đổi, bổ sung một số điều năm 2020). Vì vậy, trên cơ sở đồng ý của Thủ tướng Chính phủ tại Công văn số 1385/VPCP-QHĐP, đề nghị Bộ Kế hoạch và Đầu tư xây dựng Nghị định theo đúng quy định của Luật Ban hành văn bản quy phạm pháp luật, trong đó, lưu ý lấy ý kiến của Bộ Tài chính, Bộ Xây dựng, Ủy ban Dân tộc, Bộ Nông nghiệp và Phát triển nông thôn, Bộ Lao động - Thương binh và Xã hội và các Bộ, ngành, địa phương, cơ quan, tổ chức liên quan, nhất là đối tượng chịu sự tác động của văn bản. Trên cơ sở nghiên cứu, tiếp thu ý kiến của các Bộ, ngành, địa phương, cơ quan, tổ chức liên quan, đề nghị cơ quan chủ trì soạn thảo hoàn thiện hồ sơ dự thảo Nghị định theo đúng quy định, gửi Bộ Tư pháp thẩm định trước khi trình Chính phủ.</w:t>
            </w:r>
          </w:p>
        </w:tc>
        <w:tc>
          <w:tcPr>
            <w:tcW w:w="1796" w:type="dxa"/>
          </w:tcPr>
          <w:p w14:paraId="2C5EC6A2"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Tư pháp</w:t>
            </w:r>
          </w:p>
          <w:p w14:paraId="4AF70BEB" w14:textId="77777777" w:rsidR="003C0905" w:rsidRPr="00212679" w:rsidRDefault="003C0905" w:rsidP="002E328A">
            <w:pPr>
              <w:spacing w:before="120" w:after="120"/>
              <w:jc w:val="both"/>
              <w:rPr>
                <w:rFonts w:ascii="Times New Roman" w:hAnsi="Times New Roman"/>
                <w:b/>
                <w:sz w:val="24"/>
                <w:szCs w:val="24"/>
              </w:rPr>
            </w:pPr>
          </w:p>
        </w:tc>
        <w:tc>
          <w:tcPr>
            <w:tcW w:w="5502" w:type="dxa"/>
          </w:tcPr>
          <w:p w14:paraId="029112C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 Trình tự, thủ tục trình Nghị định được thực hiện theo đúng quy định của pháp luật về ban hành văn bản quy phạm pháp luật.</w:t>
            </w:r>
          </w:p>
        </w:tc>
      </w:tr>
      <w:tr w:rsidR="003C0905" w:rsidRPr="00212679" w14:paraId="7FCE6980" w14:textId="77777777">
        <w:tc>
          <w:tcPr>
            <w:tcW w:w="727" w:type="dxa"/>
          </w:tcPr>
          <w:p w14:paraId="3E56358F"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2</w:t>
            </w:r>
          </w:p>
        </w:tc>
        <w:tc>
          <w:tcPr>
            <w:tcW w:w="6051" w:type="dxa"/>
          </w:tcPr>
          <w:p w14:paraId="0C517A8E"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 Về thể thức và kỹ thuật trình bày văn bản, đề nghị rà soát, chỉnh sửa nội dung dự thảo Nghị định theo quy định tại Luật Ban hành văn bản quy phạm pháp luật năm 2015 (sửa đối, bổ sung một số điều năm 2020) và Chương V Nghị định số 34/2016/NĐ-CP ngày 14/5/2016 của Chính phủ quy định chi tiết và biện pháp thi hành Luật Ban hành văn bản quy phạm pháp luật (sửa đổi, bổ sung một số điều tại Nghị định số 154/2020/NĐ-CP ngày 31/12/2020 của Chính phủ). Đề nghị cơ quan chủ trì soạn thảo bổ sung bảng so sánh, lý do sửa đổi, bố sung, thay thế hoặc giữ nguyên các quy định của Nghị định số 161/2016/NĐ-CP và Quyết định số 41/2016/QĐ-TTg để Chính phủ xem xét, quyết định.</w:t>
            </w:r>
          </w:p>
        </w:tc>
        <w:tc>
          <w:tcPr>
            <w:tcW w:w="1796" w:type="dxa"/>
          </w:tcPr>
          <w:p w14:paraId="2CD757A1"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Tư pháp</w:t>
            </w:r>
          </w:p>
          <w:p w14:paraId="5C497E3F" w14:textId="77777777" w:rsidR="003C0905" w:rsidRPr="00212679" w:rsidRDefault="003C0905" w:rsidP="002E328A">
            <w:pPr>
              <w:spacing w:before="120" w:after="120"/>
              <w:jc w:val="both"/>
              <w:rPr>
                <w:rFonts w:ascii="Times New Roman" w:hAnsi="Times New Roman"/>
                <w:b/>
                <w:sz w:val="24"/>
                <w:szCs w:val="24"/>
              </w:rPr>
            </w:pPr>
          </w:p>
        </w:tc>
        <w:tc>
          <w:tcPr>
            <w:tcW w:w="5502" w:type="dxa"/>
          </w:tcPr>
          <w:p w14:paraId="0A7D310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2. Tiếp thu, hoàn chỉnh.</w:t>
            </w:r>
          </w:p>
        </w:tc>
      </w:tr>
      <w:tr w:rsidR="003C0905" w:rsidRPr="00212679" w14:paraId="54C01485" w14:textId="77777777">
        <w:tc>
          <w:tcPr>
            <w:tcW w:w="727" w:type="dxa"/>
          </w:tcPr>
          <w:p w14:paraId="2CB247CA"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3</w:t>
            </w:r>
          </w:p>
        </w:tc>
        <w:tc>
          <w:tcPr>
            <w:tcW w:w="6051" w:type="dxa"/>
          </w:tcPr>
          <w:p w14:paraId="4E78E6A0"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(3.1) Đề nghị bổ sung trách nhiệm của các bộ, ngành có liên quan đến Chương trình mục tiêu quốc gia tại phần tổ chức thực hiện.</w:t>
            </w:r>
          </w:p>
        </w:tc>
        <w:tc>
          <w:tcPr>
            <w:tcW w:w="1796" w:type="dxa"/>
          </w:tcPr>
          <w:p w14:paraId="6803ADE0" w14:textId="628647CB" w:rsidR="003C0905" w:rsidRPr="00FB119F" w:rsidRDefault="00416FE1" w:rsidP="00FB119F">
            <w:pPr>
              <w:spacing w:before="120" w:after="120"/>
              <w:jc w:val="both"/>
              <w:rPr>
                <w:rFonts w:ascii="Times New Roman" w:hAnsi="Times New Roman"/>
                <w:sz w:val="24"/>
                <w:szCs w:val="24"/>
              </w:rPr>
            </w:pPr>
            <w:r w:rsidRPr="00212679">
              <w:rPr>
                <w:rFonts w:ascii="Times New Roman" w:hAnsi="Times New Roman"/>
                <w:color w:val="000000"/>
                <w:sz w:val="24"/>
                <w:szCs w:val="24"/>
              </w:rPr>
              <w:t>Bộ Giáo dục và Đào tạo</w:t>
            </w:r>
          </w:p>
        </w:tc>
        <w:tc>
          <w:tcPr>
            <w:tcW w:w="5502" w:type="dxa"/>
          </w:tcPr>
          <w:p w14:paraId="70324CFA" w14:textId="20C05D60"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(3.1) Nội dung quy định tại các Điều</w:t>
            </w:r>
            <w:r w:rsidR="00CE08DD">
              <w:rPr>
                <w:rFonts w:ascii="Times New Roman" w:hAnsi="Times New Roman"/>
                <w:sz w:val="24"/>
                <w:szCs w:val="24"/>
              </w:rPr>
              <w:t>: 34, 35,</w:t>
            </w:r>
            <w:r w:rsidRPr="00212679">
              <w:rPr>
                <w:rFonts w:ascii="Times New Roman" w:hAnsi="Times New Roman"/>
                <w:sz w:val="24"/>
                <w:szCs w:val="24"/>
              </w:rPr>
              <w:t xml:space="preserve"> 36, 37, 38, 39, 40</w:t>
            </w:r>
            <w:r w:rsidR="00FF689C" w:rsidRPr="00212679">
              <w:rPr>
                <w:rFonts w:ascii="Times New Roman" w:hAnsi="Times New Roman"/>
                <w:sz w:val="24"/>
                <w:szCs w:val="24"/>
              </w:rPr>
              <w:t>, 41</w:t>
            </w:r>
            <w:r w:rsidRPr="00212679">
              <w:rPr>
                <w:rFonts w:ascii="Times New Roman" w:hAnsi="Times New Roman"/>
                <w:sz w:val="24"/>
                <w:szCs w:val="24"/>
              </w:rPr>
              <w:t xml:space="preserve"> đã làm rõ nội dung đề xuất.</w:t>
            </w:r>
          </w:p>
        </w:tc>
      </w:tr>
      <w:tr w:rsidR="003C0905" w:rsidRPr="00212679" w14:paraId="122D09D5" w14:textId="77777777">
        <w:tc>
          <w:tcPr>
            <w:tcW w:w="727" w:type="dxa"/>
          </w:tcPr>
          <w:p w14:paraId="67E01C56" w14:textId="77777777" w:rsidR="003C0905" w:rsidRPr="00212679" w:rsidRDefault="003C0905" w:rsidP="002E328A">
            <w:pPr>
              <w:spacing w:before="120" w:after="120"/>
              <w:jc w:val="center"/>
              <w:rPr>
                <w:rFonts w:ascii="Times New Roman" w:hAnsi="Times New Roman"/>
                <w:sz w:val="24"/>
                <w:szCs w:val="24"/>
              </w:rPr>
            </w:pPr>
          </w:p>
        </w:tc>
        <w:tc>
          <w:tcPr>
            <w:tcW w:w="6051" w:type="dxa"/>
          </w:tcPr>
          <w:p w14:paraId="1BAC104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(3.2) </w:t>
            </w:r>
            <w:r w:rsidRPr="00212679">
              <w:rPr>
                <w:rFonts w:ascii="Times New Roman" w:hAnsi="Times New Roman"/>
                <w:color w:val="000000"/>
                <w:sz w:val="24"/>
                <w:szCs w:val="24"/>
              </w:rPr>
              <w:t>Đề nghị rà soát, bổ sung các quy định của dự thảo Nghị định để bảo đảm thực hiện đầy đủ các nhiệm vụ được giao tại các Nghị quyết của Quốc hội. Ví dụ: khoản 3 Điều 2 Nghị quyết số 120/2020/QH14 giao Chính phủ “Ban hành tiêu chí xác định các dân tộc còn gặp nhiều khó khăn, có khó khăn đặc thù”, vì vậy, để tránh việc phải ban hành nhiều Nghị định, đề nghị nghiên cứu để quy định nội dung này trong Dự thảo Nghị định. </w:t>
            </w:r>
          </w:p>
          <w:p w14:paraId="32F8F8A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(3.3) Tại điểm a khoản 4 Điều 1 Nghị quyết số 24/2021/QH15 quy định nguyên tắc thực hiện Chương trình mục tiêu quốc gia “ưu tiên hỗ trợ hộ nghèo dân tộc thiểu số, hộ nghèo có thành viên là người có công với cách mạng và trẻ em, phụ nữ thuộc hộ nghèo;”, tuy nhiên, nội dung Dự thảo Nghị định chưa thể hiện rõ được điều này. </w:t>
            </w:r>
          </w:p>
        </w:tc>
        <w:tc>
          <w:tcPr>
            <w:tcW w:w="1796" w:type="dxa"/>
          </w:tcPr>
          <w:p w14:paraId="1468642F"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6CBB0CDD" w14:textId="77777777" w:rsidR="003C0905"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(3.2) Dự thảo Nghị định tập trung vào phạm vi là quản lý, tổ chức thực hiện; không phải là văn bản cụ thể hóa tất cả các nhiệm vụ được Quốc hội giao tại các Nghị quyết thông qua chủ trương đầu tư CTMTQG.</w:t>
            </w:r>
          </w:p>
          <w:p w14:paraId="5EE968CE" w14:textId="77777777" w:rsidR="002E328A" w:rsidRDefault="002E328A" w:rsidP="002E328A">
            <w:pPr>
              <w:spacing w:before="120" w:after="120"/>
              <w:jc w:val="both"/>
              <w:rPr>
                <w:rFonts w:ascii="Times New Roman" w:hAnsi="Times New Roman"/>
                <w:sz w:val="24"/>
                <w:szCs w:val="24"/>
              </w:rPr>
            </w:pPr>
          </w:p>
          <w:p w14:paraId="3B667DAE" w14:textId="77777777" w:rsidR="002E328A" w:rsidRDefault="002E328A" w:rsidP="002E328A">
            <w:pPr>
              <w:spacing w:before="120" w:after="120"/>
              <w:jc w:val="both"/>
              <w:rPr>
                <w:rFonts w:ascii="Times New Roman" w:hAnsi="Times New Roman"/>
                <w:sz w:val="24"/>
                <w:szCs w:val="24"/>
              </w:rPr>
            </w:pPr>
          </w:p>
          <w:p w14:paraId="65F043B1" w14:textId="77777777" w:rsidR="002E328A" w:rsidRDefault="002E328A" w:rsidP="002E328A">
            <w:pPr>
              <w:spacing w:before="120" w:after="120"/>
              <w:jc w:val="both"/>
              <w:rPr>
                <w:rFonts w:ascii="Times New Roman" w:hAnsi="Times New Roman"/>
                <w:sz w:val="24"/>
                <w:szCs w:val="24"/>
              </w:rPr>
            </w:pPr>
          </w:p>
          <w:p w14:paraId="4D61C214" w14:textId="03AE3972" w:rsidR="002E328A" w:rsidRDefault="002E328A" w:rsidP="002E328A">
            <w:pPr>
              <w:spacing w:before="120" w:after="120"/>
              <w:jc w:val="both"/>
              <w:rPr>
                <w:rFonts w:ascii="Times New Roman" w:hAnsi="Times New Roman"/>
                <w:sz w:val="24"/>
                <w:szCs w:val="24"/>
              </w:rPr>
            </w:pPr>
            <w:r>
              <w:rPr>
                <w:rFonts w:ascii="Times New Roman" w:hAnsi="Times New Roman"/>
                <w:sz w:val="24"/>
                <w:szCs w:val="24"/>
              </w:rPr>
              <w:t xml:space="preserve">(3.3) Tại Điều 13, Điều 20 dự thảo Nghị định đã có nguyên tắc làm rõ sự </w:t>
            </w:r>
            <w:r w:rsidRPr="00212679">
              <w:rPr>
                <w:rFonts w:ascii="Times New Roman" w:hAnsi="Times New Roman"/>
                <w:color w:val="000000"/>
                <w:sz w:val="24"/>
                <w:szCs w:val="24"/>
              </w:rPr>
              <w:t>“ưu tiên hỗ trợ hộ nghèo dân tộc thiểu số, hộ nghèo có thành viên là người có công với cách mạng và trẻ em, phụ nữ thuộc hộ nghèo;”</w:t>
            </w:r>
          </w:p>
          <w:p w14:paraId="03D80B10" w14:textId="77777777" w:rsidR="002E328A" w:rsidRPr="00212679" w:rsidRDefault="002E328A" w:rsidP="002E328A">
            <w:pPr>
              <w:spacing w:before="120" w:after="120"/>
              <w:jc w:val="both"/>
              <w:rPr>
                <w:rFonts w:ascii="Times New Roman" w:hAnsi="Times New Roman"/>
                <w:sz w:val="24"/>
                <w:szCs w:val="24"/>
              </w:rPr>
            </w:pPr>
          </w:p>
        </w:tc>
      </w:tr>
      <w:tr w:rsidR="003C0905" w:rsidRPr="00212679" w14:paraId="4F5073BA" w14:textId="77777777">
        <w:tc>
          <w:tcPr>
            <w:tcW w:w="727" w:type="dxa"/>
          </w:tcPr>
          <w:p w14:paraId="64DED983" w14:textId="77777777" w:rsidR="003C0905" w:rsidRPr="00212679" w:rsidRDefault="00416FE1" w:rsidP="002E328A">
            <w:pPr>
              <w:jc w:val="center"/>
              <w:rPr>
                <w:rFonts w:ascii="Times New Roman" w:hAnsi="Times New Roman"/>
                <w:b/>
                <w:sz w:val="24"/>
                <w:szCs w:val="24"/>
              </w:rPr>
            </w:pPr>
            <w:r w:rsidRPr="00212679">
              <w:rPr>
                <w:rFonts w:ascii="Times New Roman" w:hAnsi="Times New Roman"/>
                <w:b/>
                <w:sz w:val="24"/>
                <w:szCs w:val="24"/>
              </w:rPr>
              <w:lastRenderedPageBreak/>
              <w:t>4</w:t>
            </w:r>
          </w:p>
        </w:tc>
        <w:tc>
          <w:tcPr>
            <w:tcW w:w="6051" w:type="dxa"/>
          </w:tcPr>
          <w:p w14:paraId="544B6C14" w14:textId="77777777" w:rsidR="003C0905" w:rsidRPr="00212679" w:rsidRDefault="00416FE1" w:rsidP="002E328A">
            <w:pPr>
              <w:pBdr>
                <w:top w:val="nil"/>
                <w:left w:val="nil"/>
                <w:bottom w:val="nil"/>
                <w:right w:val="nil"/>
                <w:between w:val="nil"/>
              </w:pBdr>
              <w:spacing w:before="120"/>
              <w:jc w:val="both"/>
              <w:rPr>
                <w:rFonts w:ascii="Times New Roman" w:hAnsi="Times New Roman"/>
                <w:color w:val="000000"/>
                <w:sz w:val="24"/>
                <w:szCs w:val="24"/>
              </w:rPr>
            </w:pPr>
            <w:r w:rsidRPr="00212679">
              <w:rPr>
                <w:rFonts w:ascii="Times New Roman" w:hAnsi="Times New Roman"/>
                <w:color w:val="000000"/>
                <w:sz w:val="24"/>
                <w:szCs w:val="24"/>
              </w:rPr>
              <w:t xml:space="preserve">(4.1) Đề nghị điều chỉnh, bổ sung cho phù hợp với các Nghị quyết của Quốc hội phê duyệt chủ trương đầu tư các chương trình mục tiêu quốc gia trong giai đoạn 2021-2025 và quy định của Luật Đầu tư công, cụ thể: </w:t>
            </w:r>
            <w:r w:rsidRPr="00212679">
              <w:rPr>
                <w:rFonts w:ascii="Times New Roman" w:hAnsi="Times New Roman"/>
                <w:i/>
                <w:color w:val="000000"/>
                <w:sz w:val="24"/>
                <w:szCs w:val="24"/>
              </w:rPr>
              <w:t xml:space="preserve">“Nghị định của Chính phủ quy định cơ chế quản lý, tổ chức thực hiện các chương trình mục tiêu quốc gia </w:t>
            </w:r>
            <w:r w:rsidRPr="00212679">
              <w:rPr>
                <w:rFonts w:ascii="Times New Roman" w:hAnsi="Times New Roman"/>
                <w:b/>
                <w:i/>
                <w:color w:val="000000"/>
                <w:sz w:val="24"/>
                <w:szCs w:val="24"/>
              </w:rPr>
              <w:t>giai đoạn 2021-2025</w:t>
            </w:r>
            <w:r w:rsidRPr="00212679">
              <w:rPr>
                <w:rFonts w:ascii="Times New Roman" w:hAnsi="Times New Roman"/>
                <w:i/>
                <w:color w:val="000000"/>
                <w:sz w:val="24"/>
                <w:szCs w:val="24"/>
              </w:rPr>
              <w:t>”.</w:t>
            </w:r>
          </w:p>
          <w:p w14:paraId="6C7E0DE9" w14:textId="77777777" w:rsidR="003C0905" w:rsidRPr="00212679" w:rsidRDefault="00416FE1" w:rsidP="002E328A">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(4.2) Nội dung thực hiện Chương trình MTQG xây dựng nông thôn mới không chỉ có hỗ trợ phát triển hạ tầng kinh tế - xã hội, phát triển kinh tế nông thôn mà còn nhiều các nội dung trọng tâm khác </w:t>
            </w:r>
            <w:r w:rsidRPr="00212679">
              <w:rPr>
                <w:rFonts w:ascii="Times New Roman" w:hAnsi="Times New Roman"/>
                <w:i/>
                <w:color w:val="000000"/>
                <w:sz w:val="24"/>
                <w:szCs w:val="24"/>
              </w:rPr>
              <w:t>(môi trường, y tế, giáo dục, văn hoá…)</w:t>
            </w:r>
            <w:r w:rsidRPr="00212679">
              <w:rPr>
                <w:rFonts w:ascii="Times New Roman" w:hAnsi="Times New Roman"/>
                <w:color w:val="000000"/>
                <w:sz w:val="24"/>
                <w:szCs w:val="24"/>
              </w:rPr>
              <w:t>. Do đó, nếu chỉ quy định cơ chế đặc thù trong đầu tư xây dựng các công trình, cơ chế đặc thù trong phát triển sản xuất thì chưa đủ.</w:t>
            </w:r>
          </w:p>
          <w:p w14:paraId="3AE88AE5" w14:textId="77777777" w:rsidR="003C0905" w:rsidRPr="00212679" w:rsidRDefault="00416FE1" w:rsidP="002E328A">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(4.3) Chương trình MTQG là một loại chương trình đầu tư công nên phải tuân thủ các quy định về pháp luật đầu tư công </w:t>
            </w:r>
            <w:r w:rsidRPr="00212679">
              <w:rPr>
                <w:rFonts w:ascii="Times New Roman" w:hAnsi="Times New Roman"/>
                <w:i/>
                <w:color w:val="000000"/>
                <w:sz w:val="24"/>
                <w:szCs w:val="24"/>
              </w:rPr>
              <w:t>(bao gồm các quy định về xây dựng kế hoạch, giám sát, đánh giá)</w:t>
            </w:r>
            <w:r w:rsidRPr="00212679">
              <w:rPr>
                <w:rFonts w:ascii="Times New Roman" w:hAnsi="Times New Roman"/>
                <w:color w:val="000000"/>
                <w:sz w:val="24"/>
                <w:szCs w:val="24"/>
              </w:rPr>
              <w:t xml:space="preserve">. Vì vậy, đề nghị cân nhắc việc bổ sung quy định mới </w:t>
            </w:r>
            <w:r w:rsidRPr="00212679">
              <w:rPr>
                <w:rFonts w:ascii="Times New Roman" w:hAnsi="Times New Roman"/>
                <w:i/>
                <w:color w:val="000000"/>
                <w:sz w:val="24"/>
                <w:szCs w:val="24"/>
              </w:rPr>
              <w:t>(ngoài quy định của Luật Đầu tư công)</w:t>
            </w:r>
            <w:r w:rsidRPr="00212679">
              <w:rPr>
                <w:rFonts w:ascii="Times New Roman" w:hAnsi="Times New Roman"/>
                <w:color w:val="000000"/>
                <w:sz w:val="24"/>
                <w:szCs w:val="24"/>
              </w:rPr>
              <w:t xml:space="preserve"> nhằm hạn chế phát sinh thủ tục hành chính. Đề nghị xem xét, điều chỉnh tên Chương VI của Dự thảo Nghị định thành </w:t>
            </w:r>
            <w:r w:rsidRPr="00212679">
              <w:rPr>
                <w:rFonts w:ascii="Times New Roman" w:hAnsi="Times New Roman"/>
                <w:b/>
                <w:i/>
                <w:color w:val="000000"/>
                <w:sz w:val="24"/>
                <w:szCs w:val="24"/>
              </w:rPr>
              <w:t>“Tổ chức quản lý và điều phối chương trình mục tiêu quốc gia”</w:t>
            </w:r>
            <w:r w:rsidRPr="00212679">
              <w:rPr>
                <w:rFonts w:ascii="Times New Roman" w:hAnsi="Times New Roman"/>
                <w:color w:val="000000"/>
                <w:sz w:val="24"/>
                <w:szCs w:val="24"/>
              </w:rPr>
              <w:t xml:space="preserve"> và bố cục gồm Điều 2 26 và Điều 27. Tách các Điều từ 28-33 thành một Chương riêng về </w:t>
            </w:r>
            <w:r w:rsidRPr="00212679">
              <w:rPr>
                <w:rFonts w:ascii="Times New Roman" w:hAnsi="Times New Roman"/>
                <w:b/>
                <w:i/>
                <w:color w:val="000000"/>
                <w:sz w:val="24"/>
                <w:szCs w:val="24"/>
              </w:rPr>
              <w:t>“Kiểm tra, giám sát và đánh giá chương trình mục tiêu quốc gia”.</w:t>
            </w:r>
          </w:p>
          <w:p w14:paraId="062558B9" w14:textId="77777777" w:rsidR="003C0905" w:rsidRPr="00212679" w:rsidRDefault="00416FE1" w:rsidP="002E328A">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(4.4) Đề nghị Bộ Kế hoạch và Đầu tư nghiên cứu, tiếp thu ý kiến tham gia của Bộ Nông nghiệp và Phát triển nông thôn, Bộ, ngành Trung ương và địa phương để tiếp tục hoàn thiện Dự thảo Nghị định. Sau khi hoàn thiện, đề nghị gửi lấy ý kiến thống nhất của các Bộ ngành Trung ương (lần 2).</w:t>
            </w:r>
          </w:p>
          <w:p w14:paraId="61C96967" w14:textId="77777777" w:rsidR="003C0905" w:rsidRPr="00212679" w:rsidRDefault="00416FE1" w:rsidP="002E328A">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Đối với các nội dung còn ý kiến khác nhau, đề nghị Bộ Kế hoạch và Đầu tư tổng hợp, báo cáo Phó Thủ tướng Chính phủ Phạm Bình Minh, Trưởng Ban Chỉ đạo Trung ương để </w:t>
            </w:r>
            <w:r w:rsidRPr="00212679">
              <w:rPr>
                <w:rFonts w:ascii="Times New Roman" w:hAnsi="Times New Roman"/>
                <w:color w:val="000000"/>
                <w:sz w:val="24"/>
                <w:szCs w:val="24"/>
              </w:rPr>
              <w:lastRenderedPageBreak/>
              <w:t>xem xét, quyết định.</w:t>
            </w:r>
          </w:p>
          <w:p w14:paraId="06DD771A" w14:textId="3BB67A80" w:rsidR="003C0905" w:rsidRPr="00212679" w:rsidRDefault="00416FE1" w:rsidP="00FB119F">
            <w:pPr>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Dự thảo Nghị định trình Chính phủ xem xét, ban hành khi có đầy đủ 03 ý kiến thống nhất của 03 Bộ chủ </w:t>
            </w:r>
            <w:r w:rsidR="00FB119F">
              <w:rPr>
                <w:rFonts w:ascii="Times New Roman" w:hAnsi="Times New Roman"/>
                <w:color w:val="000000"/>
                <w:sz w:val="24"/>
                <w:szCs w:val="24"/>
              </w:rPr>
              <w:t>CTMTQG</w:t>
            </w:r>
            <w:r w:rsidRPr="00212679">
              <w:rPr>
                <w:rFonts w:ascii="Times New Roman" w:hAnsi="Times New Roman"/>
                <w:color w:val="000000"/>
                <w:sz w:val="24"/>
                <w:szCs w:val="24"/>
              </w:rPr>
              <w:t xml:space="preserve"> </w:t>
            </w:r>
            <w:r w:rsidRPr="00212679">
              <w:rPr>
                <w:rFonts w:ascii="Times New Roman" w:hAnsi="Times New Roman"/>
                <w:i/>
                <w:color w:val="000000"/>
                <w:sz w:val="24"/>
                <w:szCs w:val="24"/>
              </w:rPr>
              <w:t>(Bộ NN&amp;PTNT, Uỷ ban Dân tộc, Bộ LĐTBXH)</w:t>
            </w:r>
            <w:r w:rsidRPr="00212679">
              <w:rPr>
                <w:rFonts w:ascii="Times New Roman" w:hAnsi="Times New Roman"/>
                <w:color w:val="000000"/>
                <w:sz w:val="24"/>
                <w:szCs w:val="24"/>
              </w:rPr>
              <w:t>.</w:t>
            </w:r>
          </w:p>
        </w:tc>
        <w:tc>
          <w:tcPr>
            <w:tcW w:w="1796" w:type="dxa"/>
          </w:tcPr>
          <w:p w14:paraId="792EDC63" w14:textId="77777777" w:rsidR="003C0905" w:rsidRPr="00212679" w:rsidRDefault="00416FE1" w:rsidP="002E328A">
            <w:pPr>
              <w:spacing w:before="120"/>
              <w:jc w:val="both"/>
              <w:rPr>
                <w:rFonts w:ascii="Times New Roman" w:hAnsi="Times New Roman"/>
                <w:color w:val="000000"/>
                <w:sz w:val="24"/>
                <w:szCs w:val="24"/>
              </w:rPr>
            </w:pPr>
            <w:r w:rsidRPr="00212679">
              <w:rPr>
                <w:rFonts w:ascii="Times New Roman" w:hAnsi="Times New Roman"/>
                <w:color w:val="000000"/>
                <w:sz w:val="24"/>
                <w:szCs w:val="24"/>
              </w:rPr>
              <w:lastRenderedPageBreak/>
              <w:t>Bộ NN&amp;PTNT</w:t>
            </w:r>
          </w:p>
        </w:tc>
        <w:tc>
          <w:tcPr>
            <w:tcW w:w="5502" w:type="dxa"/>
          </w:tcPr>
          <w:p w14:paraId="15C9A7CC" w14:textId="0701747D" w:rsidR="003C0905" w:rsidRPr="00212679" w:rsidRDefault="00416FE1" w:rsidP="002E328A">
            <w:pPr>
              <w:spacing w:before="120"/>
              <w:jc w:val="both"/>
              <w:rPr>
                <w:rFonts w:ascii="Times New Roman" w:hAnsi="Times New Roman"/>
                <w:sz w:val="24"/>
                <w:szCs w:val="24"/>
              </w:rPr>
            </w:pPr>
            <w:r w:rsidRPr="00212679">
              <w:rPr>
                <w:rFonts w:ascii="Times New Roman" w:hAnsi="Times New Roman"/>
                <w:sz w:val="24"/>
                <w:szCs w:val="24"/>
              </w:rPr>
              <w:t>4.1. Để đảm bảo phù hợp với thời gian phê duyệt chủ trương đầu tư các CTMTQG trong giai đoạn vừa qua, không quy định thời gian gắn với tên Nghị định. Nội dung chính sách áp dụng theo giai đoạn được làm rõ tại khoản 3 Điều 4</w:t>
            </w:r>
            <w:r w:rsidR="00FF689C" w:rsidRPr="00212679">
              <w:rPr>
                <w:rFonts w:ascii="Times New Roman" w:hAnsi="Times New Roman"/>
                <w:sz w:val="24"/>
                <w:szCs w:val="24"/>
              </w:rPr>
              <w:t>5</w:t>
            </w:r>
            <w:r w:rsidRPr="00212679">
              <w:rPr>
                <w:rFonts w:ascii="Times New Roman" w:hAnsi="Times New Roman"/>
                <w:sz w:val="24"/>
                <w:szCs w:val="24"/>
              </w:rPr>
              <w:t xml:space="preserve"> dự thảo Nghị định.</w:t>
            </w:r>
          </w:p>
          <w:p w14:paraId="7436EAE3" w14:textId="77777777" w:rsidR="003C0905" w:rsidRPr="00212679" w:rsidRDefault="003C0905" w:rsidP="002E328A">
            <w:pPr>
              <w:jc w:val="both"/>
              <w:rPr>
                <w:rFonts w:ascii="Times New Roman" w:hAnsi="Times New Roman"/>
                <w:sz w:val="24"/>
                <w:szCs w:val="24"/>
              </w:rPr>
            </w:pPr>
          </w:p>
          <w:p w14:paraId="79DE05FD" w14:textId="77777777" w:rsidR="003C0905" w:rsidRPr="00212679" w:rsidRDefault="00416FE1" w:rsidP="002E328A">
            <w:pPr>
              <w:jc w:val="both"/>
              <w:rPr>
                <w:rFonts w:ascii="Times New Roman" w:hAnsi="Times New Roman"/>
                <w:sz w:val="24"/>
                <w:szCs w:val="24"/>
              </w:rPr>
            </w:pPr>
            <w:r w:rsidRPr="00212679">
              <w:rPr>
                <w:rFonts w:ascii="Times New Roman" w:hAnsi="Times New Roman"/>
                <w:sz w:val="24"/>
                <w:szCs w:val="24"/>
              </w:rPr>
              <w:t xml:space="preserve">4.2. Phạm vi dự thảo Nghị định chỉ quy định những nội dung đặc thù có tính chất điển hình, bao quát cho các CTMTQG. </w:t>
            </w:r>
          </w:p>
          <w:p w14:paraId="5598C11B" w14:textId="77777777" w:rsidR="003C0905" w:rsidRPr="00212679" w:rsidRDefault="003C0905" w:rsidP="002E328A">
            <w:pPr>
              <w:jc w:val="both"/>
              <w:rPr>
                <w:rFonts w:ascii="Times New Roman" w:hAnsi="Times New Roman"/>
                <w:sz w:val="24"/>
                <w:szCs w:val="24"/>
              </w:rPr>
            </w:pPr>
          </w:p>
          <w:p w14:paraId="60350EEF" w14:textId="77777777" w:rsidR="003C0905" w:rsidRPr="00212679" w:rsidRDefault="003C0905" w:rsidP="002E328A">
            <w:pPr>
              <w:jc w:val="both"/>
              <w:rPr>
                <w:rFonts w:ascii="Times New Roman" w:hAnsi="Times New Roman"/>
                <w:sz w:val="24"/>
                <w:szCs w:val="24"/>
              </w:rPr>
            </w:pPr>
          </w:p>
          <w:p w14:paraId="6E8AD6C4" w14:textId="77777777" w:rsidR="003C0905" w:rsidRPr="00212679" w:rsidRDefault="003C0905" w:rsidP="002E328A">
            <w:pPr>
              <w:jc w:val="both"/>
              <w:rPr>
                <w:rFonts w:ascii="Times New Roman" w:hAnsi="Times New Roman"/>
                <w:sz w:val="24"/>
                <w:szCs w:val="24"/>
              </w:rPr>
            </w:pPr>
          </w:p>
          <w:p w14:paraId="5F5E0547" w14:textId="77777777" w:rsidR="003C0905" w:rsidRPr="00212679" w:rsidRDefault="003C0905" w:rsidP="002E328A">
            <w:pPr>
              <w:jc w:val="both"/>
              <w:rPr>
                <w:rFonts w:ascii="Times New Roman" w:hAnsi="Times New Roman"/>
                <w:sz w:val="24"/>
                <w:szCs w:val="24"/>
              </w:rPr>
            </w:pPr>
          </w:p>
          <w:p w14:paraId="34FD5A2C" w14:textId="0ECAE81F" w:rsidR="003C0905" w:rsidRPr="00212679" w:rsidRDefault="00416FE1" w:rsidP="002E328A">
            <w:pPr>
              <w:jc w:val="both"/>
              <w:rPr>
                <w:rFonts w:ascii="Times New Roman" w:hAnsi="Times New Roman"/>
                <w:sz w:val="24"/>
                <w:szCs w:val="24"/>
              </w:rPr>
            </w:pPr>
            <w:r w:rsidRPr="00212679">
              <w:rPr>
                <w:rFonts w:ascii="Times New Roman" w:hAnsi="Times New Roman"/>
                <w:sz w:val="24"/>
                <w:szCs w:val="24"/>
              </w:rPr>
              <w:t>4.3. Các quy định mới là giải pháp đặc thù cụ thể hóa nhiệm vụ được Quốc hội giao tại các Nghị quyết của Quốc hội thông qua chủ trương đầu tư CTMTQG.</w:t>
            </w:r>
          </w:p>
          <w:p w14:paraId="76791A9B" w14:textId="77777777" w:rsidR="003C0905" w:rsidRPr="00212679" w:rsidRDefault="003C0905" w:rsidP="002E328A">
            <w:pPr>
              <w:jc w:val="both"/>
              <w:rPr>
                <w:rFonts w:ascii="Times New Roman" w:hAnsi="Times New Roman"/>
                <w:sz w:val="24"/>
                <w:szCs w:val="24"/>
              </w:rPr>
            </w:pPr>
          </w:p>
          <w:p w14:paraId="1EFE973C" w14:textId="77777777" w:rsidR="003C0905" w:rsidRPr="00212679" w:rsidRDefault="003C0905" w:rsidP="002E328A">
            <w:pPr>
              <w:jc w:val="both"/>
              <w:rPr>
                <w:rFonts w:ascii="Times New Roman" w:hAnsi="Times New Roman"/>
                <w:sz w:val="24"/>
                <w:szCs w:val="24"/>
              </w:rPr>
            </w:pPr>
          </w:p>
          <w:p w14:paraId="27FC9411" w14:textId="77777777" w:rsidR="003C0905" w:rsidRPr="00212679" w:rsidRDefault="003C0905" w:rsidP="002E328A">
            <w:pPr>
              <w:jc w:val="both"/>
              <w:rPr>
                <w:rFonts w:ascii="Times New Roman" w:hAnsi="Times New Roman"/>
                <w:sz w:val="24"/>
                <w:szCs w:val="24"/>
              </w:rPr>
            </w:pPr>
          </w:p>
          <w:p w14:paraId="1FC91DA7" w14:textId="77777777" w:rsidR="003C0905" w:rsidRPr="00212679" w:rsidRDefault="003C0905" w:rsidP="002E328A">
            <w:pPr>
              <w:jc w:val="both"/>
              <w:rPr>
                <w:rFonts w:ascii="Times New Roman" w:hAnsi="Times New Roman"/>
                <w:sz w:val="24"/>
                <w:szCs w:val="24"/>
              </w:rPr>
            </w:pPr>
          </w:p>
          <w:p w14:paraId="01836278" w14:textId="77777777" w:rsidR="003C0905" w:rsidRPr="00212679" w:rsidRDefault="003C0905" w:rsidP="002E328A">
            <w:pPr>
              <w:jc w:val="both"/>
              <w:rPr>
                <w:rFonts w:ascii="Times New Roman" w:hAnsi="Times New Roman"/>
                <w:sz w:val="24"/>
                <w:szCs w:val="24"/>
              </w:rPr>
            </w:pPr>
          </w:p>
          <w:p w14:paraId="28653E0F" w14:textId="77777777" w:rsidR="003C0905" w:rsidRPr="00212679" w:rsidRDefault="003C0905" w:rsidP="002E328A">
            <w:pPr>
              <w:jc w:val="both"/>
              <w:rPr>
                <w:rFonts w:ascii="Times New Roman" w:hAnsi="Times New Roman"/>
                <w:sz w:val="24"/>
                <w:szCs w:val="24"/>
              </w:rPr>
            </w:pPr>
          </w:p>
          <w:p w14:paraId="4F0A7C39" w14:textId="77777777" w:rsidR="003C0905" w:rsidRPr="00212679" w:rsidRDefault="003C0905" w:rsidP="002E328A">
            <w:pPr>
              <w:jc w:val="both"/>
              <w:rPr>
                <w:rFonts w:ascii="Times New Roman" w:hAnsi="Times New Roman"/>
                <w:sz w:val="24"/>
                <w:szCs w:val="24"/>
              </w:rPr>
            </w:pPr>
          </w:p>
          <w:p w14:paraId="604C7394" w14:textId="77777777" w:rsidR="003C0905" w:rsidRPr="00212679" w:rsidRDefault="003C0905" w:rsidP="002E328A">
            <w:pPr>
              <w:jc w:val="both"/>
              <w:rPr>
                <w:rFonts w:ascii="Times New Roman" w:hAnsi="Times New Roman"/>
                <w:sz w:val="24"/>
                <w:szCs w:val="24"/>
              </w:rPr>
            </w:pPr>
          </w:p>
          <w:p w14:paraId="6FFAE741" w14:textId="77777777" w:rsidR="003C0905" w:rsidRPr="00212679" w:rsidRDefault="00416FE1" w:rsidP="002E328A">
            <w:pPr>
              <w:jc w:val="both"/>
              <w:rPr>
                <w:rFonts w:ascii="Times New Roman" w:hAnsi="Times New Roman"/>
                <w:sz w:val="24"/>
                <w:szCs w:val="24"/>
              </w:rPr>
            </w:pPr>
            <w:r w:rsidRPr="00212679">
              <w:rPr>
                <w:rFonts w:ascii="Times New Roman" w:hAnsi="Times New Roman"/>
                <w:sz w:val="24"/>
                <w:szCs w:val="24"/>
              </w:rPr>
              <w:t>4.4. Quy trình lấy ý kiến các Bộ, ngành và địa phương được thực hiện theo đúng trình tự quy định của pháp luật về ban hành văn bản quy phạm pháp luật; và theo đúng chỉ đạo của Thủ tướng Chính phủ tại văn bản số 1385/VPCP-QHĐP.</w:t>
            </w:r>
          </w:p>
          <w:p w14:paraId="07869770" w14:textId="77777777" w:rsidR="003C0905" w:rsidRPr="00212679" w:rsidRDefault="003C0905" w:rsidP="002E328A">
            <w:pPr>
              <w:jc w:val="both"/>
              <w:rPr>
                <w:rFonts w:ascii="Times New Roman" w:hAnsi="Times New Roman"/>
                <w:sz w:val="24"/>
                <w:szCs w:val="24"/>
              </w:rPr>
            </w:pPr>
          </w:p>
          <w:p w14:paraId="516C49AD" w14:textId="77777777" w:rsidR="003C0905" w:rsidRPr="00212679" w:rsidRDefault="003C0905" w:rsidP="002E328A">
            <w:pPr>
              <w:jc w:val="both"/>
              <w:rPr>
                <w:rFonts w:ascii="Times New Roman" w:hAnsi="Times New Roman"/>
                <w:sz w:val="24"/>
                <w:szCs w:val="24"/>
              </w:rPr>
            </w:pPr>
          </w:p>
          <w:p w14:paraId="42534F35" w14:textId="77777777" w:rsidR="003C0905" w:rsidRPr="00212679" w:rsidRDefault="003C0905" w:rsidP="002E328A">
            <w:pPr>
              <w:jc w:val="both"/>
              <w:rPr>
                <w:rFonts w:ascii="Times New Roman" w:hAnsi="Times New Roman"/>
                <w:sz w:val="24"/>
                <w:szCs w:val="24"/>
              </w:rPr>
            </w:pPr>
          </w:p>
          <w:p w14:paraId="11128A89" w14:textId="77777777" w:rsidR="003C0905" w:rsidRPr="00212679" w:rsidRDefault="003C0905" w:rsidP="002E328A">
            <w:pPr>
              <w:jc w:val="both"/>
              <w:rPr>
                <w:rFonts w:ascii="Times New Roman" w:hAnsi="Times New Roman"/>
                <w:sz w:val="24"/>
                <w:szCs w:val="24"/>
              </w:rPr>
            </w:pPr>
          </w:p>
          <w:p w14:paraId="0F595AED" w14:textId="77777777" w:rsidR="003C0905" w:rsidRPr="00212679" w:rsidRDefault="003C0905" w:rsidP="002E328A">
            <w:pPr>
              <w:jc w:val="both"/>
              <w:rPr>
                <w:rFonts w:ascii="Times New Roman" w:hAnsi="Times New Roman"/>
                <w:sz w:val="24"/>
                <w:szCs w:val="24"/>
              </w:rPr>
            </w:pPr>
          </w:p>
          <w:p w14:paraId="7201EF91" w14:textId="77777777" w:rsidR="003C0905" w:rsidRPr="00212679" w:rsidRDefault="003C0905" w:rsidP="002E328A">
            <w:pPr>
              <w:jc w:val="both"/>
              <w:rPr>
                <w:rFonts w:ascii="Times New Roman" w:hAnsi="Times New Roman"/>
                <w:sz w:val="24"/>
                <w:szCs w:val="24"/>
              </w:rPr>
            </w:pPr>
          </w:p>
        </w:tc>
      </w:tr>
      <w:tr w:rsidR="003C0905" w:rsidRPr="00212679" w14:paraId="13A5AD05" w14:textId="77777777">
        <w:tc>
          <w:tcPr>
            <w:tcW w:w="727" w:type="dxa"/>
          </w:tcPr>
          <w:p w14:paraId="5C748FB1"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5</w:t>
            </w:r>
          </w:p>
        </w:tc>
        <w:tc>
          <w:tcPr>
            <w:tcW w:w="6051" w:type="dxa"/>
          </w:tcPr>
          <w:p w14:paraId="7EB9736E"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Về bố cục: Dự thảo Nghị định bố cục theo chương, điều, khoản điểm là phù hợp. Tuy nhiên, nội dung dự thảo Nghị định vẫn còn một số điều (Điều 9, Điều 21, Điều 22, Điều 23, Điều 28, Điều 32) chưa thực hiện theo nguyên tắc này. Đề nghị chỉnh sửa, bố cục lại các Điều nêu trên cho phù hợp với quy định tại Điều 62 Nghị định số 34/2016/NĐ-CP ngày 14/5/2016 của Chính phủ quy định chi tiết một số điều và biện pháp thi hành Luật Ban hành văn bản quy phạm pháp luật, tạo thuận lợi trong việc dẫn chiếu, triển khai thực hiện sau khi Nghị định được ban hành, có hiệu lực pháp luật.</w:t>
            </w:r>
          </w:p>
        </w:tc>
        <w:tc>
          <w:tcPr>
            <w:tcW w:w="1796" w:type="dxa"/>
          </w:tcPr>
          <w:p w14:paraId="2B8E4603"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Bộ Nội Vụ</w:t>
            </w:r>
          </w:p>
          <w:p w14:paraId="0C20AF18"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5CE9E29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5. Nghiên cứu, tiếp thu hoàn chỉnh dự thảo Nghị định.</w:t>
            </w:r>
          </w:p>
        </w:tc>
      </w:tr>
      <w:tr w:rsidR="003C0905" w:rsidRPr="00212679" w14:paraId="71C42FEA" w14:textId="77777777">
        <w:tc>
          <w:tcPr>
            <w:tcW w:w="727" w:type="dxa"/>
          </w:tcPr>
          <w:p w14:paraId="55EB5236"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6</w:t>
            </w:r>
          </w:p>
        </w:tc>
        <w:tc>
          <w:tcPr>
            <w:tcW w:w="6051" w:type="dxa"/>
          </w:tcPr>
          <w:p w14:paraId="3FBDC0B4"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bổ sung trách nhiệm của Bộ Tài nguyên và Môi trường trong việc tổng hợp, đề xuất các nguồn kinh phí cho hoạt động bảo vệ môi trường theo quy định tại khoản 11 Điều 166 Luật Bảo vệ môi trường năm 2020</w:t>
            </w:r>
          </w:p>
        </w:tc>
        <w:tc>
          <w:tcPr>
            <w:tcW w:w="1796" w:type="dxa"/>
          </w:tcPr>
          <w:p w14:paraId="6D96801F"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Bộ Tài nguyên và Môi trường</w:t>
            </w:r>
          </w:p>
          <w:p w14:paraId="41BE1115"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33A23B28"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6. Nhiệm vụ tổng hợp về nguồn kinh phí cho hoạt động bảo vệ môi trường thực hiện theo quy định hiện hành.</w:t>
            </w:r>
          </w:p>
        </w:tc>
      </w:tr>
      <w:tr w:rsidR="003C0905" w:rsidRPr="00212679" w14:paraId="74524E70" w14:textId="77777777">
        <w:tc>
          <w:tcPr>
            <w:tcW w:w="727" w:type="dxa"/>
          </w:tcPr>
          <w:p w14:paraId="0E6F21AA"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7</w:t>
            </w:r>
          </w:p>
        </w:tc>
        <w:tc>
          <w:tcPr>
            <w:tcW w:w="6051" w:type="dxa"/>
          </w:tcPr>
          <w:p w14:paraId="586B41C3"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Tại Chương VII, đề nghị bổ sung 01 Điều quy định về trách nhiệm của Mặt trận Tổ quốc Việt Nam và các tổ chức chính trị - xã hội trong tuyên truyền, vận động nhân dân thực hiện và giám sát việc thực hiện các chương trình mục tiêu quốc gia.</w:t>
            </w:r>
          </w:p>
        </w:tc>
        <w:tc>
          <w:tcPr>
            <w:tcW w:w="1796" w:type="dxa"/>
          </w:tcPr>
          <w:p w14:paraId="25C6A8D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Uỷ ban Trung ương Mặt trận Tổ quốc Việt Nam, Trung ương Hội LHPNVN</w:t>
            </w:r>
          </w:p>
        </w:tc>
        <w:tc>
          <w:tcPr>
            <w:tcW w:w="5502" w:type="dxa"/>
          </w:tcPr>
          <w:p w14:paraId="5148E3A7"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 xml:space="preserve">7. Các hoạt động thuộc chức năng, nhiệm vụ của MTTQVN thực hiện theo quy định Hiến pháp và pháp luật có liên quan. </w:t>
            </w:r>
          </w:p>
        </w:tc>
      </w:tr>
      <w:tr w:rsidR="003C0905" w:rsidRPr="00212679" w14:paraId="5753389F" w14:textId="77777777">
        <w:tc>
          <w:tcPr>
            <w:tcW w:w="727" w:type="dxa"/>
          </w:tcPr>
          <w:p w14:paraId="1498178D"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8</w:t>
            </w:r>
          </w:p>
        </w:tc>
        <w:tc>
          <w:tcPr>
            <w:tcW w:w="6051" w:type="dxa"/>
          </w:tcPr>
          <w:p w14:paraId="29CC2F4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highlight w:val="white"/>
              </w:rPr>
              <w:t xml:space="preserve">Đề nghị xem xét, bổ sung nội dung, điều khoản riêng về “Hỗ trợ phát triển sản xuất theo hình thức kinh tế tập thể, hợp tác xã” trong phạm vi của các chương trình mục tiêu quốc gia và giao Liên minh Hợp tác xã Việt Nam là một trong các cơ quan đầu mối thực hiện chính” để cụ thể hóa các nhiệm vụ Thủ tướng Chính phủ giao tại Quyết định số </w:t>
            </w:r>
            <w:r w:rsidRPr="00212679">
              <w:rPr>
                <w:rFonts w:ascii="Times New Roman" w:hAnsi="Times New Roman"/>
                <w:color w:val="000000"/>
                <w:sz w:val="24"/>
                <w:szCs w:val="24"/>
                <w:highlight w:val="white"/>
              </w:rPr>
              <w:lastRenderedPageBreak/>
              <w:t>1804/QĐ-TTg phê duyệt Chương trình hỗ trợ phát triển kinh tế tập thể, HTX giai đoạn 2021-2025.</w:t>
            </w:r>
          </w:p>
        </w:tc>
        <w:tc>
          <w:tcPr>
            <w:tcW w:w="1796" w:type="dxa"/>
          </w:tcPr>
          <w:p w14:paraId="193D787A" w14:textId="77777777" w:rsidR="003C0905" w:rsidRPr="00212679" w:rsidRDefault="00416FE1" w:rsidP="002E328A">
            <w:pPr>
              <w:pBdr>
                <w:top w:val="nil"/>
                <w:left w:val="nil"/>
                <w:bottom w:val="nil"/>
                <w:right w:val="nil"/>
                <w:between w:val="nil"/>
              </w:pBdr>
              <w:spacing w:before="120" w:after="120"/>
              <w:ind w:left="32"/>
              <w:jc w:val="both"/>
              <w:rPr>
                <w:rFonts w:ascii="Times New Roman" w:hAnsi="Times New Roman"/>
                <w:color w:val="000000"/>
                <w:sz w:val="24"/>
                <w:szCs w:val="24"/>
              </w:rPr>
            </w:pPr>
            <w:r w:rsidRPr="00212679">
              <w:rPr>
                <w:rFonts w:ascii="Times New Roman" w:hAnsi="Times New Roman"/>
                <w:color w:val="000000"/>
                <w:sz w:val="24"/>
                <w:szCs w:val="24"/>
              </w:rPr>
              <w:lastRenderedPageBreak/>
              <w:t>Liên minh Hợp tác xã Việt Nam</w:t>
            </w:r>
          </w:p>
          <w:p w14:paraId="6643AC12"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4D2D20E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8. Hợp tác xã là một đối tượng tham gia thực hiện hỗ trợ phát triển sản xuất, không phải là hình thức hỗ trợ phát triển sản xuất.</w:t>
            </w:r>
          </w:p>
        </w:tc>
      </w:tr>
      <w:tr w:rsidR="003C0905" w:rsidRPr="00212679" w14:paraId="2EBDAE38" w14:textId="77777777">
        <w:tc>
          <w:tcPr>
            <w:tcW w:w="727" w:type="dxa"/>
          </w:tcPr>
          <w:p w14:paraId="2EB00048"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9</w:t>
            </w:r>
          </w:p>
        </w:tc>
        <w:tc>
          <w:tcPr>
            <w:tcW w:w="6051" w:type="dxa"/>
          </w:tcPr>
          <w:p w14:paraId="31079FCD"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Đề nghị cơ quan soạn thảo xem xét, sắp xếp lại thứ tự các Điều từ Điều 5, 6, 7, 8 đảm bảo theo thứ tự, trình tự: Lập kế hoạch, tổng hợp, thẩm định kế hoạch, báo cáo kế hoạch, trình phê duyệt, giao kế hoạch ở cấp Trung ương và cấp địa phương, như trình tự tại Luật Đầu tư Công.</w:t>
            </w:r>
          </w:p>
        </w:tc>
        <w:tc>
          <w:tcPr>
            <w:tcW w:w="1796" w:type="dxa"/>
          </w:tcPr>
          <w:p w14:paraId="0C8A468E"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Thái Nguyên</w:t>
            </w:r>
          </w:p>
          <w:p w14:paraId="2FC16936" w14:textId="77777777" w:rsidR="003C0905" w:rsidRPr="00212679" w:rsidRDefault="003C0905" w:rsidP="002E328A">
            <w:pPr>
              <w:spacing w:before="120" w:after="120"/>
              <w:jc w:val="both"/>
              <w:rPr>
                <w:rFonts w:ascii="Times New Roman" w:hAnsi="Times New Roman"/>
                <w:sz w:val="24"/>
                <w:szCs w:val="24"/>
              </w:rPr>
            </w:pPr>
          </w:p>
        </w:tc>
        <w:tc>
          <w:tcPr>
            <w:tcW w:w="5502" w:type="dxa"/>
          </w:tcPr>
          <w:p w14:paraId="29EE1C3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9. Rà soát, nghiên cứu tiếp thu.</w:t>
            </w:r>
          </w:p>
        </w:tc>
      </w:tr>
      <w:tr w:rsidR="003C0905" w:rsidRPr="00212679" w14:paraId="4E9D2315" w14:textId="77777777">
        <w:tc>
          <w:tcPr>
            <w:tcW w:w="727" w:type="dxa"/>
          </w:tcPr>
          <w:p w14:paraId="3DD16952"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10</w:t>
            </w:r>
          </w:p>
        </w:tc>
        <w:tc>
          <w:tcPr>
            <w:tcW w:w="6051" w:type="dxa"/>
          </w:tcPr>
          <w:p w14:paraId="25C23380" w14:textId="77777777" w:rsidR="003C0905"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Nghị định của Chính phủ quy định cơ chế quản lý, tổ chức thực hiện các Chương trình mục tiêu quốc gia là một nội dung quan trọng, quy định cách thức tổ chức thực hiện ở tất cả các cấp, từ cấp xã, cấp huyện, cấp tỉnh và Trung ương, do đó sau khi Chính phủ ban hành, đề nghị Thủ tướng Chính phủ chỉ đạo các Bộ, ngành trung ương sớm ban hành các văn bản hướng dẫn theo quy định tại Chương VII của Nghị định. Đồng thời, đề nghị các Bộ, ngành trung ương tổ chức tập huấn các nội dung của Nghị định và các văn bản hướng dẫn cho các địa phương ngay sau khi các văn bản được ban hành để nâng cao năng lực tổ chức và thực hiện ở cấp địa phương, nhất là cấp xã.</w:t>
            </w:r>
          </w:p>
        </w:tc>
        <w:tc>
          <w:tcPr>
            <w:tcW w:w="1796" w:type="dxa"/>
          </w:tcPr>
          <w:p w14:paraId="263E7EA2"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Bắc Kạn</w:t>
            </w:r>
          </w:p>
          <w:p w14:paraId="468CCB1E"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22591591"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10. Nội này sẽ được đưa vào hoạt động tổ chức thực hiện.</w:t>
            </w:r>
          </w:p>
        </w:tc>
      </w:tr>
      <w:tr w:rsidR="003C0905" w:rsidRPr="00212679" w14:paraId="4F982C58" w14:textId="77777777">
        <w:tc>
          <w:tcPr>
            <w:tcW w:w="727" w:type="dxa"/>
          </w:tcPr>
          <w:p w14:paraId="7D57BA70"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11</w:t>
            </w:r>
          </w:p>
        </w:tc>
        <w:tc>
          <w:tcPr>
            <w:tcW w:w="6051" w:type="dxa"/>
          </w:tcPr>
          <w:p w14:paraId="2998446A" w14:textId="016EE103"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Đề nghị thay cụm từ </w:t>
            </w:r>
            <w:r w:rsidRPr="00212679">
              <w:rPr>
                <w:rFonts w:ascii="Times New Roman" w:hAnsi="Times New Roman"/>
                <w:i/>
                <w:color w:val="000000"/>
                <w:sz w:val="24"/>
                <w:szCs w:val="24"/>
              </w:rPr>
              <w:t>“Cơ chế”</w:t>
            </w:r>
            <w:r w:rsidRPr="00212679">
              <w:rPr>
                <w:rFonts w:ascii="Times New Roman" w:hAnsi="Times New Roman"/>
                <w:color w:val="000000"/>
                <w:sz w:val="24"/>
                <w:szCs w:val="24"/>
              </w:rPr>
              <w:t xml:space="preserve"> thành cụm từ </w:t>
            </w:r>
            <w:r w:rsidRPr="00212679">
              <w:rPr>
                <w:rFonts w:ascii="Times New Roman" w:hAnsi="Times New Roman"/>
                <w:b/>
                <w:color w:val="000000"/>
                <w:sz w:val="24"/>
                <w:szCs w:val="24"/>
              </w:rPr>
              <w:t>“Quy chế”</w:t>
            </w:r>
            <w:r w:rsidRPr="00212679">
              <w:rPr>
                <w:rFonts w:ascii="Times New Roman" w:hAnsi="Times New Roman"/>
                <w:color w:val="000000"/>
                <w:sz w:val="24"/>
                <w:szCs w:val="24"/>
              </w:rPr>
              <w:t xml:space="preserve">, lý do: theo quy định tại Nghị định 30/2020/NĐ-CP ngày 05/3/2020 của Chính phủ thì không còn Cơ chế mà chỉ có hình thức Quy chế, Quy định. Mặt khác, theo định nghĩa thì: Quy chế là văn bản có chứa quy phạm pháp luật hoặc quy phạm xã hội do cơ quan, tổ chức có thẩm quyền ban hành, quy chế theo một trình tự, thủ tục nhất định, có hiệu lực đối với các thành viên thuộc phạm vi điều chỉnh của quy chế. Quy chế là quy phạm điều chỉnh các vấn đề liên quan đến chế độ chính sách, công tác tổ chức hoạt động, công tác nhân sự, phân công và phân cấp nhiệm vụ, quyền hạn, định </w:t>
            </w:r>
            <w:r w:rsidRPr="00212679">
              <w:rPr>
                <w:rFonts w:ascii="Times New Roman" w:hAnsi="Times New Roman"/>
                <w:color w:val="000000"/>
                <w:sz w:val="24"/>
                <w:szCs w:val="24"/>
              </w:rPr>
              <w:lastRenderedPageBreak/>
              <w:t>mức, đơn giá áp dụng.</w:t>
            </w:r>
          </w:p>
        </w:tc>
        <w:tc>
          <w:tcPr>
            <w:tcW w:w="1796" w:type="dxa"/>
          </w:tcPr>
          <w:p w14:paraId="5185555F" w14:textId="77777777" w:rsidR="003C0905" w:rsidRPr="00212679" w:rsidRDefault="00416FE1" w:rsidP="002E328A">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lastRenderedPageBreak/>
              <w:t>Sơn La</w:t>
            </w:r>
          </w:p>
          <w:p w14:paraId="03290691" w14:textId="77777777" w:rsidR="003C0905" w:rsidRPr="00212679" w:rsidRDefault="003C0905" w:rsidP="002E328A">
            <w:pPr>
              <w:pBdr>
                <w:top w:val="nil"/>
                <w:left w:val="nil"/>
                <w:bottom w:val="nil"/>
                <w:right w:val="nil"/>
                <w:between w:val="nil"/>
              </w:pBdr>
              <w:spacing w:before="120" w:after="120"/>
              <w:rPr>
                <w:rFonts w:ascii="Times New Roman" w:hAnsi="Times New Roman"/>
                <w:color w:val="000000"/>
                <w:sz w:val="24"/>
                <w:szCs w:val="24"/>
              </w:rPr>
            </w:pPr>
          </w:p>
        </w:tc>
        <w:tc>
          <w:tcPr>
            <w:tcW w:w="5502" w:type="dxa"/>
          </w:tcPr>
          <w:p w14:paraId="57ED8F1D"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11. Tên nghị định được thực hiện theo nhiệm vụ được Thủ tướng Chính phủ giao tại văn bản số 1385/VPCP-QHĐP.</w:t>
            </w:r>
          </w:p>
        </w:tc>
      </w:tr>
      <w:tr w:rsidR="003C0905" w:rsidRPr="00212679" w14:paraId="0418C4C5" w14:textId="77777777">
        <w:tc>
          <w:tcPr>
            <w:tcW w:w="727" w:type="dxa"/>
          </w:tcPr>
          <w:p w14:paraId="1BEA1086"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lastRenderedPageBreak/>
              <w:t>12</w:t>
            </w:r>
          </w:p>
        </w:tc>
        <w:tc>
          <w:tcPr>
            <w:tcW w:w="6051" w:type="dxa"/>
          </w:tcPr>
          <w:p w14:paraId="7D88B560" w14:textId="6A651A9D"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có hướng dẫn cụ thể triển khai trách nhiệm theo quy định tại điểm a khoản 1 Điều 41 để các địa phương dễ triển khai thực hiện.</w:t>
            </w:r>
          </w:p>
        </w:tc>
        <w:tc>
          <w:tcPr>
            <w:tcW w:w="1796" w:type="dxa"/>
          </w:tcPr>
          <w:p w14:paraId="0B86DDA4" w14:textId="338E0511" w:rsidR="003C0905" w:rsidRPr="00212679" w:rsidRDefault="00416FE1" w:rsidP="0022574C">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Đà Nẵng</w:t>
            </w:r>
          </w:p>
        </w:tc>
        <w:tc>
          <w:tcPr>
            <w:tcW w:w="5502" w:type="dxa"/>
          </w:tcPr>
          <w:p w14:paraId="4FF1A376"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12. Nội dung này là nội dung bước triển khai Nghị định.</w:t>
            </w:r>
          </w:p>
        </w:tc>
      </w:tr>
      <w:tr w:rsidR="003C0905" w:rsidRPr="00212679" w14:paraId="539129CF" w14:textId="77777777">
        <w:tc>
          <w:tcPr>
            <w:tcW w:w="727" w:type="dxa"/>
          </w:tcPr>
          <w:p w14:paraId="45415BBC"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13</w:t>
            </w:r>
          </w:p>
        </w:tc>
        <w:tc>
          <w:tcPr>
            <w:tcW w:w="6051" w:type="dxa"/>
          </w:tcPr>
          <w:p w14:paraId="77690E8A"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Đề nghị cơ quan soạn thảo cần nghiên cứu các quy định tại Chương V Nghị định số 34/2016/NĐ-CP ngày 14/5/2016 của Chính phủ quy định chi tiết một số điều và biện pháp thi hành Luật Ban hành văn bản quy phạm pháp luật; khoản 13, 14, 15, 16 Điều 1, Mẫu số 01 Phụ lục I Nghị định số 154/2020/NĐ-CP ngày 31/12/2020 sửa đổi, bổ sung một số điều của Nghị định số 34/2016/NĐ-CP để điều chỉnh lại thể thức Dự thảo cho phù hợp, chẳng hạn:</w:t>
            </w:r>
          </w:p>
          <w:p w14:paraId="145FBCC5"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color w:val="000000"/>
                <w:sz w:val="24"/>
                <w:szCs w:val="24"/>
              </w:rPr>
              <w:t>(i) Đề nghị ghi nhận mỗi căn cứ là một văn bản tại phần căn cứ ban hành.</w:t>
            </w:r>
          </w:p>
          <w:p w14:paraId="37D99620" w14:textId="29DED9B0"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 xml:space="preserve">(ii) Bỏ các ký hiệu gạch đầu dòng “-” tại nội dung Dự thảo để phù hợp với quy định khoản 2 Điều 62 Nghị định số 34/2016/NĐ-CP </w:t>
            </w:r>
            <w:r w:rsidRPr="00212679">
              <w:rPr>
                <w:rFonts w:ascii="Times New Roman" w:hAnsi="Times New Roman"/>
                <w:i/>
                <w:color w:val="000000"/>
                <w:sz w:val="24"/>
                <w:szCs w:val="24"/>
              </w:rPr>
              <w:t xml:space="preserve">“Mỗi điểm trong bố cục của văn bản chỉ được thể hiện một ý và phải được trình bày trong một câu hoàn chỉnh hoặc một đoạn, </w:t>
            </w:r>
            <w:r w:rsidRPr="00212679">
              <w:rPr>
                <w:rFonts w:ascii="Times New Roman" w:hAnsi="Times New Roman"/>
                <w:b/>
                <w:i/>
                <w:color w:val="000000"/>
                <w:sz w:val="24"/>
                <w:szCs w:val="24"/>
              </w:rPr>
              <w:t>không sử dụng các ký hiệu khác để thể hiện các ý trong một điểm</w:t>
            </w:r>
            <w:r w:rsidRPr="00212679">
              <w:rPr>
                <w:rFonts w:ascii="Times New Roman" w:hAnsi="Times New Roman"/>
                <w:i/>
                <w:color w:val="000000"/>
                <w:sz w:val="24"/>
                <w:szCs w:val="24"/>
              </w:rPr>
              <w:t>”</w:t>
            </w:r>
            <w:r w:rsidRPr="00212679">
              <w:rPr>
                <w:rFonts w:ascii="Times New Roman" w:hAnsi="Times New Roman"/>
                <w:color w:val="000000"/>
                <w:sz w:val="24"/>
                <w:szCs w:val="24"/>
              </w:rPr>
              <w:t>.</w:t>
            </w:r>
          </w:p>
        </w:tc>
        <w:tc>
          <w:tcPr>
            <w:tcW w:w="1796" w:type="dxa"/>
          </w:tcPr>
          <w:p w14:paraId="31612B2F" w14:textId="77777777" w:rsidR="003C0905" w:rsidRPr="00212679" w:rsidRDefault="00416FE1" w:rsidP="002E328A">
            <w:pPr>
              <w:spacing w:before="120" w:after="120"/>
              <w:rPr>
                <w:rFonts w:ascii="Times New Roman" w:hAnsi="Times New Roman"/>
                <w:sz w:val="24"/>
                <w:szCs w:val="24"/>
              </w:rPr>
            </w:pPr>
            <w:r w:rsidRPr="00212679">
              <w:rPr>
                <w:rFonts w:ascii="Times New Roman" w:hAnsi="Times New Roman"/>
                <w:color w:val="000000"/>
                <w:sz w:val="24"/>
                <w:szCs w:val="24"/>
              </w:rPr>
              <w:t>Phú Yên</w:t>
            </w:r>
          </w:p>
          <w:p w14:paraId="77C27094" w14:textId="77777777" w:rsidR="003C0905" w:rsidRPr="00212679" w:rsidRDefault="003C0905" w:rsidP="002E328A">
            <w:pPr>
              <w:spacing w:before="120" w:after="120"/>
              <w:jc w:val="both"/>
              <w:rPr>
                <w:rFonts w:ascii="Times New Roman" w:hAnsi="Times New Roman"/>
                <w:color w:val="000000"/>
                <w:sz w:val="24"/>
                <w:szCs w:val="24"/>
              </w:rPr>
            </w:pPr>
          </w:p>
        </w:tc>
        <w:tc>
          <w:tcPr>
            <w:tcW w:w="5502" w:type="dxa"/>
          </w:tcPr>
          <w:p w14:paraId="7965DB0B"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13. Rà soát, tiếp thu.</w:t>
            </w:r>
          </w:p>
        </w:tc>
      </w:tr>
      <w:tr w:rsidR="003C0905" w:rsidRPr="00212679" w14:paraId="0A3ED218" w14:textId="77777777">
        <w:tc>
          <w:tcPr>
            <w:tcW w:w="727" w:type="dxa"/>
          </w:tcPr>
          <w:p w14:paraId="02FDCAF0"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14</w:t>
            </w:r>
          </w:p>
        </w:tc>
        <w:tc>
          <w:tcPr>
            <w:tcW w:w="6051" w:type="dxa"/>
          </w:tcPr>
          <w:p w14:paraId="5D5EF968" w14:textId="43BAF724" w:rsidR="00CE08DD" w:rsidRPr="00212679" w:rsidRDefault="00416FE1" w:rsidP="002E328A">
            <w:pPr>
              <w:pBdr>
                <w:top w:val="nil"/>
                <w:left w:val="nil"/>
                <w:bottom w:val="nil"/>
                <w:right w:val="nil"/>
                <w:between w:val="nil"/>
              </w:pBdr>
              <w:spacing w:before="120" w:after="120"/>
              <w:jc w:val="both"/>
              <w:rPr>
                <w:rFonts w:ascii="Times New Roman" w:hAnsi="Times New Roman"/>
                <w:color w:val="000000"/>
                <w:sz w:val="24"/>
                <w:szCs w:val="24"/>
              </w:rPr>
            </w:pPr>
            <w:r w:rsidRPr="00212679">
              <w:rPr>
                <w:rFonts w:ascii="Times New Roman" w:hAnsi="Times New Roman"/>
                <w:color w:val="000000"/>
                <w:sz w:val="24"/>
                <w:szCs w:val="24"/>
              </w:rPr>
              <w:t>Đề nghị nghiên cứu xây dựng Sổ tay hướng dẫn để cấp xã dễ triển khai những nội dung phân cấp về cấp xã.</w:t>
            </w:r>
          </w:p>
        </w:tc>
        <w:tc>
          <w:tcPr>
            <w:tcW w:w="1796" w:type="dxa"/>
          </w:tcPr>
          <w:p w14:paraId="61F4C974" w14:textId="3C5419CF" w:rsidR="003C0905" w:rsidRPr="00212679" w:rsidRDefault="00416FE1" w:rsidP="00FB119F">
            <w:pPr>
              <w:pBdr>
                <w:top w:val="nil"/>
                <w:left w:val="nil"/>
                <w:bottom w:val="nil"/>
                <w:right w:val="nil"/>
                <w:between w:val="nil"/>
              </w:pBdr>
              <w:spacing w:before="120" w:after="120"/>
              <w:rPr>
                <w:rFonts w:ascii="Times New Roman" w:hAnsi="Times New Roman"/>
                <w:color w:val="000000"/>
                <w:sz w:val="24"/>
                <w:szCs w:val="24"/>
              </w:rPr>
            </w:pPr>
            <w:r w:rsidRPr="00212679">
              <w:rPr>
                <w:rFonts w:ascii="Times New Roman" w:hAnsi="Times New Roman"/>
                <w:color w:val="000000"/>
                <w:sz w:val="24"/>
                <w:szCs w:val="24"/>
              </w:rPr>
              <w:t>Gia Lai</w:t>
            </w:r>
          </w:p>
        </w:tc>
        <w:tc>
          <w:tcPr>
            <w:tcW w:w="5502" w:type="dxa"/>
          </w:tcPr>
          <w:p w14:paraId="06E13F1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14. Nội dung này sẽ được nghiên cứu, đề xuất thực hiện sau khi Nghị định được CP thông qua.</w:t>
            </w:r>
          </w:p>
        </w:tc>
      </w:tr>
      <w:tr w:rsidR="003C0905" w:rsidRPr="00212679" w14:paraId="1E044CA4" w14:textId="77777777" w:rsidTr="001207D1">
        <w:tc>
          <w:tcPr>
            <w:tcW w:w="727" w:type="dxa"/>
            <w:tcBorders>
              <w:bottom w:val="single" w:sz="4" w:space="0" w:color="000000"/>
            </w:tcBorders>
          </w:tcPr>
          <w:p w14:paraId="270E89AF" w14:textId="77777777" w:rsidR="003C0905" w:rsidRPr="00212679" w:rsidRDefault="00416FE1" w:rsidP="002E328A">
            <w:pPr>
              <w:spacing w:before="120" w:after="120"/>
              <w:jc w:val="center"/>
              <w:rPr>
                <w:rFonts w:ascii="Times New Roman" w:hAnsi="Times New Roman"/>
                <w:b/>
                <w:sz w:val="24"/>
                <w:szCs w:val="24"/>
              </w:rPr>
            </w:pPr>
            <w:r w:rsidRPr="00212679">
              <w:rPr>
                <w:rFonts w:ascii="Times New Roman" w:hAnsi="Times New Roman"/>
                <w:b/>
                <w:sz w:val="24"/>
                <w:szCs w:val="24"/>
              </w:rPr>
              <w:t>15</w:t>
            </w:r>
          </w:p>
        </w:tc>
        <w:tc>
          <w:tcPr>
            <w:tcW w:w="6051" w:type="dxa"/>
            <w:tcBorders>
              <w:bottom w:val="single" w:sz="4" w:space="0" w:color="000000"/>
            </w:tcBorders>
          </w:tcPr>
          <w:p w14:paraId="73C4C36E" w14:textId="2373B1D5" w:rsidR="00CE08DD" w:rsidRPr="00212679" w:rsidRDefault="00416FE1" w:rsidP="0022574C">
            <w:pPr>
              <w:spacing w:before="120" w:after="120"/>
              <w:jc w:val="both"/>
              <w:rPr>
                <w:rFonts w:ascii="Times New Roman" w:hAnsi="Times New Roman"/>
                <w:sz w:val="24"/>
                <w:szCs w:val="24"/>
              </w:rPr>
            </w:pPr>
            <w:r w:rsidRPr="00212679">
              <w:rPr>
                <w:rFonts w:ascii="Times New Roman" w:hAnsi="Times New Roman"/>
                <w:sz w:val="24"/>
                <w:szCs w:val="24"/>
              </w:rPr>
              <w:t xml:space="preserve">Tại chương VII về tổ chức thực hiện, đề nghị bổ sung trách nhiệm của ủy ban nhân dân cấp huyện, ủy ban nhân dân cấp xã trong tổ chức thực hiện các </w:t>
            </w:r>
            <w:r w:rsidR="0022574C">
              <w:rPr>
                <w:rFonts w:ascii="Times New Roman" w:hAnsi="Times New Roman"/>
                <w:sz w:val="24"/>
                <w:szCs w:val="24"/>
              </w:rPr>
              <w:t>CTMTQG</w:t>
            </w:r>
            <w:r w:rsidRPr="00212679">
              <w:rPr>
                <w:rFonts w:ascii="Times New Roman" w:hAnsi="Times New Roman"/>
                <w:sz w:val="24"/>
                <w:szCs w:val="24"/>
              </w:rPr>
              <w:t>.</w:t>
            </w:r>
          </w:p>
        </w:tc>
        <w:tc>
          <w:tcPr>
            <w:tcW w:w="1796" w:type="dxa"/>
            <w:tcBorders>
              <w:bottom w:val="single" w:sz="4" w:space="0" w:color="000000"/>
            </w:tcBorders>
          </w:tcPr>
          <w:p w14:paraId="5E8A5064"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Quảng Ninh</w:t>
            </w:r>
          </w:p>
        </w:tc>
        <w:tc>
          <w:tcPr>
            <w:tcW w:w="5502" w:type="dxa"/>
            <w:tcBorders>
              <w:bottom w:val="single" w:sz="4" w:space="0" w:color="000000"/>
            </w:tcBorders>
          </w:tcPr>
          <w:p w14:paraId="7B3AE8DC" w14:textId="77777777" w:rsidR="003C0905" w:rsidRPr="00212679" w:rsidRDefault="00416FE1" w:rsidP="002E328A">
            <w:pPr>
              <w:spacing w:before="120" w:after="120"/>
              <w:jc w:val="both"/>
              <w:rPr>
                <w:rFonts w:ascii="Times New Roman" w:hAnsi="Times New Roman"/>
                <w:sz w:val="24"/>
                <w:szCs w:val="24"/>
              </w:rPr>
            </w:pPr>
            <w:r w:rsidRPr="00212679">
              <w:rPr>
                <w:rFonts w:ascii="Times New Roman" w:hAnsi="Times New Roman"/>
                <w:sz w:val="24"/>
                <w:szCs w:val="24"/>
              </w:rPr>
              <w:t>15. Trách nhiệm của UBND cấp huyện thực hiện theo quy định pháp luật về tổ chức chính quyền địa phương.</w:t>
            </w:r>
          </w:p>
        </w:tc>
      </w:tr>
      <w:tr w:rsidR="003C0905" w:rsidRPr="00212679" w14:paraId="01E89E91" w14:textId="77777777" w:rsidTr="001207D1">
        <w:tc>
          <w:tcPr>
            <w:tcW w:w="727" w:type="dxa"/>
            <w:tcBorders>
              <w:bottom w:val="single" w:sz="4" w:space="0" w:color="000000"/>
            </w:tcBorders>
          </w:tcPr>
          <w:p w14:paraId="25FCE7DA" w14:textId="77777777" w:rsidR="003C0905" w:rsidRPr="00212679" w:rsidRDefault="00416FE1" w:rsidP="008B2790">
            <w:pPr>
              <w:jc w:val="center"/>
              <w:rPr>
                <w:rFonts w:ascii="Times New Roman" w:hAnsi="Times New Roman"/>
                <w:b/>
                <w:sz w:val="24"/>
                <w:szCs w:val="24"/>
              </w:rPr>
            </w:pPr>
            <w:r w:rsidRPr="00212679">
              <w:rPr>
                <w:rFonts w:ascii="Times New Roman" w:hAnsi="Times New Roman"/>
                <w:b/>
                <w:sz w:val="24"/>
                <w:szCs w:val="24"/>
              </w:rPr>
              <w:t>16</w:t>
            </w:r>
          </w:p>
        </w:tc>
        <w:tc>
          <w:tcPr>
            <w:tcW w:w="6051" w:type="dxa"/>
            <w:tcBorders>
              <w:bottom w:val="single" w:sz="4" w:space="0" w:color="000000"/>
            </w:tcBorders>
          </w:tcPr>
          <w:p w14:paraId="7257597A" w14:textId="77777777" w:rsidR="003C0905" w:rsidRPr="00212679" w:rsidRDefault="00416FE1" w:rsidP="008B2790">
            <w:pPr>
              <w:widowControl w:val="0"/>
              <w:pBdr>
                <w:top w:val="nil"/>
                <w:left w:val="nil"/>
                <w:bottom w:val="nil"/>
                <w:right w:val="nil"/>
                <w:between w:val="nil"/>
              </w:pBdr>
              <w:jc w:val="both"/>
              <w:rPr>
                <w:rFonts w:ascii="Times New Roman" w:hAnsi="Times New Roman"/>
                <w:color w:val="000000"/>
                <w:sz w:val="24"/>
                <w:szCs w:val="24"/>
              </w:rPr>
            </w:pPr>
            <w:r w:rsidRPr="00212679">
              <w:rPr>
                <w:rFonts w:ascii="Times New Roman" w:hAnsi="Times New Roman"/>
                <w:color w:val="000000"/>
                <w:sz w:val="24"/>
                <w:szCs w:val="24"/>
              </w:rPr>
              <w:t xml:space="preserve">(16.1) Dự thảo Nghị định đang quy định rất nhiều các tỉ lệ định lượng (50%, </w:t>
            </w:r>
            <w:proofErr w:type="gramStart"/>
            <w:r w:rsidRPr="00212679">
              <w:rPr>
                <w:rFonts w:ascii="Times New Roman" w:hAnsi="Times New Roman"/>
                <w:color w:val="000000"/>
                <w:sz w:val="24"/>
                <w:szCs w:val="24"/>
              </w:rPr>
              <w:t>70%</w:t>
            </w:r>
            <w:proofErr w:type="gramEnd"/>
            <w:r w:rsidRPr="00212679">
              <w:rPr>
                <w:rFonts w:ascii="Times New Roman" w:hAnsi="Times New Roman"/>
                <w:color w:val="000000"/>
                <w:sz w:val="24"/>
                <w:szCs w:val="24"/>
              </w:rPr>
              <w:t xml:space="preserve">...). Tuy nhiên, hồ sơ Dự thảo không lý giải các tỉ lệ định lượng này được xây dựng trên cơ sở </w:t>
            </w:r>
            <w:r w:rsidRPr="00212679">
              <w:rPr>
                <w:rFonts w:ascii="Times New Roman" w:hAnsi="Times New Roman"/>
                <w:color w:val="000000"/>
                <w:sz w:val="24"/>
                <w:szCs w:val="24"/>
              </w:rPr>
              <w:lastRenderedPageBreak/>
              <w:t xml:space="preserve">nào. Bộ Công Thương cho rằng, việc quy định </w:t>
            </w:r>
            <w:r w:rsidRPr="00212679">
              <w:rPr>
                <w:rFonts w:ascii="Times New Roman" w:hAnsi="Times New Roman"/>
                <w:sz w:val="24"/>
                <w:szCs w:val="24"/>
              </w:rPr>
              <w:t>tỷ</w:t>
            </w:r>
            <w:r w:rsidRPr="00212679">
              <w:rPr>
                <w:rFonts w:ascii="Times New Roman" w:hAnsi="Times New Roman"/>
                <w:color w:val="000000"/>
                <w:sz w:val="24"/>
                <w:szCs w:val="24"/>
              </w:rPr>
              <w:t xml:space="preserve"> lệ định lượng có ưu điểm trong quá trình lập kế hoạch, phân bổ ngân sách. Tuy nhiên, việc quy định các tỉ lệ này cho 63 địa phương trên toàn quốc với những sự khác biệt rất lớn về đặc thù vùng miền, dân tộc thiểu số, tập quán, thói quen, nền tảng kinh tế - xã hội là chưa thực sự phù hợp.</w:t>
            </w:r>
          </w:p>
          <w:p w14:paraId="1C10A1DF" w14:textId="77777777" w:rsidR="003C0905" w:rsidRPr="00212679" w:rsidRDefault="00416FE1" w:rsidP="00891F7C">
            <w:pPr>
              <w:widowControl w:val="0"/>
              <w:pBdr>
                <w:top w:val="nil"/>
                <w:left w:val="nil"/>
                <w:bottom w:val="nil"/>
                <w:right w:val="nil"/>
                <w:between w:val="nil"/>
              </w:pBdr>
              <w:spacing w:after="120"/>
              <w:jc w:val="both"/>
              <w:rPr>
                <w:rFonts w:ascii="Times New Roman" w:hAnsi="Times New Roman"/>
                <w:color w:val="1E1D22"/>
                <w:sz w:val="26"/>
                <w:szCs w:val="26"/>
              </w:rPr>
            </w:pPr>
            <w:r w:rsidRPr="00212679">
              <w:rPr>
                <w:rFonts w:ascii="Times New Roman" w:hAnsi="Times New Roman"/>
                <w:color w:val="000000"/>
                <w:sz w:val="24"/>
                <w:szCs w:val="24"/>
              </w:rPr>
              <w:t xml:space="preserve">(16.2) Tại các Nghị quyết của Quốc hội đã nêu trên, một trong những nguyên tắc </w:t>
            </w:r>
            <w:r w:rsidRPr="00212679">
              <w:rPr>
                <w:rFonts w:ascii="Times New Roman" w:hAnsi="Times New Roman"/>
                <w:sz w:val="24"/>
                <w:szCs w:val="24"/>
              </w:rPr>
              <w:t>triển</w:t>
            </w:r>
            <w:r w:rsidRPr="00212679">
              <w:rPr>
                <w:rFonts w:ascii="Times New Roman" w:hAnsi="Times New Roman"/>
                <w:color w:val="000000"/>
                <w:sz w:val="24"/>
                <w:szCs w:val="24"/>
              </w:rPr>
              <w:t xml:space="preserve"> khai các Chương trình là “q) Phân quyền, phân cấp cho địa phương ưong xây dựng, </w:t>
            </w:r>
            <w:r w:rsidRPr="00212679">
              <w:rPr>
                <w:rFonts w:ascii="Times New Roman" w:hAnsi="Times New Roman"/>
                <w:sz w:val="24"/>
                <w:szCs w:val="24"/>
              </w:rPr>
              <w:t>tổ</w:t>
            </w:r>
            <w:r w:rsidRPr="00212679">
              <w:rPr>
                <w:rFonts w:ascii="Times New Roman" w:hAnsi="Times New Roman"/>
                <w:color w:val="000000"/>
                <w:sz w:val="24"/>
                <w:szCs w:val="24"/>
              </w:rPr>
              <w:t xml:space="preserve"> chức thực hiện Chương trình phù hợp với điều kiện, đặc </w:t>
            </w:r>
            <w:r w:rsidRPr="00212679">
              <w:rPr>
                <w:rFonts w:ascii="Times New Roman" w:hAnsi="Times New Roman"/>
                <w:sz w:val="24"/>
                <w:szCs w:val="24"/>
              </w:rPr>
              <w:t>điểm</w:t>
            </w:r>
            <w:r w:rsidRPr="00212679">
              <w:rPr>
                <w:rFonts w:ascii="Times New Roman" w:hAnsi="Times New Roman"/>
                <w:color w:val="000000"/>
                <w:sz w:val="24"/>
                <w:szCs w:val="24"/>
              </w:rPr>
              <w:t xml:space="preserve">, tiềm năng, thế mạnh, bản sắc văn hóa, phong tục tập </w:t>
            </w:r>
            <w:r w:rsidRPr="00212679">
              <w:rPr>
                <w:rFonts w:ascii="Times New Roman" w:hAnsi="Times New Roman"/>
                <w:sz w:val="24"/>
                <w:szCs w:val="24"/>
              </w:rPr>
              <w:t>quán</w:t>
            </w:r>
            <w:r w:rsidRPr="00212679">
              <w:rPr>
                <w:rFonts w:ascii="Times New Roman" w:hAnsi="Times New Roman"/>
                <w:color w:val="000000"/>
                <w:sz w:val="24"/>
                <w:szCs w:val="24"/>
              </w:rPr>
              <w:t xml:space="preserve"> tốt đẹp của các dân tộc, các vùng miền gắn với củng cố quốc phòng, an ninh.” Do đó, Bộ Công Thương cho rằng Dự thảo Nghị định cần quán triệt nguyên tắc này theo hướng giao tối đa các chỉ tiêu định lượng mang tính đặc thù địa phương (ví dụ: định mức tại Chương IV, điểm d, đ khoản 1 Điều 21, Điều 22, Điều 23...) cho Hội đồng nhân dân các cấp, chỉ quy định các chỉ tiêu mang tính phân bổ ngân sách trung ương.</w:t>
            </w:r>
          </w:p>
        </w:tc>
        <w:tc>
          <w:tcPr>
            <w:tcW w:w="1796" w:type="dxa"/>
            <w:tcBorders>
              <w:bottom w:val="single" w:sz="4" w:space="0" w:color="000000"/>
            </w:tcBorders>
          </w:tcPr>
          <w:p w14:paraId="451EA7ED" w14:textId="77777777" w:rsidR="003C0905" w:rsidRPr="00212679" w:rsidRDefault="00416FE1" w:rsidP="008B2790">
            <w:pPr>
              <w:jc w:val="both"/>
              <w:rPr>
                <w:rFonts w:ascii="Times New Roman" w:hAnsi="Times New Roman"/>
                <w:sz w:val="24"/>
                <w:szCs w:val="24"/>
              </w:rPr>
            </w:pPr>
            <w:r w:rsidRPr="00212679">
              <w:rPr>
                <w:rFonts w:ascii="Times New Roman" w:hAnsi="Times New Roman"/>
                <w:sz w:val="24"/>
                <w:szCs w:val="24"/>
              </w:rPr>
              <w:lastRenderedPageBreak/>
              <w:t>Bộ Công thương</w:t>
            </w:r>
          </w:p>
        </w:tc>
        <w:tc>
          <w:tcPr>
            <w:tcW w:w="5502" w:type="dxa"/>
            <w:tcBorders>
              <w:bottom w:val="single" w:sz="4" w:space="0" w:color="000000"/>
            </w:tcBorders>
          </w:tcPr>
          <w:p w14:paraId="441D069D" w14:textId="77777777" w:rsidR="003C0905" w:rsidRPr="00212679" w:rsidRDefault="00416FE1" w:rsidP="008B2790">
            <w:pPr>
              <w:jc w:val="both"/>
              <w:rPr>
                <w:rFonts w:ascii="Times New Roman" w:hAnsi="Times New Roman"/>
                <w:sz w:val="24"/>
                <w:szCs w:val="24"/>
              </w:rPr>
            </w:pPr>
            <w:r w:rsidRPr="00212679">
              <w:rPr>
                <w:rFonts w:ascii="Times New Roman" w:hAnsi="Times New Roman"/>
                <w:sz w:val="24"/>
                <w:szCs w:val="24"/>
              </w:rPr>
              <w:t>(16.1) Tiếp thu, rà soát, bổ sung tại Tờ trình Chính phủ.</w:t>
            </w:r>
          </w:p>
          <w:p w14:paraId="289394DF" w14:textId="77777777" w:rsidR="003C0905" w:rsidRPr="00212679" w:rsidRDefault="003C0905" w:rsidP="008B2790">
            <w:pPr>
              <w:jc w:val="both"/>
              <w:rPr>
                <w:rFonts w:ascii="Times New Roman" w:hAnsi="Times New Roman"/>
                <w:sz w:val="24"/>
                <w:szCs w:val="24"/>
              </w:rPr>
            </w:pPr>
          </w:p>
          <w:p w14:paraId="40C2EEB3" w14:textId="77777777" w:rsidR="003C0905" w:rsidRPr="00212679" w:rsidRDefault="003C0905" w:rsidP="008B2790">
            <w:pPr>
              <w:jc w:val="both"/>
              <w:rPr>
                <w:rFonts w:ascii="Times New Roman" w:hAnsi="Times New Roman"/>
                <w:sz w:val="24"/>
                <w:szCs w:val="24"/>
              </w:rPr>
            </w:pPr>
          </w:p>
          <w:p w14:paraId="114C3201" w14:textId="77777777" w:rsidR="003C0905" w:rsidRPr="00212679" w:rsidRDefault="003C0905" w:rsidP="008B2790">
            <w:pPr>
              <w:jc w:val="both"/>
              <w:rPr>
                <w:rFonts w:ascii="Times New Roman" w:hAnsi="Times New Roman"/>
                <w:sz w:val="24"/>
                <w:szCs w:val="24"/>
              </w:rPr>
            </w:pPr>
          </w:p>
          <w:p w14:paraId="33271633" w14:textId="77777777" w:rsidR="003C0905" w:rsidRPr="00212679" w:rsidRDefault="003C0905" w:rsidP="008B2790">
            <w:pPr>
              <w:jc w:val="both"/>
              <w:rPr>
                <w:rFonts w:ascii="Times New Roman" w:hAnsi="Times New Roman"/>
                <w:sz w:val="24"/>
                <w:szCs w:val="24"/>
              </w:rPr>
            </w:pPr>
          </w:p>
          <w:p w14:paraId="7D8B6117" w14:textId="77777777" w:rsidR="003C0905" w:rsidRPr="00212679" w:rsidRDefault="003C0905" w:rsidP="008B2790">
            <w:pPr>
              <w:jc w:val="both"/>
              <w:rPr>
                <w:rFonts w:ascii="Times New Roman" w:hAnsi="Times New Roman"/>
                <w:sz w:val="24"/>
                <w:szCs w:val="24"/>
              </w:rPr>
            </w:pPr>
          </w:p>
          <w:p w14:paraId="1CC5381C" w14:textId="77777777" w:rsidR="008B2790" w:rsidRDefault="008B2790" w:rsidP="008B2790">
            <w:pPr>
              <w:jc w:val="both"/>
              <w:rPr>
                <w:rFonts w:ascii="Times New Roman" w:hAnsi="Times New Roman"/>
                <w:sz w:val="24"/>
                <w:szCs w:val="24"/>
              </w:rPr>
            </w:pPr>
          </w:p>
          <w:p w14:paraId="55065BD8" w14:textId="77777777" w:rsidR="008B2790" w:rsidRDefault="008B2790" w:rsidP="008B2790">
            <w:pPr>
              <w:jc w:val="both"/>
              <w:rPr>
                <w:rFonts w:ascii="Times New Roman" w:hAnsi="Times New Roman"/>
                <w:sz w:val="24"/>
                <w:szCs w:val="24"/>
              </w:rPr>
            </w:pPr>
          </w:p>
          <w:p w14:paraId="38D942E8" w14:textId="77777777" w:rsidR="003C0905" w:rsidRPr="00212679" w:rsidRDefault="00416FE1" w:rsidP="008B2790">
            <w:pPr>
              <w:jc w:val="both"/>
              <w:rPr>
                <w:rFonts w:ascii="Times New Roman" w:hAnsi="Times New Roman"/>
                <w:sz w:val="24"/>
                <w:szCs w:val="24"/>
              </w:rPr>
            </w:pPr>
            <w:r w:rsidRPr="00212679">
              <w:rPr>
                <w:rFonts w:ascii="Times New Roman" w:hAnsi="Times New Roman"/>
                <w:sz w:val="24"/>
                <w:szCs w:val="24"/>
              </w:rPr>
              <w:t xml:space="preserve">(16.2) Dự thảo Nghị định đã được thiết kế theo hướng tăng cường phân công, phân cấp về địa phương quyết định nhiều dung đảm bảo sự chủ động, sự phù hợp với thực tế thực hiện các CTMTQG. Bên cạnh đó, Bộ KHĐT tiếp thu, rà soát đảm bảo rõ hơn các quy định phân cấp. </w:t>
            </w:r>
          </w:p>
        </w:tc>
      </w:tr>
      <w:tr w:rsidR="003C0905" w:rsidRPr="00212679" w14:paraId="077EEC03" w14:textId="77777777" w:rsidTr="001207D1">
        <w:tc>
          <w:tcPr>
            <w:tcW w:w="727" w:type="dxa"/>
            <w:tcBorders>
              <w:top w:val="single" w:sz="4" w:space="0" w:color="000000"/>
            </w:tcBorders>
          </w:tcPr>
          <w:p w14:paraId="5417E3D0" w14:textId="77777777" w:rsidR="003C0905" w:rsidRPr="00212679" w:rsidRDefault="003C0905" w:rsidP="009E7A24">
            <w:pPr>
              <w:jc w:val="both"/>
              <w:rPr>
                <w:rFonts w:ascii="Times New Roman" w:hAnsi="Times New Roman"/>
                <w:sz w:val="24"/>
                <w:szCs w:val="24"/>
              </w:rPr>
            </w:pPr>
          </w:p>
        </w:tc>
        <w:tc>
          <w:tcPr>
            <w:tcW w:w="6051" w:type="dxa"/>
            <w:tcBorders>
              <w:top w:val="single" w:sz="4" w:space="0" w:color="000000"/>
            </w:tcBorders>
          </w:tcPr>
          <w:p w14:paraId="07C074A6" w14:textId="0ED8DE3C" w:rsidR="003C0905" w:rsidRPr="00212679" w:rsidRDefault="00416FE1" w:rsidP="00891F7C">
            <w:pPr>
              <w:spacing w:before="120"/>
              <w:jc w:val="both"/>
              <w:rPr>
                <w:rFonts w:ascii="Times New Roman" w:hAnsi="Times New Roman"/>
                <w:sz w:val="24"/>
                <w:szCs w:val="24"/>
              </w:rPr>
            </w:pPr>
            <w:r w:rsidRPr="00212679">
              <w:rPr>
                <w:rFonts w:ascii="Times New Roman" w:hAnsi="Times New Roman"/>
                <w:sz w:val="24"/>
                <w:szCs w:val="24"/>
              </w:rPr>
              <w:t>(16.3) Đề nghị cơ quan chủ trì soạn thảo rà soát, giao cụ thể các nội dung giao các Bộ, ngành, ủy ban nhân dân các cấp phải xây dựng, ban hành theo thẩm quyền để triển khai thực hiện Nghị định.</w:t>
            </w:r>
          </w:p>
          <w:p w14:paraId="7D47CB09" w14:textId="77777777" w:rsidR="003C0905" w:rsidRPr="00212679" w:rsidRDefault="00416FE1" w:rsidP="009E7A24">
            <w:pPr>
              <w:jc w:val="both"/>
              <w:rPr>
                <w:rFonts w:ascii="Times New Roman" w:hAnsi="Times New Roman"/>
                <w:sz w:val="24"/>
                <w:szCs w:val="24"/>
              </w:rPr>
            </w:pPr>
            <w:r w:rsidRPr="00212679">
              <w:rPr>
                <w:rFonts w:ascii="Times New Roman" w:hAnsi="Times New Roman"/>
                <w:sz w:val="24"/>
                <w:szCs w:val="24"/>
              </w:rPr>
              <w:t>(16.4) Để Dự thảo có hiệu lực ngay theo Điều 41, đề nghị bổ sung giải trình tại Tờ trình về sự đảm bảo phù hợp với quy định của Luật Ban hành văn bản quy phạm pháp luật.</w:t>
            </w:r>
          </w:p>
          <w:p w14:paraId="46450417" w14:textId="77777777" w:rsidR="003C0905" w:rsidRPr="00212679" w:rsidRDefault="003C0905" w:rsidP="009E7A24">
            <w:pPr>
              <w:jc w:val="both"/>
              <w:rPr>
                <w:rFonts w:ascii="Times New Roman" w:hAnsi="Times New Roman"/>
                <w:sz w:val="24"/>
                <w:szCs w:val="24"/>
              </w:rPr>
            </w:pPr>
            <w:bookmarkStart w:id="15" w:name="bookmark=id.3rdcrjn" w:colFirst="0" w:colLast="0"/>
            <w:bookmarkEnd w:id="15"/>
          </w:p>
          <w:p w14:paraId="60BACEE1" w14:textId="77777777" w:rsidR="003C0905" w:rsidRPr="00212679" w:rsidRDefault="00416FE1" w:rsidP="00370BAB">
            <w:pPr>
              <w:spacing w:after="120"/>
              <w:jc w:val="both"/>
              <w:rPr>
                <w:rFonts w:ascii="Times New Roman" w:hAnsi="Times New Roman"/>
                <w:sz w:val="24"/>
                <w:szCs w:val="24"/>
              </w:rPr>
            </w:pPr>
            <w:r w:rsidRPr="00212679">
              <w:rPr>
                <w:rFonts w:ascii="Times New Roman" w:hAnsi="Times New Roman"/>
                <w:sz w:val="24"/>
                <w:szCs w:val="24"/>
              </w:rPr>
              <w:t xml:space="preserve">(16.5) Tại nhiệm vụ xây dựng văn bản quy định, hướng dẫn thực hiện Chương trình MTQG phát triển kinh tế - xã hội vùng đồng bào dân tộc thiểu số và miền núi giai đoạn 2021-2025 (Công văn số 1050/BCĐCTMTQG-VPC TMT ngày 30 tháng 7 năm 2021 của Ban chỉ đạo Trung ương Chương </w:t>
            </w:r>
            <w:r w:rsidRPr="00212679">
              <w:rPr>
                <w:rFonts w:ascii="Times New Roman" w:hAnsi="Times New Roman"/>
                <w:sz w:val="24"/>
                <w:szCs w:val="24"/>
              </w:rPr>
              <w:lastRenderedPageBreak/>
              <w:t>trình mục tiêu quốc gia) đã giao nhiệm vụ: Bộ Kế hoạch và Đầu tư chủ trì, phối hợp với các bộ ngành liên quan xây dựng Nghị định của Chính phủ quy định cơ chế quản lý, tổ chức thực hiện các Chương trình mục tiêu quốc gia, trong đó có nội dung cơ chế đặc thù cho triển khai thực hiện Chương trình mục tiêu quốc gia phát triển kinh tế - xã hội vùng đồng bào dân tộc thiểu số và miền núi giai đoạn 2021-2030. Do đó, đề nghị đơn vị soạn thảo nghiên cứu, xem xét bổ sung nội dung quy định về cơ chế đặc thù cho triển khai thực hiện Chương trình mục tiêu quốc gia phát triển kinh tế - xã hội vùng đồng bào dân tộc thiểu số và miền núi giai đoạn 2021-2030 chưa được quy định trong Dự thảo Nghị định này.</w:t>
            </w:r>
            <w:bookmarkStart w:id="16" w:name="_GoBack"/>
            <w:bookmarkEnd w:id="16"/>
          </w:p>
        </w:tc>
        <w:tc>
          <w:tcPr>
            <w:tcW w:w="1796" w:type="dxa"/>
            <w:tcBorders>
              <w:top w:val="single" w:sz="4" w:space="0" w:color="000000"/>
            </w:tcBorders>
          </w:tcPr>
          <w:p w14:paraId="799F767C" w14:textId="77777777" w:rsidR="003C0905" w:rsidRPr="00212679" w:rsidRDefault="003C0905" w:rsidP="009E7A24">
            <w:pPr>
              <w:jc w:val="both"/>
              <w:rPr>
                <w:rFonts w:ascii="Times New Roman" w:hAnsi="Times New Roman"/>
                <w:sz w:val="24"/>
                <w:szCs w:val="24"/>
              </w:rPr>
            </w:pPr>
          </w:p>
        </w:tc>
        <w:tc>
          <w:tcPr>
            <w:tcW w:w="5502" w:type="dxa"/>
            <w:tcBorders>
              <w:top w:val="single" w:sz="4" w:space="0" w:color="000000"/>
            </w:tcBorders>
          </w:tcPr>
          <w:p w14:paraId="679D7464" w14:textId="77777777" w:rsidR="003C0905" w:rsidRPr="00212679" w:rsidRDefault="00416FE1" w:rsidP="00891F7C">
            <w:pPr>
              <w:spacing w:before="120"/>
              <w:jc w:val="both"/>
              <w:rPr>
                <w:rFonts w:ascii="Times New Roman" w:hAnsi="Times New Roman"/>
                <w:sz w:val="24"/>
                <w:szCs w:val="24"/>
              </w:rPr>
            </w:pPr>
            <w:r w:rsidRPr="00212679">
              <w:rPr>
                <w:rFonts w:ascii="Times New Roman" w:hAnsi="Times New Roman"/>
                <w:sz w:val="24"/>
                <w:szCs w:val="24"/>
              </w:rPr>
              <w:t>(16.3) Nhiệm vụ xây dựng, ban hành văn bản tổ chức thực hiện đã được cụ thể tại các Điều quy định về Trách nhiệm.</w:t>
            </w:r>
          </w:p>
          <w:p w14:paraId="4B7ADCBF" w14:textId="77777777" w:rsidR="009E7A24" w:rsidRDefault="009E7A24" w:rsidP="009E7A24">
            <w:pPr>
              <w:jc w:val="both"/>
              <w:rPr>
                <w:rFonts w:ascii="Times New Roman" w:hAnsi="Times New Roman"/>
                <w:sz w:val="24"/>
                <w:szCs w:val="24"/>
              </w:rPr>
            </w:pPr>
          </w:p>
          <w:p w14:paraId="3FF51EB8" w14:textId="77777777" w:rsidR="003C0905" w:rsidRPr="00212679" w:rsidRDefault="00416FE1" w:rsidP="009E7A24">
            <w:pPr>
              <w:jc w:val="both"/>
              <w:rPr>
                <w:rFonts w:ascii="Times New Roman" w:hAnsi="Times New Roman"/>
                <w:sz w:val="24"/>
                <w:szCs w:val="24"/>
              </w:rPr>
            </w:pPr>
            <w:r w:rsidRPr="00212679">
              <w:rPr>
                <w:rFonts w:ascii="Times New Roman" w:hAnsi="Times New Roman"/>
                <w:sz w:val="24"/>
                <w:szCs w:val="24"/>
              </w:rPr>
              <w:t>(16.4) Tại dự thảo Tờ trình đã làm rõ dự thảo Nghị định được xây dựng theo trình tự rút gọn theo chỉ đạo của Thủ tướng Chính phủ tại văn bản số 1385/VPCP-QHĐP.</w:t>
            </w:r>
          </w:p>
          <w:p w14:paraId="39A8457F" w14:textId="77777777" w:rsidR="003C0905" w:rsidRPr="00212679" w:rsidRDefault="00416FE1" w:rsidP="009E7A24">
            <w:pPr>
              <w:jc w:val="both"/>
              <w:rPr>
                <w:rFonts w:ascii="Times New Roman" w:hAnsi="Times New Roman"/>
                <w:sz w:val="24"/>
                <w:szCs w:val="24"/>
              </w:rPr>
            </w:pPr>
            <w:r w:rsidRPr="00212679">
              <w:rPr>
                <w:rFonts w:ascii="Times New Roman" w:hAnsi="Times New Roman"/>
                <w:sz w:val="24"/>
                <w:szCs w:val="24"/>
              </w:rPr>
              <w:t>(16.5) Tại Chương IV, Chương V, Chương VI đã đưa các giải pháp chính sách làm rõ yếu tố đặc thù áp dụng cho triển khai CTMTQG Phát triển kinh tế - xã hội vùng đồng bào dân tộc thiểu số và miền núi giai đoạn 2021-2030.</w:t>
            </w:r>
          </w:p>
        </w:tc>
      </w:tr>
    </w:tbl>
    <w:p w14:paraId="2B30DE85" w14:textId="77777777" w:rsidR="003C0905" w:rsidRPr="00212679" w:rsidRDefault="003C0905" w:rsidP="002E328A">
      <w:pPr>
        <w:spacing w:before="120" w:after="120"/>
        <w:rPr>
          <w:rFonts w:ascii="Times New Roman" w:hAnsi="Times New Roman"/>
          <w:sz w:val="24"/>
          <w:szCs w:val="24"/>
        </w:rPr>
      </w:pPr>
    </w:p>
    <w:sectPr w:rsidR="003C0905" w:rsidRPr="00212679" w:rsidSect="00775202">
      <w:headerReference w:type="default" r:id="rId10"/>
      <w:pgSz w:w="15840" w:h="12240" w:orient="landscape"/>
      <w:pgMar w:top="1134" w:right="1134" w:bottom="1134" w:left="1134"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12A755" w14:textId="77777777" w:rsidR="000A589B" w:rsidRDefault="000A589B">
      <w:r>
        <w:separator/>
      </w:r>
    </w:p>
  </w:endnote>
  <w:endnote w:type="continuationSeparator" w:id="0">
    <w:p w14:paraId="375CEDDC" w14:textId="77777777" w:rsidR="000A589B" w:rsidRDefault="000A5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6572C" w14:textId="77777777" w:rsidR="000A589B" w:rsidRDefault="000A589B">
      <w:r>
        <w:separator/>
      </w:r>
    </w:p>
  </w:footnote>
  <w:footnote w:type="continuationSeparator" w:id="0">
    <w:p w14:paraId="223BE72B" w14:textId="77777777" w:rsidR="000A589B" w:rsidRDefault="000A58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D719E" w14:textId="77777777" w:rsidR="00FB119F" w:rsidRDefault="00FB119F">
    <w:pPr>
      <w:pBdr>
        <w:top w:val="nil"/>
        <w:left w:val="nil"/>
        <w:bottom w:val="nil"/>
        <w:right w:val="nil"/>
        <w:between w:val="nil"/>
      </w:pBdr>
      <w:tabs>
        <w:tab w:val="center" w:pos="4680"/>
        <w:tab w:val="right" w:pos="9360"/>
      </w:tabs>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separate"/>
    </w:r>
    <w:r w:rsidR="00370BAB">
      <w:rPr>
        <w:rFonts w:ascii="Times New Roman" w:hAnsi="Times New Roman"/>
        <w:noProof/>
        <w:color w:val="000000"/>
      </w:rPr>
      <w:t>156</w:t>
    </w:r>
    <w:r>
      <w:rPr>
        <w:rFonts w:ascii="Times New Roman" w:hAnsi="Times New Roman"/>
        <w:color w:val="000000"/>
      </w:rPr>
      <w:fldChar w:fldCharType="end"/>
    </w:r>
  </w:p>
  <w:p w14:paraId="592C9549" w14:textId="77777777" w:rsidR="00FB119F" w:rsidRDefault="00FB119F">
    <w:pPr>
      <w:pBdr>
        <w:top w:val="nil"/>
        <w:left w:val="nil"/>
        <w:bottom w:val="nil"/>
        <w:right w:val="nil"/>
        <w:between w:val="nil"/>
      </w:pBdr>
      <w:tabs>
        <w:tab w:val="center" w:pos="4680"/>
        <w:tab w:val="right" w:pos="9360"/>
      </w:tabs>
      <w:rPr>
        <w:rFonts w:ascii="Times New Roman" w:hAnsi="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3C0905"/>
    <w:rsid w:val="00041538"/>
    <w:rsid w:val="0007681B"/>
    <w:rsid w:val="00094CE6"/>
    <w:rsid w:val="00097C1A"/>
    <w:rsid w:val="000A589B"/>
    <w:rsid w:val="001037DD"/>
    <w:rsid w:val="001207D1"/>
    <w:rsid w:val="00141DBD"/>
    <w:rsid w:val="00166051"/>
    <w:rsid w:val="0016773A"/>
    <w:rsid w:val="00175C23"/>
    <w:rsid w:val="00191DC8"/>
    <w:rsid w:val="001E432F"/>
    <w:rsid w:val="001F38BC"/>
    <w:rsid w:val="00212679"/>
    <w:rsid w:val="0022574C"/>
    <w:rsid w:val="00284C42"/>
    <w:rsid w:val="002E24EE"/>
    <w:rsid w:val="002E328A"/>
    <w:rsid w:val="002E3439"/>
    <w:rsid w:val="00323C78"/>
    <w:rsid w:val="003544B3"/>
    <w:rsid w:val="00370BAB"/>
    <w:rsid w:val="0037473B"/>
    <w:rsid w:val="00382F6A"/>
    <w:rsid w:val="0038338B"/>
    <w:rsid w:val="003A11DF"/>
    <w:rsid w:val="003C050E"/>
    <w:rsid w:val="003C0905"/>
    <w:rsid w:val="003E1657"/>
    <w:rsid w:val="003F1399"/>
    <w:rsid w:val="00403CBD"/>
    <w:rsid w:val="004105B2"/>
    <w:rsid w:val="00416FE1"/>
    <w:rsid w:val="00421144"/>
    <w:rsid w:val="00495459"/>
    <w:rsid w:val="004A405E"/>
    <w:rsid w:val="004A6F1C"/>
    <w:rsid w:val="004B3A35"/>
    <w:rsid w:val="004C5D0D"/>
    <w:rsid w:val="004D07BD"/>
    <w:rsid w:val="004E054D"/>
    <w:rsid w:val="004E3856"/>
    <w:rsid w:val="004F0180"/>
    <w:rsid w:val="004F264C"/>
    <w:rsid w:val="00507D7F"/>
    <w:rsid w:val="00531A01"/>
    <w:rsid w:val="00561EAF"/>
    <w:rsid w:val="00583D17"/>
    <w:rsid w:val="005C212D"/>
    <w:rsid w:val="006000A4"/>
    <w:rsid w:val="006220C9"/>
    <w:rsid w:val="00624EA5"/>
    <w:rsid w:val="00645A58"/>
    <w:rsid w:val="00672889"/>
    <w:rsid w:val="006E4FEA"/>
    <w:rsid w:val="006F6567"/>
    <w:rsid w:val="00735BB8"/>
    <w:rsid w:val="007603B7"/>
    <w:rsid w:val="0076181F"/>
    <w:rsid w:val="00775202"/>
    <w:rsid w:val="007B216C"/>
    <w:rsid w:val="008138DC"/>
    <w:rsid w:val="00831F29"/>
    <w:rsid w:val="00834F60"/>
    <w:rsid w:val="008458D3"/>
    <w:rsid w:val="0088592A"/>
    <w:rsid w:val="00891F7C"/>
    <w:rsid w:val="008948F2"/>
    <w:rsid w:val="008B2790"/>
    <w:rsid w:val="008C003D"/>
    <w:rsid w:val="008E24C1"/>
    <w:rsid w:val="008E480D"/>
    <w:rsid w:val="00901D42"/>
    <w:rsid w:val="00947D21"/>
    <w:rsid w:val="009C1DF4"/>
    <w:rsid w:val="009E7A24"/>
    <w:rsid w:val="00A21E32"/>
    <w:rsid w:val="00A94B31"/>
    <w:rsid w:val="00A96CFD"/>
    <w:rsid w:val="00AE4704"/>
    <w:rsid w:val="00B0428F"/>
    <w:rsid w:val="00B24D92"/>
    <w:rsid w:val="00B65A01"/>
    <w:rsid w:val="00BF11BA"/>
    <w:rsid w:val="00C0399E"/>
    <w:rsid w:val="00C513D4"/>
    <w:rsid w:val="00C5315C"/>
    <w:rsid w:val="00CA6F54"/>
    <w:rsid w:val="00CB458D"/>
    <w:rsid w:val="00CD08C6"/>
    <w:rsid w:val="00CE08DD"/>
    <w:rsid w:val="00CF7DF4"/>
    <w:rsid w:val="00D54BB8"/>
    <w:rsid w:val="00D63AC4"/>
    <w:rsid w:val="00D7529D"/>
    <w:rsid w:val="00D873E3"/>
    <w:rsid w:val="00DA5810"/>
    <w:rsid w:val="00DC3FB9"/>
    <w:rsid w:val="00DC4809"/>
    <w:rsid w:val="00DC6AAC"/>
    <w:rsid w:val="00DF7904"/>
    <w:rsid w:val="00E15C41"/>
    <w:rsid w:val="00E30567"/>
    <w:rsid w:val="00E33511"/>
    <w:rsid w:val="00E70C5A"/>
    <w:rsid w:val="00E813A3"/>
    <w:rsid w:val="00EE1924"/>
    <w:rsid w:val="00EE2A00"/>
    <w:rsid w:val="00EF2578"/>
    <w:rsid w:val="00F1495D"/>
    <w:rsid w:val="00F2587C"/>
    <w:rsid w:val="00F36254"/>
    <w:rsid w:val="00F40501"/>
    <w:rsid w:val="00F507E3"/>
    <w:rsid w:val="00F71335"/>
    <w:rsid w:val="00F720C7"/>
    <w:rsid w:val="00FB119F"/>
    <w:rsid w:val="00FB18E5"/>
    <w:rsid w:val="00FB50B4"/>
    <w:rsid w:val="00FE3E6F"/>
    <w:rsid w:val="00FF1253"/>
    <w:rsid w:val="00FF1C3D"/>
    <w:rsid w:val="00FF68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49A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A0A"/>
    <w:rPr>
      <w:rFonts w:ascii=".VnTime" w:hAnsi=".VnTime"/>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6735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7350D"/>
    <w:pPr>
      <w:spacing w:before="100" w:beforeAutospacing="1" w:after="100" w:afterAutospacing="1"/>
    </w:pPr>
    <w:rPr>
      <w:rFonts w:ascii="Times New Roman" w:hAnsi="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62ADB"/>
    <w:pPr>
      <w:ind w:left="720"/>
      <w:contextualSpacing/>
    </w:pPr>
  </w:style>
  <w:style w:type="character" w:customStyle="1" w:styleId="apple-tab-span">
    <w:name w:val="apple-tab-span"/>
    <w:basedOn w:val="DefaultParagraphFont"/>
    <w:rsid w:val="007A0F82"/>
  </w:style>
  <w:style w:type="character" w:styleId="Hyperlink">
    <w:name w:val="Hyperlink"/>
    <w:basedOn w:val="DefaultParagraphFont"/>
    <w:uiPriority w:val="99"/>
    <w:semiHidden/>
    <w:unhideWhenUsed/>
    <w:rsid w:val="007A0F82"/>
    <w:rPr>
      <w:color w:val="0000FF"/>
      <w:u w:val="single"/>
    </w:rPr>
  </w:style>
  <w:style w:type="paragraph" w:styleId="Header">
    <w:name w:val="header"/>
    <w:basedOn w:val="Normal"/>
    <w:link w:val="HeaderChar"/>
    <w:uiPriority w:val="99"/>
    <w:unhideWhenUsed/>
    <w:rsid w:val="00954F72"/>
    <w:pPr>
      <w:tabs>
        <w:tab w:val="center" w:pos="4680"/>
        <w:tab w:val="right" w:pos="9360"/>
      </w:tabs>
    </w:pPr>
  </w:style>
  <w:style w:type="character" w:customStyle="1" w:styleId="HeaderChar">
    <w:name w:val="Header Char"/>
    <w:basedOn w:val="DefaultParagraphFont"/>
    <w:link w:val="Header"/>
    <w:uiPriority w:val="99"/>
    <w:rsid w:val="00954F72"/>
    <w:rPr>
      <w:rFonts w:ascii=".VnTime" w:hAnsi=".VnTime"/>
    </w:rPr>
  </w:style>
  <w:style w:type="paragraph" w:styleId="Footer">
    <w:name w:val="footer"/>
    <w:basedOn w:val="Normal"/>
    <w:link w:val="FooterChar"/>
    <w:uiPriority w:val="99"/>
    <w:unhideWhenUsed/>
    <w:rsid w:val="00954F72"/>
    <w:pPr>
      <w:tabs>
        <w:tab w:val="center" w:pos="4680"/>
        <w:tab w:val="right" w:pos="9360"/>
      </w:tabs>
    </w:pPr>
  </w:style>
  <w:style w:type="character" w:customStyle="1" w:styleId="FooterChar">
    <w:name w:val="Footer Char"/>
    <w:basedOn w:val="DefaultParagraphFont"/>
    <w:link w:val="Footer"/>
    <w:uiPriority w:val="99"/>
    <w:rsid w:val="00954F72"/>
    <w:rPr>
      <w:rFonts w:ascii=".VnTime" w:hAnsi=".VnTime"/>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8579A"/>
    <w:rPr>
      <w:sz w:val="16"/>
      <w:szCs w:val="16"/>
    </w:rPr>
  </w:style>
  <w:style w:type="paragraph" w:styleId="CommentText">
    <w:name w:val="annotation text"/>
    <w:basedOn w:val="Normal"/>
    <w:link w:val="CommentTextChar"/>
    <w:uiPriority w:val="99"/>
    <w:semiHidden/>
    <w:unhideWhenUsed/>
    <w:rsid w:val="00C8579A"/>
    <w:rPr>
      <w:sz w:val="20"/>
      <w:szCs w:val="20"/>
    </w:rPr>
  </w:style>
  <w:style w:type="character" w:customStyle="1" w:styleId="CommentTextChar">
    <w:name w:val="Comment Text Char"/>
    <w:basedOn w:val="DefaultParagraphFont"/>
    <w:link w:val="CommentText"/>
    <w:uiPriority w:val="99"/>
    <w:semiHidden/>
    <w:rsid w:val="00C8579A"/>
    <w:rPr>
      <w:rFonts w:ascii=".VnTime" w:hAnsi=".VnTime"/>
      <w:sz w:val="20"/>
      <w:szCs w:val="20"/>
    </w:rPr>
  </w:style>
  <w:style w:type="paragraph" w:styleId="CommentSubject">
    <w:name w:val="annotation subject"/>
    <w:basedOn w:val="CommentText"/>
    <w:next w:val="CommentText"/>
    <w:link w:val="CommentSubjectChar"/>
    <w:uiPriority w:val="99"/>
    <w:semiHidden/>
    <w:unhideWhenUsed/>
    <w:rsid w:val="00C8579A"/>
    <w:rPr>
      <w:b/>
      <w:bCs/>
    </w:rPr>
  </w:style>
  <w:style w:type="character" w:customStyle="1" w:styleId="CommentSubjectChar">
    <w:name w:val="Comment Subject Char"/>
    <w:basedOn w:val="CommentTextChar"/>
    <w:link w:val="CommentSubject"/>
    <w:uiPriority w:val="99"/>
    <w:semiHidden/>
    <w:rsid w:val="00C8579A"/>
    <w:rPr>
      <w:rFonts w:ascii=".VnTime" w:hAnsi=".VnTime"/>
      <w:b/>
      <w:bCs/>
      <w:sz w:val="20"/>
      <w:szCs w:val="20"/>
    </w:rPr>
  </w:style>
  <w:style w:type="paragraph" w:styleId="BalloonText">
    <w:name w:val="Balloon Text"/>
    <w:basedOn w:val="Normal"/>
    <w:link w:val="BalloonTextChar"/>
    <w:uiPriority w:val="99"/>
    <w:semiHidden/>
    <w:unhideWhenUsed/>
    <w:rsid w:val="00C8579A"/>
    <w:rPr>
      <w:rFonts w:ascii="Tahoma" w:hAnsi="Tahoma" w:cs="Tahoma"/>
      <w:sz w:val="16"/>
      <w:szCs w:val="16"/>
    </w:rPr>
  </w:style>
  <w:style w:type="character" w:customStyle="1" w:styleId="BalloonTextChar">
    <w:name w:val="Balloon Text Char"/>
    <w:basedOn w:val="DefaultParagraphFont"/>
    <w:link w:val="BalloonText"/>
    <w:uiPriority w:val="99"/>
    <w:semiHidden/>
    <w:rsid w:val="00C8579A"/>
    <w:rPr>
      <w:rFonts w:ascii="Tahoma" w:hAnsi="Tahoma" w:cs="Tahoma"/>
      <w:sz w:val="16"/>
      <w:szCs w:val="16"/>
    </w:rPr>
  </w:style>
  <w:style w:type="character" w:customStyle="1" w:styleId="BodyTextChar">
    <w:name w:val="Body Text Char"/>
    <w:basedOn w:val="DefaultParagraphFont"/>
    <w:link w:val="BodyText"/>
    <w:rsid w:val="00044B02"/>
    <w:rPr>
      <w:color w:val="1E1D22"/>
      <w:sz w:val="26"/>
      <w:szCs w:val="26"/>
    </w:rPr>
  </w:style>
  <w:style w:type="paragraph" w:styleId="BodyText">
    <w:name w:val="Body Text"/>
    <w:basedOn w:val="Normal"/>
    <w:link w:val="BodyTextChar"/>
    <w:qFormat/>
    <w:rsid w:val="00044B02"/>
    <w:pPr>
      <w:widowControl w:val="0"/>
      <w:spacing w:after="40" w:line="266" w:lineRule="auto"/>
      <w:ind w:firstLine="400"/>
    </w:pPr>
    <w:rPr>
      <w:rFonts w:ascii="Times New Roman" w:hAnsi="Times New Roman"/>
      <w:color w:val="1E1D22"/>
      <w:sz w:val="26"/>
      <w:szCs w:val="26"/>
    </w:rPr>
  </w:style>
  <w:style w:type="character" w:customStyle="1" w:styleId="BodyTextChar1">
    <w:name w:val="Body Text Char1"/>
    <w:basedOn w:val="DefaultParagraphFont"/>
    <w:uiPriority w:val="99"/>
    <w:semiHidden/>
    <w:rsid w:val="00044B02"/>
    <w:rPr>
      <w:rFonts w:ascii=".VnTime" w:hAnsi=".VnTime"/>
    </w:r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1A0A"/>
    <w:rPr>
      <w:rFonts w:ascii=".VnTime" w:hAnsi=".VnTime"/>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6735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67350D"/>
    <w:pPr>
      <w:spacing w:before="100" w:beforeAutospacing="1" w:after="100" w:afterAutospacing="1"/>
    </w:pPr>
    <w:rPr>
      <w:rFonts w:ascii="Times New Roman" w:hAnsi="Times New Roman"/>
      <w:sz w:val="24"/>
      <w:szCs w:val="24"/>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462ADB"/>
    <w:pPr>
      <w:ind w:left="720"/>
      <w:contextualSpacing/>
    </w:pPr>
  </w:style>
  <w:style w:type="character" w:customStyle="1" w:styleId="apple-tab-span">
    <w:name w:val="apple-tab-span"/>
    <w:basedOn w:val="DefaultParagraphFont"/>
    <w:rsid w:val="007A0F82"/>
  </w:style>
  <w:style w:type="character" w:styleId="Hyperlink">
    <w:name w:val="Hyperlink"/>
    <w:basedOn w:val="DefaultParagraphFont"/>
    <w:uiPriority w:val="99"/>
    <w:semiHidden/>
    <w:unhideWhenUsed/>
    <w:rsid w:val="007A0F82"/>
    <w:rPr>
      <w:color w:val="0000FF"/>
      <w:u w:val="single"/>
    </w:rPr>
  </w:style>
  <w:style w:type="paragraph" w:styleId="Header">
    <w:name w:val="header"/>
    <w:basedOn w:val="Normal"/>
    <w:link w:val="HeaderChar"/>
    <w:uiPriority w:val="99"/>
    <w:unhideWhenUsed/>
    <w:rsid w:val="00954F72"/>
    <w:pPr>
      <w:tabs>
        <w:tab w:val="center" w:pos="4680"/>
        <w:tab w:val="right" w:pos="9360"/>
      </w:tabs>
    </w:pPr>
  </w:style>
  <w:style w:type="character" w:customStyle="1" w:styleId="HeaderChar">
    <w:name w:val="Header Char"/>
    <w:basedOn w:val="DefaultParagraphFont"/>
    <w:link w:val="Header"/>
    <w:uiPriority w:val="99"/>
    <w:rsid w:val="00954F72"/>
    <w:rPr>
      <w:rFonts w:ascii=".VnTime" w:hAnsi=".VnTime"/>
    </w:rPr>
  </w:style>
  <w:style w:type="paragraph" w:styleId="Footer">
    <w:name w:val="footer"/>
    <w:basedOn w:val="Normal"/>
    <w:link w:val="FooterChar"/>
    <w:uiPriority w:val="99"/>
    <w:unhideWhenUsed/>
    <w:rsid w:val="00954F72"/>
    <w:pPr>
      <w:tabs>
        <w:tab w:val="center" w:pos="4680"/>
        <w:tab w:val="right" w:pos="9360"/>
      </w:tabs>
    </w:pPr>
  </w:style>
  <w:style w:type="character" w:customStyle="1" w:styleId="FooterChar">
    <w:name w:val="Footer Char"/>
    <w:basedOn w:val="DefaultParagraphFont"/>
    <w:link w:val="Footer"/>
    <w:uiPriority w:val="99"/>
    <w:rsid w:val="00954F72"/>
    <w:rPr>
      <w:rFonts w:ascii=".VnTime" w:hAnsi=".VnTime"/>
    </w:r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C8579A"/>
    <w:rPr>
      <w:sz w:val="16"/>
      <w:szCs w:val="16"/>
    </w:rPr>
  </w:style>
  <w:style w:type="paragraph" w:styleId="CommentText">
    <w:name w:val="annotation text"/>
    <w:basedOn w:val="Normal"/>
    <w:link w:val="CommentTextChar"/>
    <w:uiPriority w:val="99"/>
    <w:semiHidden/>
    <w:unhideWhenUsed/>
    <w:rsid w:val="00C8579A"/>
    <w:rPr>
      <w:sz w:val="20"/>
      <w:szCs w:val="20"/>
    </w:rPr>
  </w:style>
  <w:style w:type="character" w:customStyle="1" w:styleId="CommentTextChar">
    <w:name w:val="Comment Text Char"/>
    <w:basedOn w:val="DefaultParagraphFont"/>
    <w:link w:val="CommentText"/>
    <w:uiPriority w:val="99"/>
    <w:semiHidden/>
    <w:rsid w:val="00C8579A"/>
    <w:rPr>
      <w:rFonts w:ascii=".VnTime" w:hAnsi=".VnTime"/>
      <w:sz w:val="20"/>
      <w:szCs w:val="20"/>
    </w:rPr>
  </w:style>
  <w:style w:type="paragraph" w:styleId="CommentSubject">
    <w:name w:val="annotation subject"/>
    <w:basedOn w:val="CommentText"/>
    <w:next w:val="CommentText"/>
    <w:link w:val="CommentSubjectChar"/>
    <w:uiPriority w:val="99"/>
    <w:semiHidden/>
    <w:unhideWhenUsed/>
    <w:rsid w:val="00C8579A"/>
    <w:rPr>
      <w:b/>
      <w:bCs/>
    </w:rPr>
  </w:style>
  <w:style w:type="character" w:customStyle="1" w:styleId="CommentSubjectChar">
    <w:name w:val="Comment Subject Char"/>
    <w:basedOn w:val="CommentTextChar"/>
    <w:link w:val="CommentSubject"/>
    <w:uiPriority w:val="99"/>
    <w:semiHidden/>
    <w:rsid w:val="00C8579A"/>
    <w:rPr>
      <w:rFonts w:ascii=".VnTime" w:hAnsi=".VnTime"/>
      <w:b/>
      <w:bCs/>
      <w:sz w:val="20"/>
      <w:szCs w:val="20"/>
    </w:rPr>
  </w:style>
  <w:style w:type="paragraph" w:styleId="BalloonText">
    <w:name w:val="Balloon Text"/>
    <w:basedOn w:val="Normal"/>
    <w:link w:val="BalloonTextChar"/>
    <w:uiPriority w:val="99"/>
    <w:semiHidden/>
    <w:unhideWhenUsed/>
    <w:rsid w:val="00C8579A"/>
    <w:rPr>
      <w:rFonts w:ascii="Tahoma" w:hAnsi="Tahoma" w:cs="Tahoma"/>
      <w:sz w:val="16"/>
      <w:szCs w:val="16"/>
    </w:rPr>
  </w:style>
  <w:style w:type="character" w:customStyle="1" w:styleId="BalloonTextChar">
    <w:name w:val="Balloon Text Char"/>
    <w:basedOn w:val="DefaultParagraphFont"/>
    <w:link w:val="BalloonText"/>
    <w:uiPriority w:val="99"/>
    <w:semiHidden/>
    <w:rsid w:val="00C8579A"/>
    <w:rPr>
      <w:rFonts w:ascii="Tahoma" w:hAnsi="Tahoma" w:cs="Tahoma"/>
      <w:sz w:val="16"/>
      <w:szCs w:val="16"/>
    </w:rPr>
  </w:style>
  <w:style w:type="character" w:customStyle="1" w:styleId="BodyTextChar">
    <w:name w:val="Body Text Char"/>
    <w:basedOn w:val="DefaultParagraphFont"/>
    <w:link w:val="BodyText"/>
    <w:rsid w:val="00044B02"/>
    <w:rPr>
      <w:color w:val="1E1D22"/>
      <w:sz w:val="26"/>
      <w:szCs w:val="26"/>
    </w:rPr>
  </w:style>
  <w:style w:type="paragraph" w:styleId="BodyText">
    <w:name w:val="Body Text"/>
    <w:basedOn w:val="Normal"/>
    <w:link w:val="BodyTextChar"/>
    <w:qFormat/>
    <w:rsid w:val="00044B02"/>
    <w:pPr>
      <w:widowControl w:val="0"/>
      <w:spacing w:after="40" w:line="266" w:lineRule="auto"/>
      <w:ind w:firstLine="400"/>
    </w:pPr>
    <w:rPr>
      <w:rFonts w:ascii="Times New Roman" w:hAnsi="Times New Roman"/>
      <w:color w:val="1E1D22"/>
      <w:sz w:val="26"/>
      <w:szCs w:val="26"/>
    </w:rPr>
  </w:style>
  <w:style w:type="character" w:customStyle="1" w:styleId="BodyTextChar1">
    <w:name w:val="Body Text Char1"/>
    <w:basedOn w:val="DefaultParagraphFont"/>
    <w:uiPriority w:val="99"/>
    <w:semiHidden/>
    <w:rsid w:val="00044B02"/>
    <w:rPr>
      <w:rFonts w:ascii=".VnTime" w:hAnsi=".VnTime"/>
    </w:r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Ket-luan-70-KL-TW-2020-tiep-tuc-thuc-hien-Nghi-quyet-Trung-uong-5-doi-moi-kinh-te-tap-the-438002.asp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Dau-tu/Nghi-dinh-29-2021-ND-CP-thu-tuc-tham-dinh-du-an-quan-trong-quoc-gia-giam-sat-danh-gia-dau-tu-468883.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9lbcFuBHXyfmb3HXC9YLzGq96Rg==">AMUW2mXNpw2yxpUzEUqlAqxKLoAOYbobMBpxF25fdskzl9oU5UfY7L8EBYm3HEPSmR/QzFKKxT/Kj6zybMKzuVz6UjhKpfM640iMPrqF02Z3VINA53gVHNFLRScv1pMCp4y1Fijx4ofgL8WFmSBGBIjoH/cJ+AXnEAMILFGk/LClCQ9UlH2L9sNTgIygz0wEIkePCyiNEJ/339zp2yvS/DX1ecAEuHfQatCVAprD4SGH+qwweSt30gkCYu99aSBu2DfgeVZdtHIqBolMfKWJ2IlAqIXRPKoqGLTjSTZzHrfR0r0StkjWMrMurSlCYjZxG82YTH00Uk0oMcmyFpds5TzMRwXvd/0SENm+4/lD2alhvwZ4alyJ6D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156</Pages>
  <Words>46542</Words>
  <Characters>265295</Characters>
  <Application>Microsoft Office Word</Application>
  <DocSecurity>0</DocSecurity>
  <Lines>2210</Lines>
  <Paragraphs>622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Kim Dung</cp:lastModifiedBy>
  <cp:revision>100</cp:revision>
  <cp:lastPrinted>2021-12-14T11:36:00Z</cp:lastPrinted>
  <dcterms:created xsi:type="dcterms:W3CDTF">2021-11-24T03:28:00Z</dcterms:created>
  <dcterms:modified xsi:type="dcterms:W3CDTF">2021-12-15T08:10:00Z</dcterms:modified>
</cp:coreProperties>
</file>